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:rsidR="008E5877" w:rsidRDefault="008E5877"/>
    <w:p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:rsid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:rsidR="00E85547" w:rsidRDefault="00E85547" w:rsidP="007B6616"/>
    <w:p w:rsidR="00E85547" w:rsidRPr="007B6616" w:rsidRDefault="00E85547" w:rsidP="007B6616">
      <w:bookmarkStart w:id="0" w:name="_GoBack"/>
      <w:bookmarkEnd w:id="0"/>
    </w:p>
    <w:p w:rsidR="007B6616" w:rsidRPr="007B6616" w:rsidRDefault="00E85547" w:rsidP="007B6616">
      <w:r>
        <w:t xml:space="preserve">En la lectura de </w:t>
      </w:r>
      <w:proofErr w:type="spellStart"/>
      <w:r>
        <w:t>demain</w:t>
      </w:r>
      <w:proofErr w:type="spellEnd"/>
      <w:r>
        <w:t xml:space="preserve"> puedo recordar cuando entro lentamente al mercado, mencionaba acerca de los colores, los olores y los sonidos eran muy fuertes, pero después de pasar por esos vendedores, finalmente llego a donde vendían comida, ya que él tenía bastante hambre, él pudo percibir el aroma de las salchichas, los tocinos, los pollos en vara, etc. </w:t>
      </w:r>
      <w:proofErr w:type="spellStart"/>
      <w:r>
        <w:t>Demain</w:t>
      </w:r>
      <w:proofErr w:type="spellEnd"/>
      <w:r>
        <w:t xml:space="preserve"> solo sintió dos monedas, esperando que fueran suficientes </w:t>
      </w:r>
      <w:r w:rsidR="007B6616" w:rsidRPr="007B6616">
        <w:t>________________________________________________________</w:t>
      </w:r>
      <w:r w:rsidR="007B6616"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</w:t>
      </w:r>
      <w:r>
        <w:t>____________________________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______________________________________________________________________</w:t>
      </w:r>
      <w:r>
        <w:t>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p w:rsidR="007B6616" w:rsidRPr="007B6616" w:rsidRDefault="007B6616" w:rsidP="007B6616">
      <w:r w:rsidRPr="007B6616">
        <w:t>_________________________________________________________</w:t>
      </w:r>
      <w:r>
        <w:t>_______________________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16"/>
    <w:rsid w:val="00192C14"/>
    <w:rsid w:val="007B6616"/>
    <w:rsid w:val="008E5877"/>
    <w:rsid w:val="00B318EF"/>
    <w:rsid w:val="00E8537A"/>
    <w:rsid w:val="00E85547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DD3F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Admin</cp:lastModifiedBy>
  <cp:revision>2</cp:revision>
  <dcterms:created xsi:type="dcterms:W3CDTF">2021-03-16T14:32:00Z</dcterms:created>
  <dcterms:modified xsi:type="dcterms:W3CDTF">2021-03-16T14:32:00Z</dcterms:modified>
</cp:coreProperties>
</file>