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D772" w14:textId="7BE56910" w:rsidR="00551E11" w:rsidRPr="00551E11" w:rsidRDefault="00551E11" w:rsidP="00551E11">
      <w:pPr>
        <w:jc w:val="center"/>
        <w:rPr>
          <w:rFonts w:ascii="Arial" w:hAnsi="Arial" w:cs="Arial"/>
          <w:sz w:val="28"/>
          <w:szCs w:val="28"/>
        </w:rPr>
      </w:pPr>
      <w:r w:rsidRPr="00551E11">
        <w:rPr>
          <w:rFonts w:ascii="Arial" w:hAnsi="Arial" w:cs="Arial"/>
          <w:sz w:val="28"/>
          <w:szCs w:val="28"/>
        </w:rPr>
        <w:t>Escuela normal de educación preescolar</w:t>
      </w:r>
    </w:p>
    <w:p w14:paraId="61A031D0" w14:textId="6012F825" w:rsidR="00551E11" w:rsidRPr="00551E11" w:rsidRDefault="00551E11" w:rsidP="00551E11">
      <w:pPr>
        <w:jc w:val="center"/>
        <w:rPr>
          <w:rFonts w:ascii="Arial" w:hAnsi="Arial" w:cs="Arial"/>
          <w:sz w:val="28"/>
          <w:szCs w:val="28"/>
        </w:rPr>
      </w:pPr>
      <w:r w:rsidRPr="00551E11">
        <w:rPr>
          <w:rFonts w:ascii="Arial" w:hAnsi="Arial" w:cs="Arial"/>
          <w:sz w:val="28"/>
          <w:szCs w:val="28"/>
        </w:rPr>
        <w:t>Lic. Educación preescolar</w:t>
      </w:r>
    </w:p>
    <w:p w14:paraId="18ED7097" w14:textId="45F1CE16" w:rsidR="00551E11" w:rsidRPr="00551E11" w:rsidRDefault="00551E11" w:rsidP="00551E11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E100405" wp14:editId="41898B0A">
            <wp:extent cx="1424940" cy="1062990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D5EDC" w14:textId="1F8AFE7A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Estrategias para la exploración del mundo social </w:t>
      </w:r>
    </w:p>
    <w:p w14:paraId="6769E232" w14:textId="1B61123D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Saberes previos </w:t>
      </w:r>
    </w:p>
    <w:p w14:paraId="6209BD6A" w14:textId="67950280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Unidad De Aprendizaje I. </w:t>
      </w:r>
    </w:p>
    <w:p w14:paraId="6472FE89" w14:textId="43543D90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El Desarrollo De La Identidad Y El Sentido De Pertenencia En Los Niños Y Las Niñas De Preescolar</w:t>
      </w:r>
      <w:r w:rsidRPr="00551E11">
        <w:rPr>
          <w:rFonts w:ascii="Arial" w:hAnsi="Arial" w:cs="Arial"/>
          <w:sz w:val="24"/>
          <w:szCs w:val="24"/>
        </w:rPr>
        <w:t>.</w:t>
      </w:r>
      <w:r w:rsidRPr="00551E11">
        <w:rPr>
          <w:rFonts w:ascii="Arial" w:hAnsi="Arial" w:cs="Arial"/>
          <w:sz w:val="24"/>
          <w:szCs w:val="24"/>
        </w:rPr>
        <w:tab/>
      </w:r>
    </w:p>
    <w:p w14:paraId="31AA8FA3" w14:textId="52DF6296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  <w:r w:rsidRPr="00551E11">
        <w:rPr>
          <w:rFonts w:ascii="Arial" w:hAnsi="Arial" w:cs="Arial"/>
          <w:sz w:val="24"/>
          <w:szCs w:val="24"/>
        </w:rPr>
        <w:tab/>
      </w:r>
    </w:p>
    <w:p w14:paraId="19569725" w14:textId="483700D6" w:rsidR="00551E11" w:rsidRPr="00551E11" w:rsidRDefault="00551E11" w:rsidP="00551E1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0F22441" w14:textId="5A0470F0" w:rsidR="00551E11" w:rsidRPr="00551E11" w:rsidRDefault="00551E11" w:rsidP="00551E1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6844B75" w14:textId="1BDDE635" w:rsidR="00551E11" w:rsidRPr="00551E11" w:rsidRDefault="00551E11" w:rsidP="00551E1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626FC0D" w14:textId="37466673" w:rsidR="00551E11" w:rsidRPr="00551E11" w:rsidRDefault="00551E11" w:rsidP="00551E1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551E11">
        <w:rPr>
          <w:rFonts w:ascii="Arial" w:hAnsi="Arial" w:cs="Arial"/>
          <w:sz w:val="24"/>
          <w:szCs w:val="24"/>
        </w:rPr>
        <w:tab/>
      </w:r>
    </w:p>
    <w:p w14:paraId="782A7D53" w14:textId="3258A3EE" w:rsidR="00551E11" w:rsidRPr="00551E11" w:rsidRDefault="00551E11" w:rsidP="00551E1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0D95B648" w14:textId="4393AB3D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Docente: Marco Antonio Valdez Molina </w:t>
      </w:r>
    </w:p>
    <w:p w14:paraId="11E94177" w14:textId="44D7BCAA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Alumna: Tamara Esmeralda Solis Aguilera </w:t>
      </w:r>
    </w:p>
    <w:p w14:paraId="236D9110" w14:textId="417016DE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N.L 20 </w:t>
      </w:r>
    </w:p>
    <w:p w14:paraId="042A2629" w14:textId="102DD8A3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2c</w:t>
      </w:r>
    </w:p>
    <w:p w14:paraId="49DC9099" w14:textId="6B6651E8" w:rsidR="00551E11" w:rsidRPr="00551E11" w:rsidRDefault="00551E11" w:rsidP="00551E11">
      <w:pPr>
        <w:jc w:val="center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>18 de marzo del 2021</w:t>
      </w:r>
    </w:p>
    <w:p w14:paraId="4F6110E4" w14:textId="087C73A0" w:rsidR="00551E11" w:rsidRPr="00551E11" w:rsidRDefault="00551E11" w:rsidP="00551E11">
      <w:pPr>
        <w:jc w:val="right"/>
        <w:rPr>
          <w:rFonts w:ascii="Arial" w:hAnsi="Arial" w:cs="Arial"/>
          <w:sz w:val="24"/>
          <w:szCs w:val="24"/>
        </w:rPr>
      </w:pPr>
      <w:r w:rsidRPr="00551E11">
        <w:rPr>
          <w:rFonts w:ascii="Arial" w:hAnsi="Arial" w:cs="Arial"/>
          <w:sz w:val="24"/>
          <w:szCs w:val="24"/>
        </w:rPr>
        <w:t xml:space="preserve">Saltillo Coahuila </w:t>
      </w:r>
    </w:p>
    <w:p w14:paraId="452CEEED" w14:textId="67D6C39A" w:rsidR="00551E11" w:rsidRDefault="00551E11"/>
    <w:p w14:paraId="6887A3BF" w14:textId="452DF74D" w:rsidR="00551E11" w:rsidRPr="00551E11" w:rsidRDefault="00551E11" w:rsidP="00551E11">
      <w:pPr>
        <w:rPr>
          <w:sz w:val="28"/>
          <w:szCs w:val="28"/>
        </w:rPr>
      </w:pPr>
      <w:r w:rsidRPr="00551E11">
        <w:rPr>
          <w:sz w:val="28"/>
          <w:szCs w:val="28"/>
        </w:rPr>
        <w:lastRenderedPageBreak/>
        <w:t xml:space="preserve">En forma de </w:t>
      </w:r>
      <w:r w:rsidRPr="00551E11">
        <w:rPr>
          <w:sz w:val="28"/>
          <w:szCs w:val="28"/>
        </w:rPr>
        <w:t>narración</w:t>
      </w:r>
      <w:r w:rsidRPr="00551E11">
        <w:rPr>
          <w:sz w:val="28"/>
          <w:szCs w:val="28"/>
        </w:rPr>
        <w:t xml:space="preserve"> contesta las siguientes preguntas:</w:t>
      </w:r>
    </w:p>
    <w:p w14:paraId="36A1B6D2" w14:textId="6106E303" w:rsidR="00551E11" w:rsidRPr="00551E11" w:rsidRDefault="00551E11" w:rsidP="00551E11">
      <w:pPr>
        <w:rPr>
          <w:sz w:val="28"/>
          <w:szCs w:val="28"/>
        </w:rPr>
      </w:pPr>
      <w:r w:rsidRPr="00551E11">
        <w:rPr>
          <w:sz w:val="28"/>
          <w:szCs w:val="28"/>
        </w:rPr>
        <w:t xml:space="preserve">  1.- ¿</w:t>
      </w:r>
      <w:r w:rsidRPr="00551E11">
        <w:rPr>
          <w:sz w:val="28"/>
          <w:szCs w:val="28"/>
        </w:rPr>
        <w:t>Qué</w:t>
      </w:r>
      <w:r w:rsidRPr="00551E11">
        <w:rPr>
          <w:sz w:val="28"/>
          <w:szCs w:val="28"/>
        </w:rPr>
        <w:t xml:space="preserve"> es el mundo social?</w:t>
      </w:r>
    </w:p>
    <w:p w14:paraId="74EF675C" w14:textId="0A9F83E0" w:rsidR="00551E11" w:rsidRPr="00551E11" w:rsidRDefault="00551E11" w:rsidP="00551E11">
      <w:pPr>
        <w:rPr>
          <w:sz w:val="28"/>
          <w:szCs w:val="28"/>
        </w:rPr>
      </w:pPr>
      <w:r w:rsidRPr="00551E11">
        <w:rPr>
          <w:sz w:val="28"/>
          <w:szCs w:val="28"/>
        </w:rPr>
        <w:t xml:space="preserve">  2.- ¿</w:t>
      </w:r>
      <w:r w:rsidRPr="00551E11">
        <w:rPr>
          <w:sz w:val="28"/>
          <w:szCs w:val="28"/>
        </w:rPr>
        <w:t>Cómo</w:t>
      </w:r>
      <w:r w:rsidRPr="00551E11">
        <w:rPr>
          <w:sz w:val="28"/>
          <w:szCs w:val="28"/>
        </w:rPr>
        <w:t xml:space="preserve"> influye el contexto en el aprendizaje del niño?</w:t>
      </w:r>
    </w:p>
    <w:p w14:paraId="1F5D22CB" w14:textId="32D4F72D" w:rsidR="00551E11" w:rsidRPr="00551E11" w:rsidRDefault="00551E11" w:rsidP="00551E11">
      <w:pPr>
        <w:rPr>
          <w:sz w:val="28"/>
          <w:szCs w:val="28"/>
        </w:rPr>
      </w:pPr>
      <w:r w:rsidRPr="00551E11">
        <w:rPr>
          <w:sz w:val="28"/>
          <w:szCs w:val="28"/>
        </w:rPr>
        <w:t>3.-¿</w:t>
      </w:r>
      <w:r w:rsidRPr="00551E11">
        <w:rPr>
          <w:sz w:val="28"/>
          <w:szCs w:val="28"/>
        </w:rPr>
        <w:t>Cómo</w:t>
      </w:r>
      <w:r w:rsidRPr="00551E11">
        <w:rPr>
          <w:sz w:val="28"/>
          <w:szCs w:val="28"/>
        </w:rPr>
        <w:t xml:space="preserve"> se conforma la identidad de las niñas y los niños?</w:t>
      </w:r>
    </w:p>
    <w:p w14:paraId="1BBE7935" w14:textId="0F751CB8" w:rsidR="00551E11" w:rsidRDefault="00551E11">
      <w:pPr>
        <w:rPr>
          <w:sz w:val="28"/>
          <w:szCs w:val="28"/>
        </w:rPr>
      </w:pPr>
    </w:p>
    <w:p w14:paraId="1ADB66DC" w14:textId="595781B7" w:rsidR="00551E11" w:rsidRPr="00764BB2" w:rsidRDefault="00551E11">
      <w:pPr>
        <w:rPr>
          <w:rFonts w:ascii="Arial" w:hAnsi="Arial" w:cs="Arial"/>
          <w:sz w:val="32"/>
          <w:szCs w:val="32"/>
        </w:rPr>
      </w:pPr>
      <w:r w:rsidRPr="00764BB2">
        <w:rPr>
          <w:rFonts w:ascii="Arial" w:hAnsi="Arial" w:cs="Arial"/>
          <w:sz w:val="32"/>
          <w:szCs w:val="32"/>
        </w:rPr>
        <w:t>El mundo social, es el entorno que le rodea a todo ser individuo, el como se relaciona con las demás personas con la naturaleza con su comunidad familia etc.</w:t>
      </w:r>
      <w:r w:rsidR="00764BB2" w:rsidRPr="00764BB2">
        <w:rPr>
          <w:rFonts w:ascii="Arial" w:hAnsi="Arial" w:cs="Arial"/>
          <w:sz w:val="32"/>
          <w:szCs w:val="32"/>
        </w:rPr>
        <w:t xml:space="preserve"> Es muy importante ver esta materia para saber como actuar ante el niño en cuanto a  como debe de relacionarse con los demás y como debe de actuar en su entorno social.</w:t>
      </w:r>
    </w:p>
    <w:p w14:paraId="23F77625" w14:textId="0C6D9067" w:rsidR="00551E11" w:rsidRPr="00764BB2" w:rsidRDefault="00551E11">
      <w:pPr>
        <w:rPr>
          <w:rFonts w:ascii="Arial" w:hAnsi="Arial" w:cs="Arial"/>
          <w:sz w:val="32"/>
          <w:szCs w:val="32"/>
        </w:rPr>
      </w:pPr>
      <w:r w:rsidRPr="00764BB2">
        <w:rPr>
          <w:rFonts w:ascii="Arial" w:hAnsi="Arial" w:cs="Arial"/>
          <w:sz w:val="32"/>
          <w:szCs w:val="32"/>
        </w:rPr>
        <w:t xml:space="preserve">En mi </w:t>
      </w:r>
      <w:r w:rsidR="00764BB2" w:rsidRPr="00764BB2">
        <w:rPr>
          <w:rFonts w:ascii="Arial" w:hAnsi="Arial" w:cs="Arial"/>
          <w:sz w:val="32"/>
          <w:szCs w:val="32"/>
        </w:rPr>
        <w:t>opinión</w:t>
      </w:r>
      <w:r w:rsidRPr="00764BB2">
        <w:rPr>
          <w:rFonts w:ascii="Arial" w:hAnsi="Arial" w:cs="Arial"/>
          <w:sz w:val="32"/>
          <w:szCs w:val="32"/>
        </w:rPr>
        <w:t xml:space="preserve"> creo que </w:t>
      </w:r>
      <w:r w:rsidR="00764BB2" w:rsidRPr="00764BB2">
        <w:rPr>
          <w:rFonts w:ascii="Arial" w:hAnsi="Arial" w:cs="Arial"/>
          <w:sz w:val="32"/>
          <w:szCs w:val="32"/>
        </w:rPr>
        <w:t xml:space="preserve">el contexto </w:t>
      </w:r>
      <w:r w:rsidRPr="00764BB2">
        <w:rPr>
          <w:rFonts w:ascii="Arial" w:hAnsi="Arial" w:cs="Arial"/>
          <w:sz w:val="32"/>
          <w:szCs w:val="32"/>
        </w:rPr>
        <w:t xml:space="preserve">influye </w:t>
      </w:r>
      <w:r w:rsidR="00764BB2" w:rsidRPr="00764BB2">
        <w:rPr>
          <w:rFonts w:ascii="Arial" w:hAnsi="Arial" w:cs="Arial"/>
          <w:sz w:val="32"/>
          <w:szCs w:val="32"/>
        </w:rPr>
        <w:t xml:space="preserve">mucho en el aprendizaje del niño </w:t>
      </w:r>
      <w:r w:rsidRPr="00764BB2">
        <w:rPr>
          <w:rFonts w:ascii="Arial" w:hAnsi="Arial" w:cs="Arial"/>
          <w:sz w:val="32"/>
          <w:szCs w:val="32"/>
        </w:rPr>
        <w:t xml:space="preserve">de manera muy importante creo que nosotras como futuras docentes debemos de tener en cuenta los contextos en los que el niño se desenvuelve </w:t>
      </w:r>
      <w:r w:rsidR="00764BB2" w:rsidRPr="00764BB2">
        <w:rPr>
          <w:rFonts w:ascii="Arial" w:hAnsi="Arial" w:cs="Arial"/>
          <w:sz w:val="32"/>
          <w:szCs w:val="32"/>
        </w:rPr>
        <w:t xml:space="preserve"> para así poder brindarle una mejor manera de aprendizaje es verdad que a muchos niños les afecta el contexto y esto les ocasiona muchas controversias en el ámbito de su educación.</w:t>
      </w:r>
    </w:p>
    <w:p w14:paraId="04FA02AE" w14:textId="321E2181" w:rsidR="00764BB2" w:rsidRPr="00764BB2" w:rsidRDefault="00764BB2">
      <w:pPr>
        <w:rPr>
          <w:rFonts w:ascii="Arial" w:hAnsi="Arial" w:cs="Arial"/>
          <w:sz w:val="32"/>
          <w:szCs w:val="32"/>
        </w:rPr>
      </w:pPr>
      <w:r w:rsidRPr="00764BB2">
        <w:rPr>
          <w:rFonts w:ascii="Arial" w:hAnsi="Arial" w:cs="Arial"/>
          <w:sz w:val="32"/>
          <w:szCs w:val="32"/>
        </w:rPr>
        <w:t xml:space="preserve">La identidad del niño se construye por medio de características que el mismo va adquiriendo a lo largo de su infancia </w:t>
      </w:r>
      <w:proofErr w:type="spellStart"/>
      <w:r w:rsidRPr="00764BB2">
        <w:rPr>
          <w:rFonts w:ascii="Arial" w:hAnsi="Arial" w:cs="Arial"/>
          <w:sz w:val="32"/>
          <w:szCs w:val="32"/>
        </w:rPr>
        <w:t>asi</w:t>
      </w:r>
      <w:proofErr w:type="spellEnd"/>
      <w:r w:rsidRPr="00764BB2">
        <w:rPr>
          <w:rFonts w:ascii="Arial" w:hAnsi="Arial" w:cs="Arial"/>
          <w:sz w:val="32"/>
          <w:szCs w:val="32"/>
        </w:rPr>
        <w:t xml:space="preserve"> como de habilidades y capacidades que el mismo decide tomar o tiene el ejemplo de terceras personas. </w:t>
      </w:r>
    </w:p>
    <w:p w14:paraId="5BDDAADC" w14:textId="77777777" w:rsidR="00764BB2" w:rsidRPr="00764BB2" w:rsidRDefault="00764BB2">
      <w:pPr>
        <w:rPr>
          <w:rFonts w:ascii="Arial" w:hAnsi="Arial" w:cs="Arial"/>
          <w:sz w:val="32"/>
          <w:szCs w:val="32"/>
        </w:rPr>
      </w:pPr>
      <w:r w:rsidRPr="00764BB2">
        <w:rPr>
          <w:rFonts w:ascii="Arial" w:hAnsi="Arial" w:cs="Arial"/>
          <w:sz w:val="32"/>
          <w:szCs w:val="32"/>
        </w:rPr>
        <w:t>Este se va construyendo desde los primeros años de vida y creo que jamás termina ya que siempre va en constante cambio.</w:t>
      </w:r>
    </w:p>
    <w:p w14:paraId="4D64B63F" w14:textId="1972957D" w:rsidR="00764BB2" w:rsidRPr="00764BB2" w:rsidRDefault="00764BB2">
      <w:pPr>
        <w:rPr>
          <w:rFonts w:ascii="Arial" w:hAnsi="Arial" w:cs="Arial"/>
          <w:sz w:val="32"/>
          <w:szCs w:val="32"/>
        </w:rPr>
      </w:pPr>
      <w:r w:rsidRPr="00764BB2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Empieza cuando el niño toma conciencia de sí mismo como una persona diferente a quienes lo rodean, e intenta definirse a sí mismo</w:t>
      </w:r>
    </w:p>
    <w:sectPr w:rsidR="00764BB2" w:rsidRPr="00764BB2" w:rsidSect="00551E11">
      <w:pgSz w:w="12240" w:h="15840"/>
      <w:pgMar w:top="1417" w:right="1701" w:bottom="1417" w:left="1701" w:header="708" w:footer="708" w:gutter="0"/>
      <w:pgBorders w:offsetFrom="page">
        <w:top w:val="single" w:sz="36" w:space="24" w:color="66FFFF"/>
        <w:left w:val="single" w:sz="36" w:space="24" w:color="66FFFF"/>
        <w:bottom w:val="single" w:sz="36" w:space="24" w:color="66FFFF"/>
        <w:right w:val="single" w:sz="36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C427F"/>
    <w:multiLevelType w:val="hybridMultilevel"/>
    <w:tmpl w:val="67326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11"/>
    <w:rsid w:val="00551E11"/>
    <w:rsid w:val="007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0E1B"/>
  <w15:chartTrackingRefBased/>
  <w15:docId w15:val="{9CAA8E8F-4995-4989-9DA1-66DD518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2021-03-17T00:56:00Z</dcterms:created>
  <dcterms:modified xsi:type="dcterms:W3CDTF">2021-03-17T01:12:00Z</dcterms:modified>
</cp:coreProperties>
</file>