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7E0A7" w14:textId="75676EAF" w:rsidR="002A687F" w:rsidRDefault="002A687F">
      <w:pPr>
        <w:rPr>
          <w:rFonts w:ascii="Arial" w:hAnsi="Arial" w:cs="Arial"/>
          <w:b/>
          <w:bCs/>
          <w:color w:val="C00000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9727171" wp14:editId="2E3BD3FA">
            <wp:simplePos x="0" y="0"/>
            <wp:positionH relativeFrom="margin">
              <wp:align>center</wp:align>
            </wp:positionH>
            <wp:positionV relativeFrom="margin">
              <wp:posOffset>-328295</wp:posOffset>
            </wp:positionV>
            <wp:extent cx="1624965" cy="1209675"/>
            <wp:effectExtent l="0" t="0" r="0" b="9525"/>
            <wp:wrapTight wrapText="bothSides">
              <wp:wrapPolygon edited="0">
                <wp:start x="4558" y="0"/>
                <wp:lineTo x="4558" y="18369"/>
                <wp:lineTo x="8610" y="21430"/>
                <wp:lineTo x="10635" y="21430"/>
                <wp:lineTo x="11902" y="21430"/>
                <wp:lineTo x="13421" y="21430"/>
                <wp:lineTo x="17472" y="17688"/>
                <wp:lineTo x="17472" y="0"/>
                <wp:lineTo x="4558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74942" w14:textId="6F3C3FC6" w:rsidR="002A687F" w:rsidRDefault="002A687F" w:rsidP="002A687F">
      <w:pPr>
        <w:rPr>
          <w:b/>
          <w:bCs/>
        </w:rPr>
      </w:pPr>
    </w:p>
    <w:p w14:paraId="65F36A82" w14:textId="77777777" w:rsidR="002A687F" w:rsidRDefault="002A687F" w:rsidP="002A687F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jdgxs"/>
      <w:bookmarkEnd w:id="0"/>
    </w:p>
    <w:p w14:paraId="3E5989E9" w14:textId="77777777" w:rsidR="002A687F" w:rsidRDefault="002A687F" w:rsidP="002A687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63180AB" w14:textId="77777777" w:rsidR="002A687F" w:rsidRDefault="002A687F" w:rsidP="002A687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4024C1B" w14:textId="0C0C7D59" w:rsidR="002A687F" w:rsidRPr="009F089C" w:rsidRDefault="002A687F" w:rsidP="002A687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089C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172E8D90" w14:textId="77777777" w:rsidR="002A687F" w:rsidRPr="00AB0876" w:rsidRDefault="002A687F" w:rsidP="002A687F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>Licenciatura en educación preescolar</w:t>
      </w:r>
    </w:p>
    <w:p w14:paraId="6FF99A90" w14:textId="77777777" w:rsidR="002A687F" w:rsidRPr="00AB0876" w:rsidRDefault="002A687F" w:rsidP="002A687F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 xml:space="preserve">Ciclo escolar 2020-2021 </w:t>
      </w:r>
    </w:p>
    <w:p w14:paraId="55AB6A91" w14:textId="77777777" w:rsidR="002A687F" w:rsidRPr="00AB0876" w:rsidRDefault="002A687F" w:rsidP="002A687F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>CUARTO SEMESTRE</w:t>
      </w:r>
    </w:p>
    <w:p w14:paraId="2C241804" w14:textId="51C59EFD" w:rsidR="002A687F" w:rsidRPr="00AB0876" w:rsidRDefault="002A687F" w:rsidP="002A687F">
      <w:pPr>
        <w:jc w:val="center"/>
        <w:rPr>
          <w:rFonts w:ascii="Arial" w:hAnsi="Arial" w:cs="Arial"/>
          <w:sz w:val="24"/>
          <w:szCs w:val="24"/>
        </w:rPr>
      </w:pPr>
      <w:r w:rsidRPr="00942BC5">
        <w:rPr>
          <w:rFonts w:ascii="Arial" w:hAnsi="Arial" w:cs="Arial"/>
          <w:b/>
          <w:bCs/>
          <w:sz w:val="24"/>
          <w:szCs w:val="24"/>
        </w:rPr>
        <w:t>Docente:</w:t>
      </w:r>
      <w:r w:rsidRPr="00AB08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Daniel Diaz Gutiérrez </w:t>
      </w:r>
    </w:p>
    <w:p w14:paraId="7FBA1509" w14:textId="53595F1F" w:rsidR="002A687F" w:rsidRPr="00AB0876" w:rsidRDefault="002A687F" w:rsidP="002A687F">
      <w:pPr>
        <w:jc w:val="center"/>
        <w:rPr>
          <w:rFonts w:ascii="Arial" w:hAnsi="Arial" w:cs="Arial"/>
          <w:sz w:val="24"/>
          <w:szCs w:val="24"/>
        </w:rPr>
      </w:pPr>
      <w:r w:rsidRPr="00942BC5">
        <w:rPr>
          <w:rFonts w:ascii="Arial" w:hAnsi="Arial" w:cs="Arial"/>
          <w:b/>
          <w:bCs/>
          <w:sz w:val="24"/>
          <w:szCs w:val="24"/>
        </w:rPr>
        <w:t>Alumna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20C5F454" w14:textId="77777777" w:rsidR="002A687F" w:rsidRPr="00AB0876" w:rsidRDefault="002A687F" w:rsidP="002A687F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>Sahima Guadalupe Beltrán Balandrán</w:t>
      </w:r>
      <w:r>
        <w:rPr>
          <w:rFonts w:ascii="Arial" w:hAnsi="Arial" w:cs="Arial"/>
          <w:sz w:val="24"/>
          <w:szCs w:val="24"/>
        </w:rPr>
        <w:t xml:space="preserve"> #3</w:t>
      </w:r>
    </w:p>
    <w:p w14:paraId="653B104E" w14:textId="139DB79E" w:rsidR="002A687F" w:rsidRPr="00AB0876" w:rsidRDefault="002A687F" w:rsidP="002A687F">
      <w:pPr>
        <w:jc w:val="center"/>
        <w:rPr>
          <w:rFonts w:ascii="Arial" w:hAnsi="Arial" w:cs="Arial"/>
          <w:sz w:val="24"/>
          <w:szCs w:val="24"/>
        </w:rPr>
      </w:pPr>
      <w:r w:rsidRPr="00942BC5">
        <w:rPr>
          <w:rFonts w:ascii="Arial" w:hAnsi="Arial" w:cs="Arial"/>
          <w:b/>
          <w:bCs/>
          <w:sz w:val="24"/>
          <w:szCs w:val="24"/>
        </w:rPr>
        <w:t>Curso:</w:t>
      </w:r>
      <w:r w:rsidRPr="00AB08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Optativa filosofía de la educación </w:t>
      </w:r>
    </w:p>
    <w:p w14:paraId="25ED7FB7" w14:textId="77777777" w:rsidR="002A687F" w:rsidRPr="00AB0876" w:rsidRDefault="002A687F" w:rsidP="002A687F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>2 B</w:t>
      </w:r>
    </w:p>
    <w:p w14:paraId="2349613B" w14:textId="2499DC2D" w:rsidR="002A687F" w:rsidRDefault="002A687F" w:rsidP="002A687F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42BC5">
        <w:rPr>
          <w:rFonts w:ascii="Arial" w:hAnsi="Arial" w:cs="Arial"/>
          <w:b/>
          <w:bCs/>
          <w:color w:val="000000"/>
          <w:sz w:val="24"/>
          <w:szCs w:val="24"/>
        </w:rPr>
        <w:t>UNIDAD DE APRENDIZAJE I</w:t>
      </w:r>
    </w:p>
    <w:p w14:paraId="47999155" w14:textId="77777777" w:rsidR="002A687F" w:rsidRPr="002A687F" w:rsidRDefault="002A687F" w:rsidP="002A687F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2A687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INTRODUCCIÓN Y CONCEPTOS BÁSICOS DE FILOSOFÍA DE LA EDUCACIÓN.</w:t>
      </w:r>
    </w:p>
    <w:p w14:paraId="69693CF9" w14:textId="77777777" w:rsidR="002A687F" w:rsidRPr="002A687F" w:rsidRDefault="002A687F" w:rsidP="002A687F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A687F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05550729" w14:textId="77777777" w:rsidR="002A687F" w:rsidRPr="002A687F" w:rsidRDefault="002A687F" w:rsidP="002A687F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A687F">
        <w:rPr>
          <w:rFonts w:ascii="Arial" w:hAnsi="Arial" w:cs="Arial"/>
          <w:b/>
          <w:bCs/>
          <w:color w:val="000000"/>
          <w:sz w:val="24"/>
          <w:szCs w:val="24"/>
        </w:rPr>
        <w:t>Actúa de manera ética ante la diversidad de situaciones que se presentan en la práctica profesional.</w:t>
      </w:r>
    </w:p>
    <w:p w14:paraId="2A00562F" w14:textId="77777777" w:rsidR="002A687F" w:rsidRPr="002A687F" w:rsidRDefault="002A687F" w:rsidP="002A687F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A687F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3DA07188" w14:textId="69F71BF1" w:rsidR="002A687F" w:rsidRPr="00942BC5" w:rsidRDefault="002A687F" w:rsidP="002A687F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A687F">
        <w:rPr>
          <w:rFonts w:ascii="Arial" w:hAnsi="Arial" w:cs="Arial"/>
          <w:b/>
          <w:bCs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641EBA7A" w14:textId="2CD02D46" w:rsidR="002A687F" w:rsidRDefault="002A687F" w:rsidP="002A687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20 </w:t>
      </w:r>
      <w:r w:rsidRPr="0077770D">
        <w:rPr>
          <w:rFonts w:ascii="Arial" w:hAnsi="Arial" w:cs="Arial"/>
        </w:rPr>
        <w:t>de marzo del 2021</w:t>
      </w:r>
    </w:p>
    <w:p w14:paraId="2CC43D02" w14:textId="09E4CBFD" w:rsidR="002A687F" w:rsidRDefault="002A687F">
      <w:pPr>
        <w:rPr>
          <w:rFonts w:ascii="Arial" w:hAnsi="Arial" w:cs="Arial"/>
          <w:b/>
          <w:bCs/>
          <w:color w:val="C00000"/>
          <w:sz w:val="24"/>
          <w:szCs w:val="24"/>
        </w:rPr>
      </w:pPr>
    </w:p>
    <w:p w14:paraId="33111C7C" w14:textId="77777777" w:rsidR="002A687F" w:rsidRDefault="002A687F">
      <w:pPr>
        <w:rPr>
          <w:rFonts w:ascii="Arial" w:hAnsi="Arial" w:cs="Arial"/>
          <w:b/>
          <w:bCs/>
          <w:color w:val="C00000"/>
          <w:sz w:val="24"/>
          <w:szCs w:val="24"/>
        </w:rPr>
      </w:pPr>
    </w:p>
    <w:p w14:paraId="39F27736" w14:textId="77777777" w:rsidR="002A687F" w:rsidRDefault="002A687F">
      <w:pPr>
        <w:rPr>
          <w:rFonts w:ascii="Arial" w:hAnsi="Arial" w:cs="Arial"/>
          <w:b/>
          <w:bCs/>
          <w:color w:val="C00000"/>
          <w:sz w:val="24"/>
          <w:szCs w:val="24"/>
        </w:rPr>
      </w:pPr>
    </w:p>
    <w:p w14:paraId="583E903A" w14:textId="77777777" w:rsidR="002A687F" w:rsidRDefault="002A687F">
      <w:pPr>
        <w:rPr>
          <w:rFonts w:ascii="Arial" w:hAnsi="Arial" w:cs="Arial"/>
          <w:b/>
          <w:bCs/>
          <w:color w:val="C00000"/>
          <w:sz w:val="24"/>
          <w:szCs w:val="24"/>
        </w:rPr>
      </w:pPr>
    </w:p>
    <w:p w14:paraId="0E32EB37" w14:textId="77777777" w:rsidR="002A687F" w:rsidRDefault="002A687F">
      <w:pPr>
        <w:rPr>
          <w:rFonts w:ascii="Arial" w:hAnsi="Arial" w:cs="Arial"/>
          <w:b/>
          <w:bCs/>
          <w:color w:val="C00000"/>
          <w:sz w:val="24"/>
          <w:szCs w:val="24"/>
        </w:rPr>
      </w:pPr>
    </w:p>
    <w:p w14:paraId="225ACEC3" w14:textId="77777777" w:rsidR="002A687F" w:rsidRDefault="002A687F">
      <w:pPr>
        <w:rPr>
          <w:rFonts w:ascii="Arial" w:hAnsi="Arial" w:cs="Arial"/>
          <w:b/>
          <w:bCs/>
          <w:color w:val="C00000"/>
          <w:sz w:val="24"/>
          <w:szCs w:val="24"/>
        </w:rPr>
      </w:pPr>
    </w:p>
    <w:p w14:paraId="68F9A0DF" w14:textId="32285F7B" w:rsidR="002A687F" w:rsidRDefault="002A687F" w:rsidP="002A687F">
      <w:pPr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C00000"/>
          <w:sz w:val="24"/>
          <w:szCs w:val="24"/>
        </w:rPr>
        <w:lastRenderedPageBreak/>
        <w:drawing>
          <wp:inline distT="0" distB="0" distL="0" distR="0" wp14:anchorId="51E3BBC9" wp14:editId="28A80083">
            <wp:extent cx="4611835" cy="2619375"/>
            <wp:effectExtent l="0" t="0" r="0" b="0"/>
            <wp:docPr id="2" name="Imagen 2" descr="Texto, 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Logotipo, nombre de la empres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1629" cy="2624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AE7B4" w14:textId="67AD8841" w:rsidR="00D56FB1" w:rsidRPr="002A687F" w:rsidRDefault="00D56FB1" w:rsidP="002A687F">
      <w:pPr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  <w:r w:rsidRPr="002A687F">
        <w:rPr>
          <w:rFonts w:ascii="Arial" w:hAnsi="Arial" w:cs="Arial"/>
          <w:b/>
          <w:bCs/>
          <w:color w:val="C00000"/>
          <w:sz w:val="24"/>
          <w:szCs w:val="24"/>
        </w:rPr>
        <w:t xml:space="preserve">(Investigación) </w:t>
      </w:r>
    </w:p>
    <w:p w14:paraId="6068DECD" w14:textId="4B515C9E" w:rsidR="00D56FB1" w:rsidRPr="002A687F" w:rsidRDefault="00CB004D" w:rsidP="002A687F">
      <w:pPr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  <w:r w:rsidRPr="002A687F">
        <w:rPr>
          <w:rFonts w:ascii="Arial" w:hAnsi="Arial" w:cs="Arial"/>
          <w:b/>
          <w:bCs/>
          <w:color w:val="C00000"/>
          <w:sz w:val="24"/>
          <w:szCs w:val="24"/>
        </w:rPr>
        <w:t xml:space="preserve">Argumentar </w:t>
      </w:r>
    </w:p>
    <w:p w14:paraId="581EC518" w14:textId="3683D0CE" w:rsidR="003246FA" w:rsidRPr="003246FA" w:rsidRDefault="00D56FB1" w:rsidP="002A68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CB004D" w:rsidRPr="003246FA">
        <w:rPr>
          <w:rFonts w:ascii="Arial" w:hAnsi="Arial" w:cs="Arial"/>
          <w:sz w:val="24"/>
          <w:szCs w:val="24"/>
        </w:rPr>
        <w:t xml:space="preserve">s una habilidad del pensamiento que trata de dar razones para probar o demostrar una proposición con la intención de convencer a alguien de aquello que se afirma o se niega. Implica, por lo tanto, someter el propio pensamiento al juicio y la crítica de los demás mediante el diálogo, la discusión o el debate. </w:t>
      </w:r>
    </w:p>
    <w:p w14:paraId="0EDA9FFA" w14:textId="222DF50D" w:rsidR="009C0BFC" w:rsidRPr="003246FA" w:rsidRDefault="00CB004D" w:rsidP="002A687F">
      <w:pPr>
        <w:jc w:val="both"/>
        <w:rPr>
          <w:rFonts w:ascii="Arial" w:hAnsi="Arial" w:cs="Arial"/>
          <w:sz w:val="24"/>
          <w:szCs w:val="24"/>
        </w:rPr>
      </w:pPr>
      <w:r w:rsidRPr="003246FA">
        <w:rPr>
          <w:rFonts w:ascii="Arial" w:hAnsi="Arial" w:cs="Arial"/>
          <w:sz w:val="24"/>
          <w:szCs w:val="24"/>
        </w:rPr>
        <w:t>La argumentación tiene un componente lógico y un componente dialógico</w:t>
      </w:r>
      <w:r w:rsidRPr="00D56FB1">
        <w:rPr>
          <w:rFonts w:ascii="Arial" w:hAnsi="Arial" w:cs="Arial"/>
          <w:sz w:val="24"/>
          <w:szCs w:val="24"/>
        </w:rPr>
        <w:t xml:space="preserve">. </w:t>
      </w:r>
      <w:r w:rsidRPr="00D56FB1">
        <w:rPr>
          <w:rFonts w:ascii="Arial" w:hAnsi="Arial" w:cs="Arial"/>
          <w:b/>
          <w:bCs/>
          <w:sz w:val="24"/>
          <w:szCs w:val="24"/>
        </w:rPr>
        <w:t>El primero</w:t>
      </w:r>
      <w:r w:rsidRPr="003246FA">
        <w:rPr>
          <w:rFonts w:ascii="Arial" w:hAnsi="Arial" w:cs="Arial"/>
          <w:sz w:val="24"/>
          <w:szCs w:val="24"/>
        </w:rPr>
        <w:t xml:space="preserve"> establece la validez de la argumentación desde la razón y </w:t>
      </w:r>
      <w:r w:rsidRPr="00D56FB1">
        <w:rPr>
          <w:rFonts w:ascii="Arial" w:hAnsi="Arial" w:cs="Arial"/>
          <w:b/>
          <w:bCs/>
          <w:sz w:val="24"/>
          <w:szCs w:val="24"/>
        </w:rPr>
        <w:t>el segundo</w:t>
      </w:r>
      <w:r w:rsidRPr="00D56FB1">
        <w:rPr>
          <w:rFonts w:ascii="Arial" w:hAnsi="Arial" w:cs="Arial"/>
          <w:sz w:val="24"/>
          <w:szCs w:val="24"/>
        </w:rPr>
        <w:t xml:space="preserve"> </w:t>
      </w:r>
      <w:r w:rsidRPr="003246FA">
        <w:rPr>
          <w:rFonts w:ascii="Arial" w:hAnsi="Arial" w:cs="Arial"/>
          <w:sz w:val="24"/>
          <w:szCs w:val="24"/>
        </w:rPr>
        <w:t>expresa la situación comunicativa que se produce en el discurso argumentativo</w:t>
      </w:r>
    </w:p>
    <w:p w14:paraId="365D04B3" w14:textId="436E4B0B" w:rsidR="00CB004D" w:rsidRPr="002A687F" w:rsidRDefault="00CB004D" w:rsidP="002A687F">
      <w:pPr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  <w:r w:rsidRPr="002A687F">
        <w:rPr>
          <w:rFonts w:ascii="Arial" w:hAnsi="Arial" w:cs="Arial"/>
          <w:b/>
          <w:bCs/>
          <w:color w:val="C00000"/>
          <w:sz w:val="24"/>
          <w:szCs w:val="24"/>
        </w:rPr>
        <w:t>La argumentación como una habilidad del pensamiento: la perspectiva filosófica</w:t>
      </w:r>
    </w:p>
    <w:p w14:paraId="7941AF66" w14:textId="005C9522" w:rsidR="00CB004D" w:rsidRPr="003246FA" w:rsidRDefault="00CB004D" w:rsidP="002A687F">
      <w:pPr>
        <w:jc w:val="both"/>
        <w:rPr>
          <w:rFonts w:ascii="Arial" w:hAnsi="Arial" w:cs="Arial"/>
          <w:sz w:val="24"/>
          <w:szCs w:val="24"/>
        </w:rPr>
      </w:pPr>
      <w:r w:rsidRPr="002A687F">
        <w:rPr>
          <w:rFonts w:ascii="Arial" w:hAnsi="Arial" w:cs="Arial"/>
          <w:b/>
          <w:bCs/>
          <w:color w:val="C00000"/>
          <w:sz w:val="24"/>
          <w:szCs w:val="24"/>
        </w:rPr>
        <w:t>La lógica formal</w:t>
      </w:r>
      <w:r w:rsidR="003246FA" w:rsidRPr="002A687F">
        <w:rPr>
          <w:rFonts w:ascii="Arial" w:hAnsi="Arial" w:cs="Arial"/>
          <w:b/>
          <w:bCs/>
          <w:color w:val="C00000"/>
          <w:sz w:val="24"/>
          <w:szCs w:val="24"/>
        </w:rPr>
        <w:t>:</w:t>
      </w:r>
      <w:r w:rsidRPr="002A687F">
        <w:rPr>
          <w:rFonts w:ascii="Arial" w:hAnsi="Arial" w:cs="Arial"/>
          <w:color w:val="C00000"/>
          <w:sz w:val="24"/>
          <w:szCs w:val="24"/>
        </w:rPr>
        <w:t xml:space="preserve"> </w:t>
      </w:r>
      <w:r w:rsidRPr="003246FA">
        <w:rPr>
          <w:rFonts w:ascii="Arial" w:hAnsi="Arial" w:cs="Arial"/>
          <w:sz w:val="24"/>
          <w:szCs w:val="24"/>
        </w:rPr>
        <w:t>se ocupa del análisis de los razonamientos lógicos o relaciones sintáctico-semánticas que se establecen entre las premisas y la conclusión. Este tipo de razonamiento no admite la duda y se trata más de una demostración que de una argumentación.</w:t>
      </w:r>
    </w:p>
    <w:p w14:paraId="0B5B093D" w14:textId="2C1DACE0" w:rsidR="00CB004D" w:rsidRPr="003246FA" w:rsidRDefault="00CB004D" w:rsidP="002A687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A687F">
        <w:rPr>
          <w:rFonts w:ascii="Arial" w:hAnsi="Arial" w:cs="Arial"/>
          <w:b/>
          <w:bCs/>
          <w:color w:val="C00000"/>
          <w:sz w:val="24"/>
          <w:szCs w:val="24"/>
        </w:rPr>
        <w:t>Lógica informal:</w:t>
      </w:r>
      <w:r w:rsidRPr="003246FA">
        <w:rPr>
          <w:rFonts w:ascii="Arial" w:hAnsi="Arial" w:cs="Arial"/>
          <w:sz w:val="24"/>
          <w:szCs w:val="24"/>
        </w:rPr>
        <w:t xml:space="preserve"> Se trata de </w:t>
      </w:r>
      <w:r w:rsidR="007646ED" w:rsidRPr="003246FA">
        <w:rPr>
          <w:rFonts w:ascii="Arial" w:hAnsi="Arial" w:cs="Arial"/>
          <w:sz w:val="24"/>
          <w:szCs w:val="24"/>
        </w:rPr>
        <w:t>un razonamiento probable</w:t>
      </w:r>
      <w:r w:rsidRPr="003246FA">
        <w:rPr>
          <w:rFonts w:ascii="Arial" w:hAnsi="Arial" w:cs="Arial"/>
          <w:sz w:val="24"/>
          <w:szCs w:val="24"/>
        </w:rPr>
        <w:t xml:space="preserve"> que admite matices e incluso la duda. Proporciona el marco teórico más adecuado para el desarrollo de la argumentación en el aprendizaje del conocimiento social, puesto que </w:t>
      </w:r>
      <w:r w:rsidRPr="00D56FB1">
        <w:rPr>
          <w:rFonts w:ascii="Arial" w:hAnsi="Arial" w:cs="Arial"/>
          <w:b/>
          <w:bCs/>
          <w:sz w:val="24"/>
          <w:szCs w:val="24"/>
        </w:rPr>
        <w:t>se trata de desarrollar un pensamiento racional y razonable</w:t>
      </w:r>
      <w:r w:rsidRPr="003246FA">
        <w:rPr>
          <w:rFonts w:ascii="Arial" w:hAnsi="Arial" w:cs="Arial"/>
          <w:sz w:val="24"/>
          <w:szCs w:val="24"/>
        </w:rPr>
        <w:t>; es decir, ha de estar justificado por las razones del conocimiento que resistan la duda y la crítica y por razones sostenidas por los valores éticos aceptados por la comunidad.</w:t>
      </w:r>
    </w:p>
    <w:p w14:paraId="4BCAF037" w14:textId="163CE511" w:rsidR="00CB004D" w:rsidRPr="003246FA" w:rsidRDefault="00CB004D" w:rsidP="002A687F">
      <w:pPr>
        <w:jc w:val="both"/>
        <w:rPr>
          <w:rFonts w:ascii="Arial" w:hAnsi="Arial" w:cs="Arial"/>
          <w:sz w:val="24"/>
          <w:szCs w:val="24"/>
        </w:rPr>
      </w:pPr>
      <w:r w:rsidRPr="003246FA">
        <w:rPr>
          <w:rFonts w:ascii="Arial" w:hAnsi="Arial" w:cs="Arial"/>
          <w:sz w:val="24"/>
          <w:szCs w:val="24"/>
        </w:rPr>
        <w:t xml:space="preserve">Para </w:t>
      </w:r>
      <w:r w:rsidRPr="00D56FB1">
        <w:rPr>
          <w:rFonts w:ascii="Arial" w:hAnsi="Arial" w:cs="Arial"/>
          <w:b/>
          <w:bCs/>
          <w:sz w:val="24"/>
          <w:szCs w:val="24"/>
        </w:rPr>
        <w:t>educar ciudadanos que participen en una sociedad democrática</w:t>
      </w:r>
      <w:r w:rsidRPr="00D56FB1">
        <w:rPr>
          <w:rFonts w:ascii="Arial" w:hAnsi="Arial" w:cs="Arial"/>
          <w:sz w:val="24"/>
          <w:szCs w:val="24"/>
        </w:rPr>
        <w:t xml:space="preserve"> </w:t>
      </w:r>
      <w:r w:rsidRPr="003246FA">
        <w:rPr>
          <w:rFonts w:ascii="Arial" w:hAnsi="Arial" w:cs="Arial"/>
          <w:sz w:val="24"/>
          <w:szCs w:val="24"/>
        </w:rPr>
        <w:t xml:space="preserve">hace falta que </w:t>
      </w:r>
      <w:r w:rsidRPr="00D56FB1">
        <w:rPr>
          <w:rFonts w:ascii="Arial" w:hAnsi="Arial" w:cs="Arial"/>
          <w:b/>
          <w:bCs/>
          <w:sz w:val="24"/>
          <w:szCs w:val="24"/>
        </w:rPr>
        <w:t>aprendan a guiarse por la razón</w:t>
      </w:r>
      <w:r w:rsidRPr="00D56FB1">
        <w:rPr>
          <w:rFonts w:ascii="Arial" w:hAnsi="Arial" w:cs="Arial"/>
          <w:sz w:val="24"/>
          <w:szCs w:val="24"/>
        </w:rPr>
        <w:t xml:space="preserve"> </w:t>
      </w:r>
      <w:r w:rsidRPr="003246FA">
        <w:rPr>
          <w:rFonts w:ascii="Arial" w:hAnsi="Arial" w:cs="Arial"/>
          <w:sz w:val="24"/>
          <w:szCs w:val="24"/>
        </w:rPr>
        <w:t xml:space="preserve">y, a la vez, </w:t>
      </w:r>
      <w:r w:rsidRPr="00D56FB1">
        <w:rPr>
          <w:rFonts w:ascii="Arial" w:hAnsi="Arial" w:cs="Arial"/>
          <w:sz w:val="24"/>
          <w:szCs w:val="24"/>
        </w:rPr>
        <w:t xml:space="preserve">que </w:t>
      </w:r>
      <w:r w:rsidRPr="00D56FB1">
        <w:rPr>
          <w:rFonts w:ascii="Arial" w:hAnsi="Arial" w:cs="Arial"/>
          <w:b/>
          <w:bCs/>
          <w:sz w:val="24"/>
          <w:szCs w:val="24"/>
        </w:rPr>
        <w:t>piensen por sí mismos</w:t>
      </w:r>
      <w:r w:rsidRPr="00D56FB1">
        <w:rPr>
          <w:rFonts w:ascii="Arial" w:hAnsi="Arial" w:cs="Arial"/>
          <w:sz w:val="24"/>
          <w:szCs w:val="24"/>
        </w:rPr>
        <w:t xml:space="preserve"> </w:t>
      </w:r>
      <w:r w:rsidRPr="003246FA">
        <w:rPr>
          <w:rFonts w:ascii="Arial" w:hAnsi="Arial" w:cs="Arial"/>
          <w:sz w:val="24"/>
          <w:szCs w:val="24"/>
        </w:rPr>
        <w:t>en un contexto presidido por la tolerancia, la comprensión y la aceptación de puntos de vista plurales.</w:t>
      </w:r>
    </w:p>
    <w:p w14:paraId="6D7D64DF" w14:textId="5D89AF4C" w:rsidR="007646ED" w:rsidRPr="002A687F" w:rsidRDefault="007646ED" w:rsidP="002A687F">
      <w:pPr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  <w:r w:rsidRPr="002A687F">
        <w:rPr>
          <w:rFonts w:ascii="Arial" w:hAnsi="Arial" w:cs="Arial"/>
          <w:b/>
          <w:bCs/>
          <w:color w:val="C00000"/>
          <w:sz w:val="24"/>
          <w:szCs w:val="24"/>
        </w:rPr>
        <w:t xml:space="preserve">Objetivo de la argumentación: </w:t>
      </w:r>
    </w:p>
    <w:p w14:paraId="0616D180" w14:textId="397790C0" w:rsidR="007646ED" w:rsidRDefault="007646ED" w:rsidP="002A687F">
      <w:pPr>
        <w:jc w:val="both"/>
      </w:pPr>
      <w:r w:rsidRPr="003246FA">
        <w:rPr>
          <w:rFonts w:ascii="Arial" w:hAnsi="Arial" w:cs="Arial"/>
          <w:sz w:val="24"/>
          <w:szCs w:val="24"/>
        </w:rPr>
        <w:t>Lograr convencer a una determinada persona, sobre una tesis o idea, para lograr que se materialice y exteriorice en la conducta de esos individuos, todo ello basado en sólidos argumentos que lo respalden</w:t>
      </w:r>
      <w:r w:rsidR="003246FA">
        <w:t>.</w:t>
      </w:r>
    </w:p>
    <w:p w14:paraId="3AF8DD9B" w14:textId="6DA0C63A" w:rsidR="00D56FB1" w:rsidRPr="002A687F" w:rsidRDefault="00D56FB1" w:rsidP="002A687F">
      <w:pPr>
        <w:jc w:val="both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  <w:r w:rsidRPr="002A687F">
        <w:rPr>
          <w:rFonts w:ascii="Arial" w:hAnsi="Arial" w:cs="Arial"/>
          <w:b/>
          <w:bCs/>
          <w:color w:val="C00000"/>
          <w:sz w:val="24"/>
          <w:szCs w:val="24"/>
          <w:u w:val="single"/>
        </w:rPr>
        <w:t>Concepto propio:</w:t>
      </w:r>
    </w:p>
    <w:p w14:paraId="4BE18E90" w14:textId="6B694AC0" w:rsidR="00D56FB1" w:rsidRDefault="00D56FB1" w:rsidP="002A687F">
      <w:pPr>
        <w:jc w:val="both"/>
        <w:rPr>
          <w:rFonts w:ascii="Arial" w:hAnsi="Arial" w:cs="Arial"/>
          <w:sz w:val="24"/>
          <w:szCs w:val="24"/>
        </w:rPr>
      </w:pPr>
      <w:r w:rsidRPr="00D56FB1">
        <w:rPr>
          <w:rFonts w:ascii="Arial" w:hAnsi="Arial" w:cs="Arial"/>
          <w:sz w:val="24"/>
          <w:szCs w:val="24"/>
        </w:rPr>
        <w:t>Mediante la argumentación es posible probar o demostrar un punto de vista y con esto lograr hacer convencimiento de aquello que se afirme o niegue, la argumentación se lleva a cabo mediante el dialogo, discusión o debate.</w:t>
      </w:r>
    </w:p>
    <w:p w14:paraId="416599CB" w14:textId="3CF3C501" w:rsidR="00D56FB1" w:rsidRPr="002A687F" w:rsidRDefault="00D56FB1" w:rsidP="002A687F">
      <w:pPr>
        <w:jc w:val="both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  <w:r w:rsidRPr="002A687F">
        <w:rPr>
          <w:rFonts w:ascii="Arial" w:hAnsi="Arial" w:cs="Arial"/>
          <w:b/>
          <w:bCs/>
          <w:color w:val="C00000"/>
          <w:sz w:val="24"/>
          <w:szCs w:val="24"/>
          <w:u w:val="single"/>
        </w:rPr>
        <w:t>Uso:</w:t>
      </w:r>
    </w:p>
    <w:p w14:paraId="6ED97CBF" w14:textId="761430DC" w:rsidR="00D56FB1" w:rsidRDefault="00D56FB1" w:rsidP="002A687F">
      <w:pPr>
        <w:jc w:val="both"/>
        <w:rPr>
          <w:rFonts w:ascii="Arial" w:hAnsi="Arial" w:cs="Arial"/>
          <w:sz w:val="24"/>
          <w:szCs w:val="24"/>
        </w:rPr>
      </w:pPr>
      <w:r w:rsidRPr="00D56FB1">
        <w:rPr>
          <w:rFonts w:ascii="Arial" w:hAnsi="Arial" w:cs="Arial"/>
          <w:sz w:val="24"/>
          <w:szCs w:val="24"/>
        </w:rPr>
        <w:t>La argumentación está presente en nuestra vida diaria cuando conversamos para convencer a alguien sobre un punto de vista que tengamos de algún tema.</w:t>
      </w:r>
    </w:p>
    <w:p w14:paraId="49E40665" w14:textId="4DDD3A33" w:rsidR="009133B6" w:rsidRDefault="009133B6" w:rsidP="002A68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Referencia: </w:t>
      </w:r>
    </w:p>
    <w:p w14:paraId="3B0E837B" w14:textId="67AF2799" w:rsidR="009133B6" w:rsidRDefault="009133B6" w:rsidP="002A687F">
      <w:pPr>
        <w:jc w:val="both"/>
        <w:rPr>
          <w:rFonts w:ascii="Arial" w:hAnsi="Arial" w:cs="Arial"/>
          <w:sz w:val="24"/>
          <w:szCs w:val="24"/>
        </w:rPr>
      </w:pPr>
      <w:hyperlink r:id="rId7" w:history="1">
        <w:r w:rsidRPr="007F2E90">
          <w:rPr>
            <w:rStyle w:val="Hipervnculo"/>
            <w:rFonts w:ascii="Arial" w:hAnsi="Arial" w:cs="Arial"/>
            <w:sz w:val="24"/>
            <w:szCs w:val="24"/>
          </w:rPr>
          <w:t>file:///C:/Users/sahim/Downloads/Dialnet-LaArgumentacionEnElAprendizajeDelConocimientoSocia-2313290.pdf</w:t>
        </w:r>
      </w:hyperlink>
    </w:p>
    <w:p w14:paraId="7C7066DB" w14:textId="13BD77EB" w:rsidR="009133B6" w:rsidRPr="00D56FB1" w:rsidRDefault="009133B6" w:rsidP="002A687F">
      <w:pPr>
        <w:jc w:val="both"/>
        <w:rPr>
          <w:rFonts w:ascii="Arial" w:hAnsi="Arial" w:cs="Arial"/>
          <w:sz w:val="24"/>
          <w:szCs w:val="24"/>
        </w:rPr>
      </w:pPr>
      <w:hyperlink r:id="rId8" w:history="1">
        <w:r w:rsidRPr="007F2E90">
          <w:rPr>
            <w:rStyle w:val="Hipervnculo"/>
            <w:rFonts w:ascii="Arial" w:hAnsi="Arial" w:cs="Arial"/>
            <w:sz w:val="24"/>
            <w:szCs w:val="24"/>
          </w:rPr>
          <w:t>https://www.dgesum.sep.gob.mx/public/rc/programas/lepreeib/filosofia_de_la_educacion_lepreeib.pdf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68379B7" w14:textId="77777777" w:rsidR="00D56FB1" w:rsidRDefault="00D56FB1" w:rsidP="002A687F">
      <w:pPr>
        <w:jc w:val="both"/>
      </w:pPr>
    </w:p>
    <w:p w14:paraId="258FA905" w14:textId="77777777" w:rsidR="003246FA" w:rsidRDefault="003246FA" w:rsidP="002A687F">
      <w:pPr>
        <w:jc w:val="both"/>
      </w:pPr>
    </w:p>
    <w:sectPr w:rsidR="003246FA" w:rsidSect="002A687F">
      <w:pgSz w:w="11906" w:h="16838"/>
      <w:pgMar w:top="1417" w:right="1701" w:bottom="1417" w:left="1701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8457D"/>
    <w:multiLevelType w:val="hybridMultilevel"/>
    <w:tmpl w:val="96C0E40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4D"/>
    <w:rsid w:val="002A687F"/>
    <w:rsid w:val="003246FA"/>
    <w:rsid w:val="0040426A"/>
    <w:rsid w:val="00583A5F"/>
    <w:rsid w:val="007646ED"/>
    <w:rsid w:val="009133B6"/>
    <w:rsid w:val="00CB004D"/>
    <w:rsid w:val="00D56FB1"/>
    <w:rsid w:val="00F7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0093"/>
  <w15:chartTrackingRefBased/>
  <w15:docId w15:val="{DCB18BBC-C515-4176-8893-CB0757D2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687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9133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3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gesum.sep.gob.mx/public/rc/programas/lepreeib/filosofia_de_la_educacion_lepreeib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/Users/sahim/Downloads/Dialnet-LaArgumentacionEnElAprendizajeDelConocimientoSocia-231329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Sahima Beltran</cp:lastModifiedBy>
  <cp:revision>3</cp:revision>
  <dcterms:created xsi:type="dcterms:W3CDTF">2021-03-18T23:07:00Z</dcterms:created>
  <dcterms:modified xsi:type="dcterms:W3CDTF">2021-03-20T23:40:00Z</dcterms:modified>
</cp:coreProperties>
</file>