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A00" w14:textId="77777777" w:rsidR="00CE060B" w:rsidRDefault="00EA1BC6">
      <w:pPr>
        <w:pStyle w:val="CuerpoA"/>
        <w:spacing w:line="360" w:lineRule="auto"/>
        <w:jc w:val="center"/>
        <w:rPr>
          <w:rStyle w:val="Ninguno"/>
          <w:rFonts w:ascii="Arial" w:eastAsia="Arial" w:hAnsi="Arial" w:cs="Arial"/>
          <w:b/>
          <w:bCs/>
        </w:rPr>
      </w:pPr>
      <w:commentRangeStart w:id="0"/>
      <w:commentRangeEnd w:id="0"/>
      <w:r>
        <w:rPr>
          <w:rStyle w:val="Refdecomentario"/>
          <w:rFonts w:asciiTheme="minorHAnsi" w:eastAsiaTheme="minorHAnsi" w:hAnsiTheme="minorHAnsi" w:cstheme="minorBidi"/>
          <w:color w:val="auto"/>
          <w:bdr w:val="none" w:sz="0" w:space="0" w:color="auto"/>
          <w:lang w:val="es-MX" w:eastAsia="en-US"/>
          <w14:textOutline w14:w="0" w14:cap="rnd" w14:cmpd="sng" w14:algn="ctr">
            <w14:noFill/>
            <w14:prstDash w14:val="solid"/>
            <w14:bevel/>
          </w14:textOutline>
        </w:rPr>
        <w:commentReference w:id="0"/>
      </w:r>
      <w:r w:rsidR="000C180B">
        <w:rPr>
          <w:rStyle w:val="Ninguno"/>
          <w:noProof/>
          <w:lang w:val="es-MX" w:eastAsia="zh-TW"/>
        </w:rPr>
        <w:drawing>
          <wp:anchor distT="0" distB="0" distL="0" distR="0" simplePos="0" relativeHeight="251657216" behindDoc="1" locked="0" layoutInCell="1" allowOverlap="1" wp14:anchorId="7AA341E7" wp14:editId="64243E31">
            <wp:simplePos x="0" y="0"/>
            <wp:positionH relativeFrom="column">
              <wp:posOffset>1519555</wp:posOffset>
            </wp:positionH>
            <wp:positionV relativeFrom="line">
              <wp:posOffset>-289558</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1"/>
                    <a:stretch>
                      <a:fillRect/>
                    </a:stretch>
                  </pic:blipFill>
                  <pic:spPr>
                    <a:xfrm>
                      <a:off x="0" y="0"/>
                      <a:ext cx="1160666" cy="857250"/>
                    </a:xfrm>
                    <a:prstGeom prst="rect">
                      <a:avLst/>
                    </a:prstGeom>
                    <a:ln w="12700" cap="flat">
                      <a:noFill/>
                      <a:miter lim="400000"/>
                    </a:ln>
                    <a:effectLst/>
                  </pic:spPr>
                </pic:pic>
              </a:graphicData>
            </a:graphic>
          </wp:anchor>
        </w:drawing>
      </w:r>
      <w:r w:rsidR="000C180B">
        <w:rPr>
          <w:rStyle w:val="Ninguno"/>
          <w:rFonts w:ascii="Arial" w:hAnsi="Arial"/>
          <w:b/>
          <w:bCs/>
        </w:rPr>
        <w:t xml:space="preserve">              ESCUELA NORMAL DE EDUCACION PREESCOLAR</w:t>
      </w:r>
    </w:p>
    <w:p w14:paraId="714BFC78" w14:textId="77777777" w:rsidR="00CE060B" w:rsidRDefault="000C180B">
      <w:pPr>
        <w:pStyle w:val="CuerpoA"/>
        <w:spacing w:line="360" w:lineRule="auto"/>
        <w:jc w:val="center"/>
        <w:rPr>
          <w:rStyle w:val="Ninguno"/>
        </w:rPr>
      </w:pPr>
      <w:r>
        <w:rPr>
          <w:rStyle w:val="Ninguno"/>
          <w:rFonts w:ascii="Arial" w:hAnsi="Arial"/>
          <w:b/>
          <w:bCs/>
        </w:rPr>
        <w:t>Licenciatura en Educación Preescolar</w:t>
      </w:r>
    </w:p>
    <w:p w14:paraId="0B218C12" w14:textId="77777777" w:rsidR="00CE060B" w:rsidRDefault="000C180B">
      <w:pPr>
        <w:pStyle w:val="CuerpoA"/>
        <w:spacing w:line="360" w:lineRule="auto"/>
        <w:jc w:val="center"/>
        <w:rPr>
          <w:rStyle w:val="Ninguno"/>
          <w:rFonts w:ascii="Arial" w:eastAsia="Arial" w:hAnsi="Arial" w:cs="Arial"/>
          <w:b/>
          <w:bCs/>
        </w:rPr>
      </w:pPr>
      <w:r>
        <w:rPr>
          <w:rStyle w:val="Ninguno"/>
          <w:rFonts w:ascii="Arial" w:hAnsi="Arial"/>
          <w:b/>
          <w:bCs/>
        </w:rPr>
        <w:t>Curso: Forma Espacio y Medida</w:t>
      </w:r>
    </w:p>
    <w:p w14:paraId="5C5EE1AD" w14:textId="2AF7CBB7" w:rsidR="00FD70B1" w:rsidRDefault="000C180B" w:rsidP="00FD70B1">
      <w:pPr>
        <w:pStyle w:val="Ttulo3"/>
        <w:spacing w:before="30" w:beforeAutospacing="0" w:after="30" w:afterAutospacing="0" w:line="360" w:lineRule="auto"/>
        <w:ind w:left="60"/>
        <w:jc w:val="center"/>
        <w:rPr>
          <w:rFonts w:ascii="Arial" w:hAnsi="Arial" w:cs="Arial"/>
          <w:b w:val="0"/>
          <w:color w:val="000000"/>
          <w:sz w:val="26"/>
          <w:szCs w:val="26"/>
        </w:rPr>
      </w:pPr>
      <w:r>
        <w:rPr>
          <w:rStyle w:val="Ninguno"/>
          <w:rFonts w:ascii="Arial" w:hAnsi="Arial"/>
        </w:rPr>
        <w:t>Maestra</w:t>
      </w:r>
      <w:r w:rsidR="00FD70B1">
        <w:rPr>
          <w:rStyle w:val="Ninguno"/>
          <w:rFonts w:ascii="Arial" w:hAnsi="Arial"/>
          <w:b w:val="0"/>
          <w:bCs w:val="0"/>
        </w:rPr>
        <w:t xml:space="preserve">: </w:t>
      </w:r>
      <w:hyperlink r:id="rId12" w:history="1">
        <w:r w:rsidR="00FD70B1" w:rsidRPr="00FD70B1">
          <w:rPr>
            <w:rStyle w:val="Hipervnculo"/>
            <w:rFonts w:ascii="Arial" w:hAnsi="Arial" w:cs="Arial"/>
            <w:b w:val="0"/>
            <w:color w:val="000000"/>
            <w:sz w:val="26"/>
            <w:szCs w:val="26"/>
          </w:rPr>
          <w:t>Cristina Isela Valenzuela Escalera</w:t>
        </w:r>
      </w:hyperlink>
    </w:p>
    <w:p w14:paraId="21074769" w14:textId="6FA07C25" w:rsidR="00CE060B" w:rsidRPr="00FD70B1" w:rsidRDefault="00FD70B1" w:rsidP="00FD70B1">
      <w:pPr>
        <w:pStyle w:val="Ttulo3"/>
        <w:spacing w:before="30" w:beforeAutospacing="0" w:after="30" w:afterAutospacing="0"/>
        <w:ind w:left="60"/>
        <w:jc w:val="center"/>
        <w:rPr>
          <w:rStyle w:val="Ninguno"/>
          <w:rFonts w:ascii="Arial" w:hAnsi="Arial" w:cs="Arial"/>
          <w:b w:val="0"/>
          <w:color w:val="000000"/>
          <w:sz w:val="26"/>
          <w:szCs w:val="26"/>
        </w:rPr>
      </w:pPr>
      <w:r>
        <w:rPr>
          <w:rStyle w:val="Ninguno"/>
          <w:rFonts w:ascii="Arial" w:hAnsi="Arial"/>
        </w:rPr>
        <w:t>Alumna:</w:t>
      </w:r>
      <w:r>
        <w:rPr>
          <w:rFonts w:ascii="Arial" w:hAnsi="Arial" w:cs="Arial"/>
          <w:b w:val="0"/>
          <w:color w:val="000000"/>
          <w:sz w:val="26"/>
          <w:szCs w:val="26"/>
        </w:rPr>
        <w:t xml:space="preserve"> </w:t>
      </w:r>
      <w:r w:rsidR="007E6DA2">
        <w:rPr>
          <w:rFonts w:ascii="Arial" w:hAnsi="Arial" w:cs="Arial"/>
          <w:b w:val="0"/>
          <w:color w:val="000000"/>
          <w:sz w:val="26"/>
          <w:szCs w:val="26"/>
        </w:rPr>
        <w:t>Rocío</w:t>
      </w:r>
      <w:r>
        <w:rPr>
          <w:rFonts w:ascii="Arial" w:hAnsi="Arial" w:cs="Arial"/>
          <w:b w:val="0"/>
          <w:color w:val="000000"/>
          <w:sz w:val="26"/>
          <w:szCs w:val="26"/>
        </w:rPr>
        <w:t xml:space="preserve"> Lucio Belmares</w:t>
      </w:r>
    </w:p>
    <w:p w14:paraId="717FC8C9" w14:textId="51A24C89" w:rsidR="00FD70B1" w:rsidRDefault="00FD70B1" w:rsidP="00FD70B1">
      <w:pPr>
        <w:pStyle w:val="CuerpoA"/>
        <w:spacing w:line="360" w:lineRule="auto"/>
        <w:jc w:val="center"/>
        <w:rPr>
          <w:rStyle w:val="Ninguno"/>
          <w:rFonts w:ascii="Arial" w:eastAsia="Arial" w:hAnsi="Arial" w:cs="Arial"/>
          <w:b/>
          <w:sz w:val="24"/>
        </w:rPr>
      </w:pPr>
      <w:r w:rsidRPr="00FD70B1">
        <w:rPr>
          <w:rStyle w:val="Ninguno"/>
          <w:rFonts w:ascii="Arial" w:eastAsia="Arial" w:hAnsi="Arial" w:cs="Arial"/>
          <w:b/>
          <w:sz w:val="24"/>
        </w:rPr>
        <w:t>Segundo semestre Sección: ¨B¨</w:t>
      </w:r>
    </w:p>
    <w:p w14:paraId="5A5F107D" w14:textId="77777777" w:rsidR="00FD70B1" w:rsidRPr="00FD70B1" w:rsidRDefault="00FD70B1" w:rsidP="00FD70B1">
      <w:pPr>
        <w:pStyle w:val="CuerpoA"/>
        <w:spacing w:line="360" w:lineRule="auto"/>
        <w:jc w:val="center"/>
        <w:rPr>
          <w:rStyle w:val="Ninguno"/>
          <w:rFonts w:ascii="Arial" w:eastAsia="Arial" w:hAnsi="Arial" w:cs="Arial"/>
          <w:b/>
          <w:sz w:val="24"/>
        </w:rPr>
      </w:pPr>
    </w:p>
    <w:p w14:paraId="2F4B5BD1" w14:textId="77777777" w:rsidR="00CE060B" w:rsidRDefault="000C180B">
      <w:pPr>
        <w:pStyle w:val="CuerpoA"/>
        <w:spacing w:line="360" w:lineRule="auto"/>
        <w:jc w:val="center"/>
        <w:rPr>
          <w:rStyle w:val="Ninguno"/>
          <w:rFonts w:ascii="Arial" w:eastAsia="Arial" w:hAnsi="Arial" w:cs="Arial"/>
          <w:b/>
          <w:bCs/>
        </w:rPr>
      </w:pPr>
      <w:r>
        <w:rPr>
          <w:rStyle w:val="Ninguno"/>
          <w:rFonts w:ascii="Arial" w:hAnsi="Arial"/>
          <w:b/>
          <w:bCs/>
        </w:rPr>
        <w:t>Unidad de aprendizaje I. El pensamiento geométrico y su enseñanza y aprendizaje, en el plan y programa de estudios de educación</w:t>
      </w:r>
      <w:r>
        <w:rPr>
          <w:rStyle w:val="Ninguno"/>
          <w:rFonts w:ascii="Arial" w:hAnsi="Arial"/>
          <w:b/>
          <w:bCs/>
          <w:lang w:val="pt-PT"/>
        </w:rPr>
        <w:t xml:space="preserve"> preescolar</w:t>
      </w:r>
    </w:p>
    <w:p w14:paraId="6515C5C2" w14:textId="416C57D3" w:rsidR="00CE060B" w:rsidRPr="00FD70B1" w:rsidRDefault="00FD70B1" w:rsidP="00AA37CB">
      <w:pPr>
        <w:pStyle w:val="CuerpoA"/>
        <w:spacing w:line="360" w:lineRule="auto"/>
        <w:jc w:val="center"/>
        <w:rPr>
          <w:rStyle w:val="Ninguno"/>
          <w:rFonts w:ascii="Arial" w:eastAsia="Arial" w:hAnsi="Arial" w:cs="Arial"/>
          <w:bCs/>
        </w:rPr>
      </w:pPr>
      <w:r>
        <w:rPr>
          <w:rStyle w:val="Ninguno"/>
          <w:rFonts w:ascii="Arial" w:hAnsi="Arial"/>
          <w:b/>
          <w:bCs/>
        </w:rPr>
        <w:t xml:space="preserve">Tema: </w:t>
      </w:r>
      <w:r>
        <w:rPr>
          <w:rStyle w:val="Ninguno"/>
          <w:rFonts w:ascii="Arial" w:hAnsi="Arial"/>
          <w:bCs/>
        </w:rPr>
        <w:t>Descripción de los organizadores curriculares (estructura curricular)</w:t>
      </w:r>
    </w:p>
    <w:p w14:paraId="0F508D32" w14:textId="77777777" w:rsidR="00CE060B" w:rsidRDefault="000C180B">
      <w:pPr>
        <w:pStyle w:val="CuerpoA"/>
        <w:spacing w:line="360" w:lineRule="auto"/>
        <w:jc w:val="center"/>
        <w:rPr>
          <w:rStyle w:val="Ninguno"/>
          <w:rFonts w:ascii="Arial" w:eastAsia="Arial" w:hAnsi="Arial" w:cs="Arial"/>
          <w:b/>
          <w:bCs/>
        </w:rPr>
      </w:pPr>
      <w:r>
        <w:rPr>
          <w:rStyle w:val="Ninguno"/>
          <w:rFonts w:ascii="Arial" w:hAnsi="Arial"/>
          <w:b/>
          <w:bCs/>
        </w:rPr>
        <w:t>Competencias profesionales:</w:t>
      </w:r>
    </w:p>
    <w:p w14:paraId="204566AC" w14:textId="77777777" w:rsidR="00CE060B" w:rsidRDefault="000C180B">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Aplica el plan y programas de estudio para alcanzar los propósitos educativos y contribuir al pleno desenvolvimiento de las capacidades de sus alumnos.</w:t>
      </w:r>
    </w:p>
    <w:p w14:paraId="21808E1B" w14:textId="77777777" w:rsidR="00CE060B" w:rsidRDefault="000C180B">
      <w:pPr>
        <w:pStyle w:val="CuerpoA"/>
        <w:spacing w:line="360" w:lineRule="auto"/>
        <w:jc w:val="center"/>
        <w:rPr>
          <w:rStyle w:val="Ninguno"/>
          <w:rFonts w:ascii="Arial" w:eastAsia="Arial" w:hAnsi="Arial" w:cs="Arial"/>
          <w:b/>
          <w:bCs/>
        </w:rPr>
      </w:pPr>
      <w:r>
        <w:rPr>
          <w:rStyle w:val="Ninguno"/>
          <w:rFonts w:ascii="Arial" w:hAnsi="Arial"/>
          <w:b/>
          <w:bCs/>
        </w:rPr>
        <w:t>Unidades de competencia que se desarrollan en el curso:</w:t>
      </w:r>
    </w:p>
    <w:p w14:paraId="5BD86F6F" w14:textId="336D36B3" w:rsidR="00CE060B" w:rsidRDefault="00583B0C">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Conoce y analiza los conceptos y contenidos del programa de estudios de la educación ba</w:t>
      </w:r>
      <w:r>
        <w:rPr>
          <w:rStyle w:val="Ninguno"/>
          <w:rFonts w:ascii="Arial" w:hAnsi="Arial"/>
          <w:lang w:val="pt-PT"/>
        </w:rPr>
        <w:t>sica de matem</w:t>
      </w:r>
      <w:r>
        <w:rPr>
          <w:rStyle w:val="Ninguno"/>
          <w:rFonts w:ascii="Arial" w:hAnsi="Arial"/>
        </w:rPr>
        <w:t>áticas; crea actividades contextualizadas y pertinentes para asegurar el logro del aprendizaje de sus alumnos, la coherencia y la continuidad entre los distintos grados y niveles educativos.</w:t>
      </w:r>
    </w:p>
    <w:p w14:paraId="0E1BC409" w14:textId="020808CC" w:rsidR="00CE060B" w:rsidRPr="00FD70B1" w:rsidRDefault="000C180B" w:rsidP="00FD70B1">
      <w:pPr>
        <w:pStyle w:val="CuerpoA"/>
        <w:spacing w:line="360" w:lineRule="auto"/>
        <w:jc w:val="center"/>
        <w:rPr>
          <w:rStyle w:val="Ninguno"/>
          <w:rFonts w:ascii="Arial" w:hAnsi="Arial"/>
          <w:b/>
          <w:bCs/>
          <w:i/>
          <w:iCs/>
          <w:sz w:val="24"/>
          <w:szCs w:val="24"/>
        </w:rPr>
      </w:pPr>
      <w:r>
        <w:rPr>
          <w:rStyle w:val="Ninguno"/>
          <w:rFonts w:ascii="Arial" w:hAnsi="Arial"/>
          <w:b/>
          <w:bCs/>
          <w:i/>
          <w:iCs/>
          <w:sz w:val="24"/>
          <w:szCs w:val="24"/>
        </w:rPr>
        <w:t>Título del Trabajo: Matriz Analítica del</w:t>
      </w:r>
      <w:r w:rsidR="00FD70B1">
        <w:rPr>
          <w:rStyle w:val="Ninguno"/>
          <w:rFonts w:ascii="Arial" w:hAnsi="Arial"/>
          <w:b/>
          <w:bCs/>
          <w:i/>
          <w:iCs/>
          <w:sz w:val="24"/>
          <w:szCs w:val="24"/>
        </w:rPr>
        <w:t xml:space="preserve"> Currículo de Aprendizajes Clave</w:t>
      </w:r>
    </w:p>
    <w:p w14:paraId="5062F785" w14:textId="06844EE4" w:rsidR="00B85D35" w:rsidRDefault="009326E5" w:rsidP="00B85D35">
      <w:pPr>
        <w:pStyle w:val="Cuerpo"/>
        <w:rPr>
          <w:rFonts w:ascii="Verdana" w:hAnsi="Verdana"/>
        </w:rPr>
      </w:pPr>
      <w:r>
        <w:rPr>
          <w:rFonts w:ascii="Verdana" w:hAnsi="Verdana"/>
        </w:rPr>
        <w:lastRenderedPageBreak/>
        <w:t>R</w:t>
      </w:r>
      <w:r w:rsidR="00F45D33">
        <w:rPr>
          <w:rFonts w:ascii="Verdana" w:hAnsi="Verdana"/>
        </w:rPr>
        <w:t>ealiza una matriz analítica en la que pueda relacionar el aprendizaje esperado del tema de ubicación espacial y del tema de figuras  y cuerpos geométricos para relacionarlos con los niveles de alcance que manejan las orientaciones didácticas.</w:t>
      </w:r>
    </w:p>
    <w:p w14:paraId="153C772E" w14:textId="77777777" w:rsidR="00FD70B1" w:rsidRPr="00B85D35" w:rsidRDefault="00FD70B1" w:rsidP="00B85D35">
      <w:pPr>
        <w:pStyle w:val="Cuerpo"/>
        <w:rPr>
          <w:rStyle w:val="Ninguno"/>
        </w:rPr>
      </w:pPr>
    </w:p>
    <w:p w14:paraId="1CA2EEBE" w14:textId="77777777" w:rsidR="00B85D35" w:rsidRDefault="00B85D35">
      <w:pPr>
        <w:pStyle w:val="Cuerpo"/>
        <w:rPr>
          <w:rStyle w:val="Ninguno"/>
          <w:lang w:val="es-ES_tradnl"/>
        </w:rPr>
      </w:pPr>
    </w:p>
    <w:tbl>
      <w:tblPr>
        <w:tblStyle w:val="Tablaconcuadrcula"/>
        <w:tblW w:w="0" w:type="auto"/>
        <w:tblLook w:val="04A0" w:firstRow="1" w:lastRow="0" w:firstColumn="1" w:lastColumn="0" w:noHBand="0" w:noVBand="1"/>
      </w:tblPr>
      <w:tblGrid>
        <w:gridCol w:w="807"/>
        <w:gridCol w:w="2790"/>
        <w:gridCol w:w="958"/>
        <w:gridCol w:w="959"/>
        <w:gridCol w:w="959"/>
        <w:gridCol w:w="2170"/>
        <w:gridCol w:w="2177"/>
        <w:gridCol w:w="2176"/>
      </w:tblGrid>
      <w:tr w:rsidR="00FD70B1" w14:paraId="7DFD83A5" w14:textId="77777777" w:rsidTr="00F421C9">
        <w:tc>
          <w:tcPr>
            <w:tcW w:w="13146" w:type="dxa"/>
            <w:gridSpan w:val="8"/>
            <w:shd w:val="clear" w:color="auto" w:fill="D60093"/>
            <w:vAlign w:val="center"/>
          </w:tcPr>
          <w:p w14:paraId="47FADD02" w14:textId="2226AB96" w:rsidR="00FD70B1" w:rsidRPr="00B233FD" w:rsidRDefault="00FD70B1" w:rsidP="00FD70B1">
            <w:pPr>
              <w:pStyle w:val="Cuerpo"/>
              <w:jc w:val="center"/>
              <w:rPr>
                <w:rStyle w:val="Ninguno"/>
                <w:rFonts w:ascii="Cooper Black" w:hAnsi="Cooper Black"/>
                <w:lang w:val="es-ES_tradnl"/>
              </w:rPr>
            </w:pPr>
            <w:r w:rsidRPr="00B233FD">
              <w:rPr>
                <w:rStyle w:val="Ninguno"/>
                <w:rFonts w:ascii="Cooper Black" w:hAnsi="Cooper Black"/>
                <w:sz w:val="36"/>
                <w:lang w:val="es-ES_tradnl"/>
              </w:rPr>
              <w:t>Matriz Analítica</w:t>
            </w:r>
            <w:r w:rsidR="00495B37">
              <w:rPr>
                <w:rStyle w:val="Ninguno"/>
                <w:rFonts w:ascii="Cooper Black" w:hAnsi="Cooper Black"/>
                <w:sz w:val="36"/>
                <w:lang w:val="es-ES_tradnl"/>
              </w:rPr>
              <w:t xml:space="preserve"> PREESCOLAR</w:t>
            </w:r>
          </w:p>
        </w:tc>
      </w:tr>
      <w:tr w:rsidR="00433193" w14:paraId="0061CEC2" w14:textId="77777777" w:rsidTr="00F421C9">
        <w:tc>
          <w:tcPr>
            <w:tcW w:w="3652" w:type="dxa"/>
            <w:gridSpan w:val="2"/>
            <w:shd w:val="clear" w:color="auto" w:fill="1CA6C6"/>
            <w:vAlign w:val="center"/>
          </w:tcPr>
          <w:p w14:paraId="61150D91" w14:textId="1A7CF014"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Aprendizajes Clave</w:t>
            </w:r>
          </w:p>
        </w:tc>
        <w:tc>
          <w:tcPr>
            <w:tcW w:w="2921" w:type="dxa"/>
            <w:gridSpan w:val="3"/>
            <w:shd w:val="clear" w:color="auto" w:fill="FF6699"/>
            <w:vAlign w:val="center"/>
          </w:tcPr>
          <w:p w14:paraId="7FB66784" w14:textId="02520C25"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Aprendizajes Clave</w:t>
            </w:r>
          </w:p>
        </w:tc>
        <w:tc>
          <w:tcPr>
            <w:tcW w:w="2191" w:type="dxa"/>
            <w:vMerge w:val="restart"/>
            <w:shd w:val="clear" w:color="auto" w:fill="FFC000"/>
            <w:vAlign w:val="center"/>
          </w:tcPr>
          <w:p w14:paraId="13AE1CC1" w14:textId="20A89945"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Nivel de profundidad</w:t>
            </w:r>
          </w:p>
        </w:tc>
        <w:tc>
          <w:tcPr>
            <w:tcW w:w="2191" w:type="dxa"/>
            <w:vMerge w:val="restart"/>
            <w:shd w:val="clear" w:color="auto" w:fill="FE7F00"/>
            <w:vAlign w:val="center"/>
          </w:tcPr>
          <w:p w14:paraId="1991DDE0" w14:textId="26DDABCC"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Qué deben saber</w:t>
            </w:r>
          </w:p>
        </w:tc>
        <w:tc>
          <w:tcPr>
            <w:tcW w:w="2191" w:type="dxa"/>
            <w:vMerge w:val="restart"/>
            <w:shd w:val="clear" w:color="auto" w:fill="FF9BFF"/>
            <w:vAlign w:val="center"/>
          </w:tcPr>
          <w:p w14:paraId="0BF991FA" w14:textId="6C7577C0"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Qué deben saber hacer</w:t>
            </w:r>
          </w:p>
        </w:tc>
      </w:tr>
      <w:tr w:rsidR="00495B37" w14:paraId="710DD040" w14:textId="77777777" w:rsidTr="00F421C9">
        <w:tc>
          <w:tcPr>
            <w:tcW w:w="817" w:type="dxa"/>
            <w:shd w:val="clear" w:color="auto" w:fill="33CCFF"/>
            <w:vAlign w:val="center"/>
          </w:tcPr>
          <w:p w14:paraId="43459F06" w14:textId="5A36F4B8"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Eje</w:t>
            </w:r>
          </w:p>
        </w:tc>
        <w:tc>
          <w:tcPr>
            <w:tcW w:w="2835" w:type="dxa"/>
            <w:shd w:val="clear" w:color="auto" w:fill="B0EE00"/>
            <w:vAlign w:val="center"/>
          </w:tcPr>
          <w:p w14:paraId="60F28C03" w14:textId="095712B6"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Tema</w:t>
            </w:r>
          </w:p>
        </w:tc>
        <w:tc>
          <w:tcPr>
            <w:tcW w:w="973" w:type="dxa"/>
            <w:shd w:val="clear" w:color="auto" w:fill="FFAFCA"/>
            <w:vAlign w:val="center"/>
          </w:tcPr>
          <w:p w14:paraId="22C397C3" w14:textId="71800452"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1er año</w:t>
            </w:r>
          </w:p>
        </w:tc>
        <w:tc>
          <w:tcPr>
            <w:tcW w:w="974" w:type="dxa"/>
            <w:shd w:val="clear" w:color="auto" w:fill="FFAFCA"/>
            <w:vAlign w:val="center"/>
          </w:tcPr>
          <w:p w14:paraId="644ED5FD" w14:textId="77777777" w:rsidR="00433193" w:rsidRPr="00B233FD" w:rsidRDefault="00433193" w:rsidP="00433193">
            <w:pPr>
              <w:pStyle w:val="Cuerpo"/>
              <w:jc w:val="center"/>
              <w:rPr>
                <w:rStyle w:val="Ninguno"/>
                <w:rFonts w:ascii="Gill Sans Ultra Bold Condensed" w:hAnsi="Gill Sans Ultra Bold Condensed"/>
                <w:sz w:val="28"/>
                <w:vertAlign w:val="superscript"/>
                <w:lang w:val="es-ES_tradnl"/>
              </w:rPr>
            </w:pPr>
            <w:r w:rsidRPr="00B233FD">
              <w:rPr>
                <w:rStyle w:val="Ninguno"/>
                <w:rFonts w:ascii="Gill Sans Ultra Bold Condensed" w:hAnsi="Gill Sans Ultra Bold Condensed"/>
                <w:sz w:val="28"/>
                <w:lang w:val="es-ES_tradnl"/>
              </w:rPr>
              <w:t>2</w:t>
            </w:r>
            <w:r w:rsidRPr="00B233FD">
              <w:rPr>
                <w:rStyle w:val="Ninguno"/>
                <w:rFonts w:ascii="Gill Sans Ultra Bold Condensed" w:hAnsi="Gill Sans Ultra Bold Condensed"/>
                <w:sz w:val="28"/>
                <w:vertAlign w:val="superscript"/>
                <w:lang w:val="es-ES_tradnl"/>
              </w:rPr>
              <w:t xml:space="preserve">o </w:t>
            </w:r>
          </w:p>
          <w:p w14:paraId="44A1CD16" w14:textId="3F742A5F"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año</w:t>
            </w:r>
          </w:p>
        </w:tc>
        <w:tc>
          <w:tcPr>
            <w:tcW w:w="974" w:type="dxa"/>
            <w:shd w:val="clear" w:color="auto" w:fill="FFAFCA"/>
            <w:vAlign w:val="center"/>
          </w:tcPr>
          <w:p w14:paraId="53F2275B" w14:textId="485E4A22" w:rsidR="00433193" w:rsidRPr="00B233FD" w:rsidRDefault="00433193" w:rsidP="00433193">
            <w:pPr>
              <w:pStyle w:val="Cuerpo"/>
              <w:jc w:val="center"/>
              <w:rPr>
                <w:rStyle w:val="Ninguno"/>
                <w:rFonts w:ascii="Gill Sans Ultra Bold Condensed" w:hAnsi="Gill Sans Ultra Bold Condensed"/>
                <w:sz w:val="28"/>
                <w:lang w:val="es-ES_tradnl"/>
              </w:rPr>
            </w:pPr>
            <w:r w:rsidRPr="00B233FD">
              <w:rPr>
                <w:rStyle w:val="Ninguno"/>
                <w:rFonts w:ascii="Gill Sans Ultra Bold Condensed" w:hAnsi="Gill Sans Ultra Bold Condensed"/>
                <w:sz w:val="28"/>
                <w:lang w:val="es-ES_tradnl"/>
              </w:rPr>
              <w:t>3er año</w:t>
            </w:r>
          </w:p>
        </w:tc>
        <w:tc>
          <w:tcPr>
            <w:tcW w:w="2191" w:type="dxa"/>
            <w:vMerge/>
            <w:shd w:val="clear" w:color="auto" w:fill="FFC000"/>
          </w:tcPr>
          <w:p w14:paraId="0BDCA6DA" w14:textId="77777777" w:rsidR="00433193" w:rsidRPr="00B233FD" w:rsidRDefault="00433193">
            <w:pPr>
              <w:pStyle w:val="Cuerpo"/>
              <w:rPr>
                <w:rStyle w:val="Ninguno"/>
                <w:rFonts w:ascii="Gill Sans Ultra Bold Condensed" w:hAnsi="Gill Sans Ultra Bold Condensed"/>
                <w:sz w:val="28"/>
                <w:lang w:val="es-ES_tradnl"/>
              </w:rPr>
            </w:pPr>
          </w:p>
        </w:tc>
        <w:tc>
          <w:tcPr>
            <w:tcW w:w="2191" w:type="dxa"/>
            <w:vMerge/>
            <w:shd w:val="clear" w:color="auto" w:fill="FE7F00"/>
          </w:tcPr>
          <w:p w14:paraId="2AF9B60A" w14:textId="77777777" w:rsidR="00433193" w:rsidRPr="00B233FD" w:rsidRDefault="00433193">
            <w:pPr>
              <w:pStyle w:val="Cuerpo"/>
              <w:rPr>
                <w:rStyle w:val="Ninguno"/>
                <w:rFonts w:ascii="Gill Sans Ultra Bold Condensed" w:hAnsi="Gill Sans Ultra Bold Condensed"/>
                <w:sz w:val="28"/>
                <w:lang w:val="es-ES_tradnl"/>
              </w:rPr>
            </w:pPr>
          </w:p>
        </w:tc>
        <w:tc>
          <w:tcPr>
            <w:tcW w:w="2191" w:type="dxa"/>
            <w:vMerge/>
            <w:shd w:val="clear" w:color="auto" w:fill="FF9BFF"/>
          </w:tcPr>
          <w:p w14:paraId="48C963FE" w14:textId="77777777" w:rsidR="00433193" w:rsidRPr="00B233FD" w:rsidRDefault="00433193">
            <w:pPr>
              <w:pStyle w:val="Cuerpo"/>
              <w:rPr>
                <w:rStyle w:val="Ninguno"/>
                <w:rFonts w:ascii="Gill Sans Ultra Bold Condensed" w:hAnsi="Gill Sans Ultra Bold Condensed"/>
                <w:sz w:val="28"/>
                <w:lang w:val="es-ES_tradnl"/>
              </w:rPr>
            </w:pPr>
          </w:p>
        </w:tc>
      </w:tr>
      <w:tr w:rsidR="00E37C60" w14:paraId="6BAADF11" w14:textId="77777777" w:rsidTr="00F421C9">
        <w:tc>
          <w:tcPr>
            <w:tcW w:w="817" w:type="dxa"/>
            <w:vMerge w:val="restart"/>
            <w:shd w:val="clear" w:color="auto" w:fill="7DDDFF"/>
            <w:vAlign w:val="center"/>
          </w:tcPr>
          <w:p w14:paraId="0C960685" w14:textId="77777777" w:rsidR="00E37C60" w:rsidRDefault="00E37C60" w:rsidP="00B233FD">
            <w:pPr>
              <w:pStyle w:val="Cuerpo"/>
              <w:jc w:val="center"/>
              <w:rPr>
                <w:rStyle w:val="Ninguno"/>
                <w:lang w:val="es-ES_tradnl"/>
              </w:rPr>
            </w:pPr>
          </w:p>
          <w:p w14:paraId="7284CE24" w14:textId="77777777" w:rsidR="00E37C60" w:rsidRDefault="00E37C60" w:rsidP="00B233FD">
            <w:pPr>
              <w:pStyle w:val="Cuerpo"/>
              <w:jc w:val="center"/>
              <w:rPr>
                <w:rStyle w:val="Ninguno"/>
                <w:lang w:val="es-ES_tradnl"/>
              </w:rPr>
            </w:pPr>
          </w:p>
          <w:p w14:paraId="6BE53343" w14:textId="77777777" w:rsidR="00E37C60" w:rsidRDefault="00E37C60" w:rsidP="00B233FD">
            <w:pPr>
              <w:pStyle w:val="Cuerpo"/>
              <w:jc w:val="center"/>
              <w:rPr>
                <w:rStyle w:val="Ninguno"/>
                <w:lang w:val="es-ES_tradnl"/>
              </w:rPr>
            </w:pPr>
          </w:p>
          <w:p w14:paraId="156C324E" w14:textId="77777777" w:rsidR="00E37C60" w:rsidRDefault="00E37C60" w:rsidP="00B233FD">
            <w:pPr>
              <w:pStyle w:val="Cuerpo"/>
              <w:jc w:val="center"/>
              <w:rPr>
                <w:rStyle w:val="Ninguno"/>
                <w:lang w:val="es-ES_tradnl"/>
              </w:rPr>
            </w:pPr>
          </w:p>
          <w:p w14:paraId="52EC78AA" w14:textId="77777777" w:rsidR="00E37C60" w:rsidRDefault="00E37C60" w:rsidP="00B233FD">
            <w:pPr>
              <w:pStyle w:val="Cuerpo"/>
              <w:jc w:val="center"/>
              <w:rPr>
                <w:rStyle w:val="Ninguno"/>
                <w:lang w:val="es-ES_tradnl"/>
              </w:rPr>
            </w:pPr>
          </w:p>
          <w:p w14:paraId="54DDFE2E" w14:textId="77777777" w:rsidR="00E37C60" w:rsidRPr="00B233FD" w:rsidRDefault="00E37C60" w:rsidP="00B233FD">
            <w:pPr>
              <w:pStyle w:val="Cuerpo"/>
              <w:jc w:val="center"/>
              <w:rPr>
                <w:rStyle w:val="Ninguno"/>
                <w:rFonts w:ascii="Berlin Sans FB Demi" w:hAnsi="Berlin Sans FB Demi"/>
                <w:lang w:val="es-ES_tradnl"/>
              </w:rPr>
            </w:pPr>
          </w:p>
          <w:p w14:paraId="136FF524" w14:textId="676011E3"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F</w:t>
            </w:r>
          </w:p>
          <w:p w14:paraId="574C3FE7"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O</w:t>
            </w:r>
          </w:p>
          <w:p w14:paraId="711A3841" w14:textId="15ED1286"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R</w:t>
            </w:r>
          </w:p>
          <w:p w14:paraId="5DD171E1"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M</w:t>
            </w:r>
          </w:p>
          <w:p w14:paraId="42EC4A5D"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A</w:t>
            </w:r>
          </w:p>
          <w:p w14:paraId="7DEDA7A6" w14:textId="77777777" w:rsidR="00E37C60" w:rsidRPr="00B233FD" w:rsidRDefault="00E37C60" w:rsidP="00B233FD">
            <w:pPr>
              <w:pStyle w:val="Cuerpo"/>
              <w:jc w:val="center"/>
              <w:rPr>
                <w:rStyle w:val="Ninguno"/>
                <w:rFonts w:ascii="Berlin Sans FB Demi" w:hAnsi="Berlin Sans FB Demi"/>
                <w:lang w:val="es-ES_tradnl"/>
              </w:rPr>
            </w:pPr>
          </w:p>
          <w:p w14:paraId="214591A7" w14:textId="77777777" w:rsidR="00E37C60" w:rsidRPr="00B233FD" w:rsidRDefault="00E37C60" w:rsidP="00B233FD">
            <w:pPr>
              <w:pStyle w:val="Cuerpo"/>
              <w:jc w:val="center"/>
              <w:rPr>
                <w:rStyle w:val="Ninguno"/>
                <w:rFonts w:ascii="Berlin Sans FB Demi" w:hAnsi="Berlin Sans FB Demi"/>
                <w:lang w:val="es-ES_tradnl"/>
              </w:rPr>
            </w:pPr>
          </w:p>
          <w:p w14:paraId="04F1815F"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E</w:t>
            </w:r>
          </w:p>
          <w:p w14:paraId="62649FA8"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S</w:t>
            </w:r>
          </w:p>
          <w:p w14:paraId="48EFDA0E"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P</w:t>
            </w:r>
          </w:p>
          <w:p w14:paraId="23CBE0EC"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A</w:t>
            </w:r>
          </w:p>
          <w:p w14:paraId="5EC307EF"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C</w:t>
            </w:r>
          </w:p>
          <w:p w14:paraId="51BA6829"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I</w:t>
            </w:r>
          </w:p>
          <w:p w14:paraId="27764E7C"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O</w:t>
            </w:r>
          </w:p>
          <w:p w14:paraId="22872B3F" w14:textId="77777777" w:rsidR="00E37C60" w:rsidRPr="00B233FD" w:rsidRDefault="00E37C60" w:rsidP="00B233FD">
            <w:pPr>
              <w:pStyle w:val="Cuerpo"/>
              <w:jc w:val="center"/>
              <w:rPr>
                <w:rStyle w:val="Ninguno"/>
                <w:rFonts w:ascii="Berlin Sans FB Demi" w:hAnsi="Berlin Sans FB Demi"/>
                <w:lang w:val="es-ES_tradnl"/>
              </w:rPr>
            </w:pPr>
          </w:p>
          <w:p w14:paraId="3692D619"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lastRenderedPageBreak/>
              <w:t>Y</w:t>
            </w:r>
          </w:p>
          <w:p w14:paraId="4F2B3EAB" w14:textId="77777777" w:rsidR="00E37C60" w:rsidRPr="00B233FD" w:rsidRDefault="00E37C60" w:rsidP="00B233FD">
            <w:pPr>
              <w:pStyle w:val="Cuerpo"/>
              <w:jc w:val="center"/>
              <w:rPr>
                <w:rStyle w:val="Ninguno"/>
                <w:rFonts w:ascii="Berlin Sans FB Demi" w:hAnsi="Berlin Sans FB Demi"/>
                <w:lang w:val="es-ES_tradnl"/>
              </w:rPr>
            </w:pPr>
          </w:p>
          <w:p w14:paraId="49101564"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M</w:t>
            </w:r>
          </w:p>
          <w:p w14:paraId="7C916FC0"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E</w:t>
            </w:r>
          </w:p>
          <w:p w14:paraId="27D0DC38"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D</w:t>
            </w:r>
          </w:p>
          <w:p w14:paraId="2EE74719"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I</w:t>
            </w:r>
          </w:p>
          <w:p w14:paraId="6FEF0741" w14:textId="77777777" w:rsidR="00E37C60" w:rsidRPr="00B233FD" w:rsidRDefault="00E37C60" w:rsidP="00B233FD">
            <w:pPr>
              <w:pStyle w:val="Cuerpo"/>
              <w:jc w:val="center"/>
              <w:rPr>
                <w:rStyle w:val="Ninguno"/>
                <w:rFonts w:ascii="Berlin Sans FB Demi" w:hAnsi="Berlin Sans FB Demi"/>
                <w:lang w:val="es-ES_tradnl"/>
              </w:rPr>
            </w:pPr>
            <w:r w:rsidRPr="00B233FD">
              <w:rPr>
                <w:rStyle w:val="Ninguno"/>
                <w:rFonts w:ascii="Berlin Sans FB Demi" w:hAnsi="Berlin Sans FB Demi"/>
                <w:lang w:val="es-ES_tradnl"/>
              </w:rPr>
              <w:t>D</w:t>
            </w:r>
          </w:p>
          <w:p w14:paraId="39FB244E" w14:textId="6226FBC8" w:rsidR="00E37C60" w:rsidRDefault="00E37C60" w:rsidP="00B233FD">
            <w:pPr>
              <w:pStyle w:val="Cuerpo"/>
              <w:jc w:val="center"/>
              <w:rPr>
                <w:rStyle w:val="Ninguno"/>
                <w:lang w:val="es-ES_tradnl"/>
              </w:rPr>
            </w:pPr>
            <w:r w:rsidRPr="00B233FD">
              <w:rPr>
                <w:rStyle w:val="Ninguno"/>
                <w:rFonts w:ascii="Berlin Sans FB Demi" w:hAnsi="Berlin Sans FB Demi"/>
                <w:lang w:val="es-ES_tradnl"/>
              </w:rPr>
              <w:t>A</w:t>
            </w:r>
          </w:p>
        </w:tc>
        <w:tc>
          <w:tcPr>
            <w:tcW w:w="2835" w:type="dxa"/>
            <w:shd w:val="clear" w:color="auto" w:fill="DAFF71"/>
            <w:vAlign w:val="center"/>
          </w:tcPr>
          <w:p w14:paraId="72ACA451" w14:textId="0322E306" w:rsidR="00E37C60" w:rsidRPr="00726F51" w:rsidRDefault="00E37C60" w:rsidP="00433193">
            <w:pPr>
              <w:pStyle w:val="Cuerpo"/>
              <w:jc w:val="center"/>
              <w:rPr>
                <w:rStyle w:val="Ninguno"/>
                <w:rFonts w:ascii="Showcard Gothic" w:hAnsi="Showcard Gothic"/>
                <w:lang w:val="es-ES_tradnl"/>
              </w:rPr>
            </w:pPr>
            <w:r w:rsidRPr="00726F51">
              <w:rPr>
                <w:rStyle w:val="Ninguno"/>
                <w:rFonts w:ascii="Showcard Gothic" w:hAnsi="Showcard Gothic"/>
                <w:lang w:val="es-ES_tradnl"/>
              </w:rPr>
              <w:lastRenderedPageBreak/>
              <w:t>Ubicación espacial</w:t>
            </w:r>
          </w:p>
        </w:tc>
        <w:tc>
          <w:tcPr>
            <w:tcW w:w="2921" w:type="dxa"/>
            <w:gridSpan w:val="3"/>
            <w:vAlign w:val="center"/>
          </w:tcPr>
          <w:p w14:paraId="6428AB6A" w14:textId="43E50024" w:rsidR="00E37C60" w:rsidRPr="00726F51" w:rsidRDefault="00E37C60" w:rsidP="0041334A">
            <w:pPr>
              <w:pStyle w:val="Cuerpo"/>
              <w:jc w:val="center"/>
              <w:rPr>
                <w:rStyle w:val="Ninguno"/>
                <w:rFonts w:ascii="Segoe UI Light" w:hAnsi="Segoe UI Light" w:cs="Segoe UI Light"/>
                <w:lang w:val="es-ES_tradnl"/>
              </w:rPr>
            </w:pPr>
            <w:r w:rsidRPr="00726F51">
              <w:rPr>
                <w:rStyle w:val="Ninguno"/>
                <w:rFonts w:ascii="Segoe UI Light" w:hAnsi="Segoe UI Light" w:cs="Segoe UI Light"/>
                <w:lang w:val="es-ES_tradnl"/>
              </w:rPr>
              <w:t>• Ubica objetos y lugares cuya ubicación desconoce, a través de la interpretación de relaciones espaciales y puntos de referencia.</w:t>
            </w:r>
          </w:p>
        </w:tc>
        <w:tc>
          <w:tcPr>
            <w:tcW w:w="2191" w:type="dxa"/>
          </w:tcPr>
          <w:p w14:paraId="254E0AC8" w14:textId="77777777" w:rsidR="00E37C60" w:rsidRDefault="00F55068" w:rsidP="00F55068">
            <w:pPr>
              <w:pStyle w:val="Cuerpo"/>
              <w:jc w:val="center"/>
              <w:rPr>
                <w:rStyle w:val="Ninguno"/>
                <w:rFonts w:ascii="Comic Sans MS" w:hAnsi="Comic Sans MS"/>
                <w:sz w:val="20"/>
                <w:lang w:val="es-ES_tradnl"/>
              </w:rPr>
            </w:pPr>
            <w:r w:rsidRPr="00F55068">
              <w:rPr>
                <w:rStyle w:val="Ninguno"/>
                <w:rFonts w:ascii="Comic Sans MS" w:hAnsi="Comic Sans MS"/>
                <w:sz w:val="20"/>
                <w:lang w:val="es-ES_tradnl"/>
              </w:rPr>
              <w:t xml:space="preserve">La intención del trabajo con el espacio es que los niños construyan sistemas de referencia respecto a la ubicación espacial que les permitan comprender que el espacio puede describirse por medio </w:t>
            </w:r>
            <w:r>
              <w:rPr>
                <w:rStyle w:val="Ninguno"/>
                <w:rFonts w:ascii="Comic Sans MS" w:hAnsi="Comic Sans MS"/>
                <w:sz w:val="20"/>
                <w:lang w:val="es-ES_tradnl"/>
              </w:rPr>
              <w:t>de ciertas relaciones que se es</w:t>
            </w:r>
            <w:r w:rsidRPr="00F55068">
              <w:rPr>
                <w:rStyle w:val="Ninguno"/>
                <w:rFonts w:ascii="Comic Sans MS" w:hAnsi="Comic Sans MS"/>
                <w:sz w:val="20"/>
                <w:lang w:val="es-ES_tradnl"/>
              </w:rPr>
              <w:t xml:space="preserve">tablecen entre objetos (puntos de referencia). Dos preguntas son relevantes para las propuestas que se harán: "¿Dónde </w:t>
            </w:r>
            <w:r w:rsidRPr="00F55068">
              <w:rPr>
                <w:rStyle w:val="Ninguno"/>
                <w:rFonts w:ascii="Comic Sans MS" w:hAnsi="Comic Sans MS"/>
                <w:sz w:val="20"/>
                <w:lang w:val="es-ES_tradnl"/>
              </w:rPr>
              <w:lastRenderedPageBreak/>
              <w:t>está...?" y "¿Cómo le hago para llegar a...?".</w:t>
            </w:r>
          </w:p>
          <w:p w14:paraId="0744E23E" w14:textId="4C91E419" w:rsidR="00F55068" w:rsidRPr="00F55068" w:rsidRDefault="00F55068" w:rsidP="00F55068">
            <w:pPr>
              <w:pStyle w:val="Cuerpo"/>
              <w:jc w:val="center"/>
              <w:rPr>
                <w:rStyle w:val="Ninguno"/>
                <w:rFonts w:ascii="Comic Sans MS" w:hAnsi="Comic Sans MS"/>
                <w:lang w:val="es-ES_tradnl"/>
              </w:rPr>
            </w:pPr>
            <w:r w:rsidRPr="00F55068">
              <w:rPr>
                <w:rStyle w:val="Ninguno"/>
                <w:rFonts w:ascii="Comic Sans MS" w:hAnsi="Comic Sans MS"/>
                <w:sz w:val="20"/>
                <w:lang w:val="es-ES_tradnl"/>
              </w:rPr>
              <w:t>Es importante que los niños avancen en la compresión de instrucciones, tanto para seguirlas como proporcionarlas a otros y que encuentren objetos o sigan trayectorias, anticipando el camino a recorrer y las referencias</w:t>
            </w:r>
          </w:p>
        </w:tc>
        <w:tc>
          <w:tcPr>
            <w:tcW w:w="2191" w:type="dxa"/>
          </w:tcPr>
          <w:p w14:paraId="38E6681C" w14:textId="0E281ED2" w:rsidR="00E37C60" w:rsidRPr="00275C5A" w:rsidRDefault="00E37C60" w:rsidP="00275C5A">
            <w:pPr>
              <w:pStyle w:val="Cuerpo"/>
              <w:spacing w:after="240"/>
              <w:jc w:val="center"/>
              <w:rPr>
                <w:rFonts w:ascii="Comic Sans MS" w:hAnsi="Comic Sans MS" w:cs="Aparajita"/>
                <w:sz w:val="20"/>
                <w:szCs w:val="20"/>
              </w:rPr>
            </w:pPr>
            <w:commentRangeStart w:id="1"/>
            <w:r w:rsidRPr="00275C5A">
              <w:rPr>
                <w:rFonts w:ascii="Comic Sans MS" w:hAnsi="Comic Sans MS" w:cs="Aparajita"/>
                <w:sz w:val="20"/>
                <w:szCs w:val="20"/>
              </w:rPr>
              <w:lastRenderedPageBreak/>
              <w:sym w:font="Symbol" w:char="F0B7"/>
            </w:r>
            <w:r w:rsidR="00275C5A">
              <w:rPr>
                <w:rFonts w:ascii="Comic Sans MS" w:hAnsi="Comic Sans MS" w:cs="Aparajita"/>
                <w:sz w:val="20"/>
                <w:szCs w:val="20"/>
              </w:rPr>
              <w:t xml:space="preserve"> Debe saber </w:t>
            </w:r>
            <w:commentRangeStart w:id="2"/>
            <w:r w:rsidR="00275C5A">
              <w:rPr>
                <w:rFonts w:ascii="Comic Sans MS" w:hAnsi="Comic Sans MS" w:cs="Aparajita"/>
                <w:sz w:val="20"/>
                <w:szCs w:val="20"/>
              </w:rPr>
              <w:t>e</w:t>
            </w:r>
            <w:r w:rsidRPr="00275C5A">
              <w:rPr>
                <w:rFonts w:ascii="Comic Sans MS" w:hAnsi="Comic Sans MS" w:cs="Aparajita"/>
                <w:sz w:val="20"/>
                <w:szCs w:val="20"/>
              </w:rPr>
              <w:t xml:space="preserve">ncontrar objetos que </w:t>
            </w:r>
            <w:commentRangeEnd w:id="1"/>
            <w:r w:rsidR="00EA1BC6">
              <w:rPr>
                <w:rStyle w:val="Refdecomentario"/>
                <w:rFonts w:cstheme="minorBidi"/>
                <w:color w:val="auto"/>
                <w:lang w:val="es-MX"/>
                <w14:textOutline w14:w="0" w14:cap="rnd" w14:cmpd="sng" w14:algn="ctr">
                  <w14:noFill/>
                  <w14:prstDash w14:val="solid"/>
                  <w14:bevel/>
                </w14:textOutline>
              </w:rPr>
              <w:commentReference w:id="1"/>
            </w:r>
            <w:r w:rsidRPr="00275C5A">
              <w:rPr>
                <w:rFonts w:ascii="Comic Sans MS" w:hAnsi="Comic Sans MS" w:cs="Aparajita"/>
                <w:sz w:val="20"/>
                <w:szCs w:val="20"/>
              </w:rPr>
              <w:t xml:space="preserve">se desconoce </w:t>
            </w:r>
            <w:r w:rsidR="0041334A" w:rsidRPr="00275C5A">
              <w:rPr>
                <w:rFonts w:ascii="Comic Sans MS" w:hAnsi="Comic Sans MS" w:cs="Aparajita"/>
                <w:sz w:val="20"/>
                <w:szCs w:val="20"/>
              </w:rPr>
              <w:t>dónde</w:t>
            </w:r>
            <w:r w:rsidRPr="00275C5A">
              <w:rPr>
                <w:rFonts w:ascii="Comic Sans MS" w:hAnsi="Comic Sans MS" w:cs="Aparajita"/>
                <w:sz w:val="20"/>
                <w:szCs w:val="20"/>
              </w:rPr>
              <w:t xml:space="preserve"> </w:t>
            </w:r>
            <w:commentRangeEnd w:id="2"/>
            <w:r w:rsidR="00EA1BC6">
              <w:rPr>
                <w:rStyle w:val="Refdecomentario"/>
                <w:rFonts w:cstheme="minorBidi"/>
                <w:color w:val="auto"/>
                <w:lang w:val="es-MX"/>
                <w14:textOutline w14:w="0" w14:cap="rnd" w14:cmpd="sng" w14:algn="ctr">
                  <w14:noFill/>
                  <w14:prstDash w14:val="solid"/>
                  <w14:bevel/>
                </w14:textOutline>
              </w:rPr>
              <w:commentReference w:id="2"/>
            </w:r>
            <w:proofErr w:type="gramStart"/>
            <w:r w:rsidR="00275C5A" w:rsidRPr="00275C5A">
              <w:rPr>
                <w:rFonts w:ascii="Comic Sans MS" w:hAnsi="Comic Sans MS" w:cs="Aparajita"/>
                <w:sz w:val="20"/>
                <w:szCs w:val="20"/>
              </w:rPr>
              <w:t>está</w:t>
            </w:r>
            <w:r w:rsidR="00275C5A">
              <w:rPr>
                <w:rFonts w:ascii="Comic Sans MS" w:hAnsi="Comic Sans MS" w:cs="Aparajita"/>
                <w:sz w:val="20"/>
                <w:szCs w:val="20"/>
              </w:rPr>
              <w:t>n</w:t>
            </w:r>
            <w:proofErr w:type="gramEnd"/>
            <w:r w:rsidRPr="00275C5A">
              <w:rPr>
                <w:rFonts w:ascii="Comic Sans MS" w:hAnsi="Comic Sans MS" w:cs="Aparajita"/>
                <w:sz w:val="20"/>
                <w:szCs w:val="20"/>
              </w:rPr>
              <w:t xml:space="preserve"> </w:t>
            </w:r>
            <w:r w:rsidR="0088582B">
              <w:rPr>
                <w:rFonts w:ascii="Comic Sans MS" w:hAnsi="Comic Sans MS" w:cs="Aparajita"/>
                <w:sz w:val="20"/>
                <w:szCs w:val="20"/>
              </w:rPr>
              <w:t>así</w:t>
            </w:r>
            <w:r w:rsidR="00275C5A">
              <w:rPr>
                <w:rFonts w:ascii="Comic Sans MS" w:hAnsi="Comic Sans MS" w:cs="Aparajita"/>
                <w:sz w:val="20"/>
                <w:szCs w:val="20"/>
              </w:rPr>
              <w:t xml:space="preserve"> como </w:t>
            </w:r>
            <w:r w:rsidR="0088582B">
              <w:rPr>
                <w:rFonts w:ascii="Comic Sans MS" w:hAnsi="Comic Sans MS" w:cs="Aparajita"/>
                <w:sz w:val="20"/>
                <w:szCs w:val="20"/>
              </w:rPr>
              <w:t>también</w:t>
            </w:r>
            <w:r w:rsidRPr="00275C5A">
              <w:rPr>
                <w:rFonts w:ascii="Comic Sans MS" w:hAnsi="Comic Sans MS" w:cs="Aparajita"/>
                <w:sz w:val="20"/>
                <w:szCs w:val="20"/>
              </w:rPr>
              <w:t xml:space="preserve"> ej</w:t>
            </w:r>
            <w:r w:rsidR="0041334A" w:rsidRPr="00275C5A">
              <w:rPr>
                <w:rFonts w:ascii="Comic Sans MS" w:hAnsi="Comic Sans MS" w:cs="Aparajita"/>
                <w:sz w:val="20"/>
                <w:szCs w:val="20"/>
              </w:rPr>
              <w:t>e</w:t>
            </w:r>
            <w:r w:rsidRPr="00275C5A">
              <w:rPr>
                <w:rFonts w:ascii="Comic Sans MS" w:hAnsi="Comic Sans MS" w:cs="Aparajita"/>
                <w:sz w:val="20"/>
                <w:szCs w:val="20"/>
              </w:rPr>
              <w:t>cutar desplazamientos para ll</w:t>
            </w:r>
            <w:r w:rsidR="0041334A" w:rsidRPr="00275C5A">
              <w:rPr>
                <w:rFonts w:ascii="Comic Sans MS" w:hAnsi="Comic Sans MS" w:cs="Aparajita"/>
                <w:sz w:val="20"/>
                <w:szCs w:val="20"/>
              </w:rPr>
              <w:t>egar</w:t>
            </w:r>
            <w:r w:rsidRPr="00275C5A">
              <w:rPr>
                <w:rFonts w:ascii="Comic Sans MS" w:hAnsi="Comic Sans MS" w:cs="Aparajita"/>
                <w:sz w:val="20"/>
                <w:szCs w:val="20"/>
              </w:rPr>
              <w:t xml:space="preserve"> a un lugar, siguiendo instrucciones que imp</w:t>
            </w:r>
            <w:r w:rsidR="0041334A" w:rsidRPr="00275C5A">
              <w:rPr>
                <w:rFonts w:ascii="Comic Sans MS" w:hAnsi="Comic Sans MS" w:cs="Aparajita"/>
                <w:sz w:val="20"/>
                <w:szCs w:val="20"/>
              </w:rPr>
              <w:t>lican el uso de puntos de refer</w:t>
            </w:r>
            <w:r w:rsidRPr="00275C5A">
              <w:rPr>
                <w:rFonts w:ascii="Comic Sans MS" w:hAnsi="Comic Sans MS" w:cs="Aparajita"/>
                <w:sz w:val="20"/>
                <w:szCs w:val="20"/>
              </w:rPr>
              <w:t>e</w:t>
            </w:r>
            <w:r w:rsidR="0041334A" w:rsidRPr="00275C5A">
              <w:rPr>
                <w:rFonts w:ascii="Comic Sans MS" w:hAnsi="Comic Sans MS" w:cs="Aparajita"/>
                <w:sz w:val="20"/>
                <w:szCs w:val="20"/>
              </w:rPr>
              <w:t>n</w:t>
            </w:r>
            <w:r w:rsidRPr="00275C5A">
              <w:rPr>
                <w:rFonts w:ascii="Comic Sans MS" w:hAnsi="Comic Sans MS" w:cs="Aparajita"/>
                <w:sz w:val="20"/>
                <w:szCs w:val="20"/>
              </w:rPr>
              <w:t>c</w:t>
            </w:r>
            <w:r w:rsidR="0041334A" w:rsidRPr="00275C5A">
              <w:rPr>
                <w:rFonts w:ascii="Comic Sans MS" w:hAnsi="Comic Sans MS" w:cs="Aparajita"/>
                <w:sz w:val="20"/>
                <w:szCs w:val="20"/>
              </w:rPr>
              <w:t>i</w:t>
            </w:r>
            <w:r w:rsidRPr="00275C5A">
              <w:rPr>
                <w:rFonts w:ascii="Comic Sans MS" w:hAnsi="Comic Sans MS" w:cs="Aparajita"/>
                <w:sz w:val="20"/>
                <w:szCs w:val="20"/>
              </w:rPr>
              <w:t>a y relaciones espaciales.</w:t>
            </w:r>
          </w:p>
          <w:p w14:paraId="5A5CF6D5" w14:textId="477212B5" w:rsidR="00E37C60" w:rsidRPr="00275C5A" w:rsidRDefault="00E37C60" w:rsidP="00275C5A">
            <w:pPr>
              <w:pStyle w:val="Cuerpo"/>
              <w:spacing w:after="240"/>
              <w:jc w:val="center"/>
              <w:rPr>
                <w:rFonts w:ascii="Comic Sans MS" w:hAnsi="Comic Sans MS" w:cs="Aparajita"/>
                <w:sz w:val="20"/>
                <w:szCs w:val="20"/>
              </w:rPr>
            </w:pPr>
            <w:r w:rsidRPr="00275C5A">
              <w:rPr>
                <w:rFonts w:ascii="Comic Sans MS" w:hAnsi="Comic Sans MS" w:cs="Aparajita"/>
                <w:sz w:val="20"/>
                <w:szCs w:val="20"/>
              </w:rPr>
              <w:sym w:font="Symbol" w:char="F0B7"/>
            </w:r>
            <w:r w:rsidRPr="00275C5A">
              <w:rPr>
                <w:rFonts w:ascii="Comic Sans MS" w:hAnsi="Comic Sans MS" w:cs="Aparajita"/>
                <w:sz w:val="20"/>
                <w:szCs w:val="20"/>
              </w:rPr>
              <w:t xml:space="preserve"> </w:t>
            </w:r>
            <w:r w:rsidR="0041334A" w:rsidRPr="00275C5A">
              <w:rPr>
                <w:rFonts w:ascii="Comic Sans MS" w:hAnsi="Comic Sans MS" w:cs="Aparajita"/>
                <w:sz w:val="20"/>
                <w:szCs w:val="20"/>
              </w:rPr>
              <w:t xml:space="preserve">Comunicar en forma oral la posición de un objeto usando puntos de referencia y relaciones espaciales para que otros lo </w:t>
            </w:r>
            <w:r w:rsidR="0041334A" w:rsidRPr="00275C5A">
              <w:rPr>
                <w:rFonts w:ascii="Comic Sans MS" w:hAnsi="Comic Sans MS" w:cs="Aparajita"/>
                <w:sz w:val="20"/>
                <w:szCs w:val="20"/>
              </w:rPr>
              <w:lastRenderedPageBreak/>
              <w:t>encuentren.</w:t>
            </w:r>
          </w:p>
          <w:p w14:paraId="78A82B1A" w14:textId="5A26068E" w:rsidR="0041334A" w:rsidRPr="0041334A" w:rsidRDefault="0041334A" w:rsidP="00275C5A">
            <w:pPr>
              <w:pStyle w:val="Cuerpo"/>
              <w:jc w:val="center"/>
              <w:rPr>
                <w:rStyle w:val="Ninguno"/>
                <w:rFonts w:ascii="Segoe UI Light" w:hAnsi="Segoe UI Light" w:cs="Segoe UI Light"/>
              </w:rPr>
            </w:pPr>
            <w:r w:rsidRPr="00275C5A">
              <w:rPr>
                <w:rFonts w:ascii="Comic Sans MS" w:hAnsi="Comic Sans MS" w:cs="Aparajita"/>
                <w:sz w:val="20"/>
                <w:szCs w:val="20"/>
              </w:rPr>
              <w:sym w:font="Symbol" w:char="F0B7"/>
            </w:r>
            <w:r w:rsidRPr="00275C5A">
              <w:rPr>
                <w:rFonts w:ascii="Comic Sans MS" w:hAnsi="Comic Sans MS" w:cs="Aparajita"/>
                <w:sz w:val="20"/>
                <w:szCs w:val="20"/>
              </w:rPr>
              <w:t xml:space="preserve"> </w:t>
            </w:r>
            <w:commentRangeStart w:id="3"/>
            <w:r w:rsidRPr="00275C5A">
              <w:rPr>
                <w:rFonts w:ascii="Comic Sans MS" w:hAnsi="Comic Sans MS" w:cs="Aparajita"/>
                <w:sz w:val="20"/>
                <w:szCs w:val="20"/>
              </w:rPr>
              <w:t>Representar gráficamente desplazamientos y trayectorias</w:t>
            </w:r>
            <w:commentRangeEnd w:id="3"/>
            <w:r w:rsidR="00EA1BC6">
              <w:rPr>
                <w:rStyle w:val="Refdecomentario"/>
                <w:rFonts w:cstheme="minorBidi"/>
                <w:color w:val="auto"/>
                <w:lang w:val="es-MX"/>
                <w14:textOutline w14:w="0" w14:cap="rnd" w14:cmpd="sng" w14:algn="ctr">
                  <w14:noFill/>
                  <w14:prstDash w14:val="solid"/>
                  <w14:bevel/>
                </w14:textOutline>
              </w:rPr>
              <w:commentReference w:id="3"/>
            </w:r>
            <w:r w:rsidRPr="00275C5A">
              <w:rPr>
                <w:rFonts w:ascii="Comic Sans MS" w:hAnsi="Comic Sans MS" w:cs="Aparajita"/>
                <w:sz w:val="20"/>
                <w:szCs w:val="20"/>
              </w:rPr>
              <w:t>.</w:t>
            </w:r>
          </w:p>
        </w:tc>
        <w:tc>
          <w:tcPr>
            <w:tcW w:w="2191" w:type="dxa"/>
          </w:tcPr>
          <w:p w14:paraId="612ADD27" w14:textId="2CAB9926" w:rsidR="00DC112D" w:rsidRDefault="00DC112D" w:rsidP="00DC112D">
            <w:pPr>
              <w:pStyle w:val="Cuerpo"/>
              <w:jc w:val="center"/>
              <w:rPr>
                <w:rStyle w:val="Ninguno"/>
                <w:rFonts w:ascii="Comic Sans MS" w:hAnsi="Comic Sans MS"/>
                <w:sz w:val="20"/>
                <w:szCs w:val="20"/>
                <w:lang w:val="es-ES_tradnl"/>
              </w:rPr>
            </w:pPr>
            <w:r w:rsidRPr="00DC112D">
              <w:rPr>
                <w:rFonts w:ascii="Comic Sans MS" w:hAnsi="Comic Sans MS" w:cs="Aparajita"/>
                <w:sz w:val="20"/>
                <w:szCs w:val="20"/>
              </w:rPr>
              <w:lastRenderedPageBreak/>
              <w:sym w:font="Symbol" w:char="F0B7"/>
            </w:r>
            <w:r w:rsidRPr="00DC112D">
              <w:rPr>
                <w:rStyle w:val="Ninguno"/>
                <w:rFonts w:ascii="Comic Sans MS" w:hAnsi="Comic Sans MS"/>
                <w:sz w:val="20"/>
                <w:szCs w:val="20"/>
                <w:lang w:val="es-ES_tradnl"/>
              </w:rPr>
              <w:t xml:space="preserve">Es importante que los niños tengan oportunidad de establecer relaciones espaciales a partir de su cuerpo y otros objetos o personas, por ejemplo, al jugar a "Las estatuas de marfil" </w:t>
            </w:r>
            <w:r w:rsidR="00583B0C" w:rsidRPr="00DC112D">
              <w:rPr>
                <w:rStyle w:val="Ninguno"/>
                <w:rFonts w:ascii="Comic Sans MS" w:hAnsi="Comic Sans MS"/>
                <w:sz w:val="20"/>
                <w:szCs w:val="20"/>
                <w:lang w:val="es-ES_tradnl"/>
              </w:rPr>
              <w:t>pr</w:t>
            </w:r>
            <w:r w:rsidR="00583B0C">
              <w:rPr>
                <w:rStyle w:val="Ninguno"/>
                <w:rFonts w:ascii="Comic Sans MS" w:hAnsi="Comic Sans MS"/>
                <w:sz w:val="20"/>
                <w:szCs w:val="20"/>
                <w:lang w:val="es-ES_tradnl"/>
              </w:rPr>
              <w:t>egunten "Entre quiénes está Juan</w:t>
            </w:r>
            <w:r w:rsidRPr="00DC112D">
              <w:rPr>
                <w:rStyle w:val="Ninguno"/>
                <w:rFonts w:ascii="Comic Sans MS" w:hAnsi="Comic Sans MS"/>
                <w:sz w:val="20"/>
                <w:szCs w:val="20"/>
                <w:lang w:val="es-ES_tradnl"/>
              </w:rPr>
              <w:t>, ¿hacia dónde está mirando? ¿Quién está delante de él?, ¿quién está atrás?</w:t>
            </w:r>
          </w:p>
          <w:p w14:paraId="2607C310" w14:textId="77777777" w:rsidR="00DC112D" w:rsidRPr="00DC112D" w:rsidRDefault="00DC112D" w:rsidP="00DC112D">
            <w:pPr>
              <w:pStyle w:val="Cuerpo"/>
              <w:jc w:val="center"/>
              <w:rPr>
                <w:rStyle w:val="Ninguno"/>
                <w:rFonts w:ascii="Comic Sans MS" w:hAnsi="Comic Sans MS"/>
                <w:sz w:val="20"/>
                <w:szCs w:val="20"/>
                <w:lang w:val="es-ES_tradnl"/>
              </w:rPr>
            </w:pPr>
          </w:p>
          <w:p w14:paraId="047F13E7" w14:textId="022AE983" w:rsidR="00DC112D" w:rsidRDefault="00DC112D" w:rsidP="00DC112D">
            <w:pPr>
              <w:pStyle w:val="Cuerpo"/>
              <w:jc w:val="center"/>
              <w:rPr>
                <w:rStyle w:val="Ninguno"/>
                <w:rFonts w:ascii="Comic Sans MS" w:hAnsi="Comic Sans MS"/>
                <w:sz w:val="20"/>
                <w:szCs w:val="20"/>
                <w:lang w:val="es-ES_tradnl"/>
              </w:rPr>
            </w:pPr>
            <w:r>
              <w:rPr>
                <w:rFonts w:ascii="Comic Sans MS" w:hAnsi="Comic Sans MS" w:cs="Aparajita"/>
                <w:sz w:val="20"/>
                <w:szCs w:val="20"/>
              </w:rPr>
              <w:t xml:space="preserve"> </w:t>
            </w:r>
            <w:r w:rsidRPr="00DC112D">
              <w:rPr>
                <w:rFonts w:ascii="Comic Sans MS" w:hAnsi="Comic Sans MS" w:cs="Aparajita"/>
                <w:sz w:val="20"/>
                <w:szCs w:val="20"/>
              </w:rPr>
              <w:sym w:font="Symbol" w:char="F0B7"/>
            </w:r>
            <w:r w:rsidRPr="00DC112D">
              <w:rPr>
                <w:rStyle w:val="Ninguno"/>
                <w:rFonts w:ascii="Comic Sans MS" w:hAnsi="Comic Sans MS"/>
                <w:sz w:val="20"/>
                <w:szCs w:val="20"/>
                <w:lang w:val="es-ES_tradnl"/>
              </w:rPr>
              <w:t xml:space="preserve">Utilice material concreto como punto de referencia: "¿Qué </w:t>
            </w:r>
            <w:r w:rsidRPr="00DC112D">
              <w:rPr>
                <w:rStyle w:val="Ninguno"/>
                <w:rFonts w:ascii="Comic Sans MS" w:hAnsi="Comic Sans MS"/>
                <w:sz w:val="20"/>
                <w:szCs w:val="20"/>
                <w:lang w:val="es-ES_tradnl"/>
              </w:rPr>
              <w:lastRenderedPageBreak/>
              <w:t>objeto está cerca de la mesa? ¿Qué hay detrás del mueble?".</w:t>
            </w:r>
          </w:p>
          <w:p w14:paraId="434D0455" w14:textId="77777777" w:rsidR="00DC112D" w:rsidRPr="00DC112D" w:rsidRDefault="00DC112D" w:rsidP="00DC112D">
            <w:pPr>
              <w:pStyle w:val="Cuerpo"/>
              <w:jc w:val="center"/>
              <w:rPr>
                <w:rStyle w:val="Ninguno"/>
                <w:rFonts w:ascii="Comic Sans MS" w:hAnsi="Comic Sans MS"/>
                <w:sz w:val="20"/>
                <w:szCs w:val="20"/>
                <w:lang w:val="es-ES_tradnl"/>
              </w:rPr>
            </w:pPr>
          </w:p>
          <w:p w14:paraId="0DF3725C" w14:textId="2146F97D" w:rsidR="00DC112D" w:rsidRPr="00DC112D" w:rsidRDefault="00DC112D" w:rsidP="00DC112D">
            <w:pPr>
              <w:pStyle w:val="Cuerpo"/>
              <w:jc w:val="center"/>
              <w:rPr>
                <w:rStyle w:val="Ninguno"/>
                <w:rFonts w:ascii="Comic Sans MS" w:hAnsi="Comic Sans MS"/>
                <w:sz w:val="20"/>
                <w:szCs w:val="20"/>
                <w:lang w:val="es-ES_tradnl"/>
              </w:rPr>
            </w:pPr>
            <w:r w:rsidRPr="00DC112D">
              <w:rPr>
                <w:rFonts w:ascii="Comic Sans MS" w:hAnsi="Comic Sans MS" w:cs="Aparajita"/>
                <w:sz w:val="20"/>
                <w:szCs w:val="20"/>
              </w:rPr>
              <w:sym w:font="Symbol" w:char="F0B7"/>
            </w:r>
            <w:r>
              <w:rPr>
                <w:rFonts w:ascii="Comic Sans MS" w:hAnsi="Comic Sans MS" w:cs="Aparajita"/>
                <w:sz w:val="20"/>
                <w:szCs w:val="20"/>
              </w:rPr>
              <w:t xml:space="preserve"> </w:t>
            </w:r>
            <w:r>
              <w:rPr>
                <w:rStyle w:val="Ninguno"/>
                <w:rFonts w:ascii="Comic Sans MS" w:hAnsi="Comic Sans MS"/>
                <w:sz w:val="20"/>
                <w:szCs w:val="20"/>
                <w:lang w:val="es-ES_tradnl"/>
              </w:rPr>
              <w:t>C</w:t>
            </w:r>
            <w:r w:rsidRPr="00DC112D">
              <w:rPr>
                <w:rStyle w:val="Ninguno"/>
                <w:rFonts w:ascii="Comic Sans MS" w:hAnsi="Comic Sans MS"/>
                <w:sz w:val="20"/>
                <w:szCs w:val="20"/>
                <w:lang w:val="es-ES_tradnl"/>
              </w:rPr>
              <w:t>omparación de las relaciones espaciales entre objetos iguales ubicados en distintos lugares: "Uno de los vasos está cerca de... y el otro está arriba de...</w:t>
            </w:r>
          </w:p>
          <w:p w14:paraId="4F76FE33" w14:textId="77777777" w:rsidR="00DC112D" w:rsidRPr="00DC112D" w:rsidRDefault="00DC112D" w:rsidP="00DC112D">
            <w:pPr>
              <w:pStyle w:val="Cuerpo"/>
              <w:jc w:val="center"/>
              <w:rPr>
                <w:rStyle w:val="Ninguno"/>
                <w:rFonts w:ascii="Comic Sans MS" w:hAnsi="Comic Sans MS"/>
                <w:sz w:val="20"/>
                <w:szCs w:val="20"/>
                <w:lang w:val="es-ES_tradnl"/>
              </w:rPr>
            </w:pPr>
          </w:p>
          <w:p w14:paraId="706A8B61" w14:textId="13C7C135" w:rsidR="00E37C60" w:rsidRDefault="00DC112D" w:rsidP="00DC112D">
            <w:pPr>
              <w:pStyle w:val="Cuerpo"/>
              <w:jc w:val="center"/>
              <w:rPr>
                <w:rStyle w:val="Ninguno"/>
                <w:rFonts w:ascii="Comic Sans MS" w:hAnsi="Comic Sans MS"/>
                <w:sz w:val="20"/>
                <w:szCs w:val="20"/>
                <w:lang w:val="es-ES_tradnl"/>
              </w:rPr>
            </w:pPr>
            <w:r w:rsidRPr="00DC112D">
              <w:rPr>
                <w:rFonts w:ascii="Comic Sans MS" w:hAnsi="Comic Sans MS" w:cs="Aparajita"/>
                <w:sz w:val="20"/>
                <w:szCs w:val="20"/>
              </w:rPr>
              <w:sym w:font="Symbol" w:char="F0B7"/>
            </w:r>
            <w:r>
              <w:rPr>
                <w:rFonts w:ascii="Comic Sans MS" w:hAnsi="Comic Sans MS" w:cs="Aparajita"/>
                <w:sz w:val="20"/>
                <w:szCs w:val="20"/>
              </w:rPr>
              <w:t xml:space="preserve"> </w:t>
            </w:r>
            <w:r w:rsidRPr="00DC112D">
              <w:rPr>
                <w:rStyle w:val="Ninguno"/>
                <w:rFonts w:ascii="Comic Sans MS" w:hAnsi="Comic Sans MS"/>
                <w:sz w:val="20"/>
                <w:szCs w:val="20"/>
                <w:lang w:val="es-ES_tradnl"/>
              </w:rPr>
              <w:t>En la realización de los desplazamientos y trayectorias inicie con la identificación de un punto de referencia y gradualmente incorpore otros para llegar al punto solicitado.</w:t>
            </w:r>
          </w:p>
          <w:p w14:paraId="043BAC86" w14:textId="77777777" w:rsidR="00DC112D" w:rsidRDefault="00DC112D" w:rsidP="00DC112D">
            <w:pPr>
              <w:pStyle w:val="Cuerpo"/>
              <w:jc w:val="center"/>
              <w:rPr>
                <w:rStyle w:val="Ninguno"/>
                <w:lang w:val="es-ES_tradnl"/>
              </w:rPr>
            </w:pPr>
          </w:p>
          <w:p w14:paraId="668A88B1" w14:textId="23E4234C" w:rsidR="00DC112D" w:rsidRPr="00DC112D" w:rsidRDefault="00DC112D" w:rsidP="00DC112D">
            <w:pPr>
              <w:pStyle w:val="Cuerpo"/>
              <w:jc w:val="center"/>
              <w:rPr>
                <w:rStyle w:val="Ninguno"/>
                <w:rFonts w:ascii="Comic Sans MS" w:hAnsi="Comic Sans MS"/>
                <w:sz w:val="20"/>
                <w:szCs w:val="20"/>
                <w:lang w:val="es-ES_tradnl"/>
              </w:rPr>
            </w:pPr>
            <w:r w:rsidRPr="00DC112D">
              <w:rPr>
                <w:rFonts w:ascii="Comic Sans MS" w:hAnsi="Comic Sans MS" w:cs="Aparajita"/>
                <w:sz w:val="20"/>
                <w:szCs w:val="20"/>
              </w:rPr>
              <w:sym w:font="Symbol" w:char="F0B7"/>
            </w:r>
            <w:r>
              <w:rPr>
                <w:rFonts w:ascii="Comic Sans MS" w:hAnsi="Comic Sans MS" w:cs="Aparajita"/>
                <w:sz w:val="20"/>
                <w:szCs w:val="20"/>
              </w:rPr>
              <w:t xml:space="preserve"> </w:t>
            </w:r>
            <w:r w:rsidRPr="00DC112D">
              <w:rPr>
                <w:rStyle w:val="Ninguno"/>
                <w:rFonts w:ascii="Comic Sans MS" w:hAnsi="Comic Sans MS"/>
                <w:sz w:val="20"/>
                <w:szCs w:val="20"/>
                <w:lang w:val="es-ES_tradnl"/>
              </w:rPr>
              <w:t xml:space="preserve">Trabajar con laberintos y láminas donde se </w:t>
            </w:r>
            <w:r>
              <w:rPr>
                <w:rStyle w:val="Ninguno"/>
                <w:rFonts w:ascii="Comic Sans MS" w:hAnsi="Comic Sans MS"/>
                <w:sz w:val="20"/>
                <w:szCs w:val="20"/>
                <w:lang w:val="es-ES_tradnl"/>
              </w:rPr>
              <w:t>incluyan recorridos también pue</w:t>
            </w:r>
            <w:r w:rsidRPr="00DC112D">
              <w:rPr>
                <w:rStyle w:val="Ninguno"/>
                <w:rFonts w:ascii="Comic Sans MS" w:hAnsi="Comic Sans MS"/>
                <w:sz w:val="20"/>
                <w:szCs w:val="20"/>
                <w:lang w:val="es-ES_tradnl"/>
              </w:rPr>
              <w:t xml:space="preserve">de ser una estrategia útil para que los niños </w:t>
            </w:r>
            <w:r w:rsidRPr="00DC112D">
              <w:rPr>
                <w:rStyle w:val="Ninguno"/>
                <w:rFonts w:ascii="Comic Sans MS" w:hAnsi="Comic Sans MS"/>
                <w:sz w:val="20"/>
                <w:szCs w:val="20"/>
                <w:lang w:val="es-ES_tradnl"/>
              </w:rPr>
              <w:lastRenderedPageBreak/>
              <w:t xml:space="preserve">desarrollen sus </w:t>
            </w:r>
            <w:r>
              <w:rPr>
                <w:rStyle w:val="Ninguno"/>
                <w:rFonts w:ascii="Comic Sans MS" w:hAnsi="Comic Sans MS"/>
                <w:sz w:val="20"/>
                <w:szCs w:val="20"/>
                <w:lang w:val="es-ES_tradnl"/>
              </w:rPr>
              <w:t>nociones sobre el espa</w:t>
            </w:r>
            <w:r w:rsidRPr="00DC112D">
              <w:rPr>
                <w:rStyle w:val="Ninguno"/>
                <w:rFonts w:ascii="Comic Sans MS" w:hAnsi="Comic Sans MS"/>
                <w:sz w:val="20"/>
                <w:szCs w:val="20"/>
                <w:lang w:val="es-ES_tradnl"/>
              </w:rPr>
              <w:t>cio: "Juan sale de su casa, pasa a un lado del árbol, llega al mercado, da vuelta a la derecha hacia donde está el puente, pasa por encima del puente, ¿A dónde llega?"</w:t>
            </w:r>
          </w:p>
        </w:tc>
      </w:tr>
      <w:tr w:rsidR="00F421C9" w14:paraId="7B2DA10F" w14:textId="77777777" w:rsidTr="00F421C9">
        <w:trPr>
          <w:trHeight w:val="956"/>
        </w:trPr>
        <w:tc>
          <w:tcPr>
            <w:tcW w:w="817" w:type="dxa"/>
            <w:vMerge/>
            <w:shd w:val="clear" w:color="auto" w:fill="7DDDFF"/>
          </w:tcPr>
          <w:p w14:paraId="5EAA8797" w14:textId="7A34DAFA" w:rsidR="00F421C9" w:rsidRDefault="00F421C9" w:rsidP="00E37C60">
            <w:pPr>
              <w:pStyle w:val="Cuerpo"/>
              <w:rPr>
                <w:rStyle w:val="Ninguno"/>
                <w:lang w:val="es-ES_tradnl"/>
              </w:rPr>
            </w:pPr>
          </w:p>
        </w:tc>
        <w:tc>
          <w:tcPr>
            <w:tcW w:w="2835" w:type="dxa"/>
            <w:shd w:val="clear" w:color="auto" w:fill="DAFF71"/>
            <w:vAlign w:val="center"/>
          </w:tcPr>
          <w:p w14:paraId="4F208D7D" w14:textId="32361C1D" w:rsidR="00F421C9" w:rsidRPr="00726F51" w:rsidRDefault="00F421C9" w:rsidP="00E37C60">
            <w:pPr>
              <w:pStyle w:val="Cuerpo"/>
              <w:jc w:val="center"/>
              <w:rPr>
                <w:rStyle w:val="Ninguno"/>
                <w:rFonts w:ascii="Showcard Gothic" w:hAnsi="Showcard Gothic"/>
                <w:lang w:val="es-ES_tradnl"/>
              </w:rPr>
            </w:pPr>
            <w:r w:rsidRPr="00726F51">
              <w:rPr>
                <w:rStyle w:val="Ninguno"/>
                <w:rFonts w:ascii="Showcard Gothic" w:hAnsi="Showcard Gothic"/>
                <w:lang w:val="es-ES_tradnl"/>
              </w:rPr>
              <w:t>Figuras y cuerpos geométricos</w:t>
            </w:r>
          </w:p>
        </w:tc>
        <w:tc>
          <w:tcPr>
            <w:tcW w:w="2921" w:type="dxa"/>
            <w:gridSpan w:val="3"/>
            <w:vAlign w:val="center"/>
          </w:tcPr>
          <w:p w14:paraId="2EE0C1E3" w14:textId="253E3DD5" w:rsidR="00F421C9" w:rsidRPr="00726F51" w:rsidRDefault="00F421C9" w:rsidP="00D63C08">
            <w:pPr>
              <w:pStyle w:val="Cuerpo"/>
              <w:jc w:val="center"/>
              <w:rPr>
                <w:rStyle w:val="Ninguno"/>
                <w:rFonts w:ascii="Segoe UI Light" w:hAnsi="Segoe UI Light" w:cs="Segoe UI Light"/>
                <w:lang w:val="es-ES_tradnl"/>
              </w:rPr>
            </w:pPr>
            <w:r w:rsidRPr="00726F51">
              <w:rPr>
                <w:rStyle w:val="Ninguno"/>
                <w:rFonts w:ascii="Segoe UI Light" w:hAnsi="Segoe UI Light" w:cs="Segoe UI Light"/>
                <w:lang w:val="es-ES_tradnl"/>
              </w:rPr>
              <w:t>• Reproduce modelos con formas, figuras y cuerpos geométricos.</w:t>
            </w:r>
          </w:p>
        </w:tc>
        <w:tc>
          <w:tcPr>
            <w:tcW w:w="2191" w:type="dxa"/>
          </w:tcPr>
          <w:p w14:paraId="64AEBBC4" w14:textId="77777777" w:rsidR="008C3B48" w:rsidRDefault="00F421C9" w:rsidP="00840627">
            <w:pPr>
              <w:pStyle w:val="Cuerpo"/>
              <w:jc w:val="center"/>
              <w:rPr>
                <w:rStyle w:val="Ninguno"/>
                <w:rFonts w:ascii="Comic Sans MS" w:hAnsi="Comic Sans MS"/>
                <w:sz w:val="20"/>
                <w:szCs w:val="20"/>
                <w:lang w:val="es-ES_tradnl"/>
              </w:rPr>
            </w:pPr>
            <w:r w:rsidRPr="00F55068">
              <w:rPr>
                <w:rStyle w:val="Ninguno"/>
                <w:rFonts w:ascii="Comic Sans MS" w:hAnsi="Comic Sans MS"/>
                <w:sz w:val="20"/>
                <w:szCs w:val="20"/>
                <w:lang w:val="es-ES_tradnl"/>
              </w:rPr>
              <w:t xml:space="preserve">Se espera que </w:t>
            </w:r>
            <w:r>
              <w:rPr>
                <w:rStyle w:val="Ninguno"/>
                <w:rFonts w:ascii="Comic Sans MS" w:hAnsi="Comic Sans MS"/>
                <w:sz w:val="20"/>
                <w:szCs w:val="20"/>
                <w:lang w:val="es-ES_tradnl"/>
              </w:rPr>
              <w:t>los niños desarrollen su percep</w:t>
            </w:r>
            <w:r w:rsidRPr="00F55068">
              <w:rPr>
                <w:rStyle w:val="Ninguno"/>
                <w:rFonts w:ascii="Comic Sans MS" w:hAnsi="Comic Sans MS"/>
                <w:sz w:val="20"/>
                <w:szCs w:val="20"/>
                <w:lang w:val="es-ES_tradnl"/>
              </w:rPr>
              <w:t>ción geométrica al interactuar con algunas característi</w:t>
            </w:r>
            <w:r w:rsidR="008C3B48">
              <w:rPr>
                <w:rStyle w:val="Ninguno"/>
                <w:rFonts w:ascii="Comic Sans MS" w:hAnsi="Comic Sans MS"/>
                <w:sz w:val="20"/>
                <w:szCs w:val="20"/>
                <w:lang w:val="es-ES_tradnl"/>
              </w:rPr>
              <w:t>cas que tienen diversos objetos.</w:t>
            </w:r>
            <w:r w:rsidRPr="00F55068">
              <w:rPr>
                <w:rStyle w:val="Ninguno"/>
                <w:rFonts w:ascii="Comic Sans MS" w:hAnsi="Comic Sans MS"/>
                <w:sz w:val="20"/>
                <w:szCs w:val="20"/>
                <w:lang w:val="es-ES_tradnl"/>
              </w:rPr>
              <w:t xml:space="preserve"> </w:t>
            </w:r>
          </w:p>
          <w:p w14:paraId="763E0DAA" w14:textId="1E664AF6" w:rsidR="00F421C9" w:rsidRPr="00F55068" w:rsidRDefault="00F421C9" w:rsidP="00840627">
            <w:pPr>
              <w:pStyle w:val="Cuerpo"/>
              <w:jc w:val="center"/>
              <w:rPr>
                <w:rStyle w:val="Ninguno"/>
                <w:rFonts w:ascii="Comic Sans MS" w:hAnsi="Comic Sans MS"/>
                <w:sz w:val="20"/>
                <w:szCs w:val="20"/>
                <w:lang w:val="es-ES_tradnl"/>
              </w:rPr>
            </w:pPr>
            <w:r w:rsidRPr="00F55068">
              <w:rPr>
                <w:rStyle w:val="Ninguno"/>
                <w:rFonts w:ascii="Comic Sans MS" w:hAnsi="Comic Sans MS"/>
                <w:sz w:val="20"/>
                <w:szCs w:val="20"/>
                <w:lang w:val="es-ES_tradnl"/>
              </w:rPr>
              <w:t>Usar los nom</w:t>
            </w:r>
            <w:r>
              <w:rPr>
                <w:rStyle w:val="Ninguno"/>
                <w:rFonts w:ascii="Comic Sans MS" w:hAnsi="Comic Sans MS"/>
                <w:sz w:val="20"/>
                <w:szCs w:val="20"/>
                <w:lang w:val="es-ES_tradnl"/>
              </w:rPr>
              <w:t>bres convencionales de las figu</w:t>
            </w:r>
            <w:r w:rsidRPr="00F55068">
              <w:rPr>
                <w:rStyle w:val="Ninguno"/>
                <w:rFonts w:ascii="Comic Sans MS" w:hAnsi="Comic Sans MS"/>
                <w:sz w:val="20"/>
                <w:szCs w:val="20"/>
                <w:lang w:val="es-ES_tradnl"/>
              </w:rPr>
              <w:t>ras (cuadrado, triángulo, rectángulo, romboide, círculo, etcétera) constituye un conocimiento útil para referirse a ellas, y en es</w:t>
            </w:r>
            <w:r>
              <w:rPr>
                <w:rStyle w:val="Ninguno"/>
                <w:rFonts w:ascii="Comic Sans MS" w:hAnsi="Comic Sans MS"/>
                <w:sz w:val="20"/>
                <w:szCs w:val="20"/>
                <w:lang w:val="es-ES_tradnl"/>
              </w:rPr>
              <w:t>a medida los niños lo van apren</w:t>
            </w:r>
            <w:r w:rsidRPr="00F55068">
              <w:rPr>
                <w:rStyle w:val="Ninguno"/>
                <w:rFonts w:ascii="Comic Sans MS" w:hAnsi="Comic Sans MS"/>
                <w:sz w:val="20"/>
                <w:szCs w:val="20"/>
                <w:lang w:val="es-ES_tradnl"/>
              </w:rPr>
              <w:t xml:space="preserve">diendo, </w:t>
            </w:r>
            <w:r w:rsidRPr="00F55068">
              <w:rPr>
                <w:rStyle w:val="Ninguno"/>
                <w:rFonts w:ascii="Comic Sans MS" w:hAnsi="Comic Sans MS"/>
                <w:sz w:val="20"/>
                <w:szCs w:val="20"/>
                <w:lang w:val="es-ES_tradnl"/>
              </w:rPr>
              <w:lastRenderedPageBreak/>
              <w:t>pero no es el propósito principal.</w:t>
            </w:r>
          </w:p>
          <w:p w14:paraId="7F7AF442" w14:textId="53FCA554" w:rsidR="00F421C9" w:rsidRPr="00F55068" w:rsidRDefault="00F421C9" w:rsidP="00F55068">
            <w:pPr>
              <w:pStyle w:val="Cuerpo"/>
              <w:jc w:val="center"/>
              <w:rPr>
                <w:rStyle w:val="Ninguno"/>
                <w:rFonts w:ascii="Comic Sans MS" w:hAnsi="Comic Sans MS"/>
                <w:sz w:val="20"/>
                <w:szCs w:val="20"/>
                <w:lang w:val="es-ES_tradnl"/>
              </w:rPr>
            </w:pPr>
          </w:p>
        </w:tc>
        <w:tc>
          <w:tcPr>
            <w:tcW w:w="2191" w:type="dxa"/>
            <w:vAlign w:val="center"/>
          </w:tcPr>
          <w:p w14:paraId="3B9287D8" w14:textId="77777777" w:rsidR="00F421C9" w:rsidRPr="00275C5A" w:rsidRDefault="00F421C9" w:rsidP="00DC112D">
            <w:pPr>
              <w:pStyle w:val="Cuerpo"/>
              <w:spacing w:after="240"/>
              <w:jc w:val="center"/>
              <w:rPr>
                <w:rFonts w:ascii="Comic Sans MS" w:hAnsi="Comic Sans MS"/>
                <w:sz w:val="20"/>
              </w:rPr>
            </w:pPr>
            <w:r w:rsidRPr="00275C5A">
              <w:rPr>
                <w:rFonts w:ascii="Comic Sans MS" w:hAnsi="Comic Sans MS"/>
                <w:sz w:val="20"/>
              </w:rPr>
              <w:lastRenderedPageBreak/>
              <w:sym w:font="Symbol" w:char="F0B7"/>
            </w:r>
            <w:r w:rsidRPr="00275C5A">
              <w:rPr>
                <w:rFonts w:ascii="Comic Sans MS" w:hAnsi="Comic Sans MS"/>
                <w:sz w:val="20"/>
              </w:rPr>
              <w:t xml:space="preserve"> Resolver rompecabezas y trabajar libremente con el tangram y cuadrados bicolores a partir de un modelo.</w:t>
            </w:r>
          </w:p>
          <w:p w14:paraId="7FD6641A" w14:textId="7E48DA09" w:rsidR="00F421C9" w:rsidRPr="00275C5A" w:rsidRDefault="00F421C9" w:rsidP="00DC112D">
            <w:pPr>
              <w:pStyle w:val="Cuerpo"/>
              <w:jc w:val="center"/>
              <w:rPr>
                <w:rFonts w:ascii="Comic Sans MS" w:hAnsi="Comic Sans MS"/>
                <w:sz w:val="20"/>
              </w:rPr>
            </w:pPr>
            <w:r w:rsidRPr="00275C5A">
              <w:rPr>
                <w:rFonts w:ascii="Comic Sans MS" w:hAnsi="Comic Sans MS"/>
                <w:sz w:val="20"/>
              </w:rPr>
              <w:sym w:font="Symbol" w:char="F0B7"/>
            </w:r>
            <w:r w:rsidRPr="00275C5A">
              <w:rPr>
                <w:rFonts w:ascii="Comic Sans MS" w:hAnsi="Comic Sans MS"/>
                <w:sz w:val="20"/>
              </w:rPr>
              <w:t>Identificar características y propiedades de figuras geométricas, establecer semejanzas y diferencias entre figuras y cuerpos geométricos al trabajar con ellos.</w:t>
            </w:r>
          </w:p>
          <w:p w14:paraId="2AF97D2B" w14:textId="16509B4B" w:rsidR="00F421C9" w:rsidRDefault="00F421C9" w:rsidP="00F55068">
            <w:pPr>
              <w:pStyle w:val="Cuerpo"/>
              <w:jc w:val="center"/>
              <w:rPr>
                <w:rStyle w:val="Ninguno"/>
                <w:lang w:val="es-ES_tradnl"/>
              </w:rPr>
            </w:pPr>
          </w:p>
        </w:tc>
        <w:tc>
          <w:tcPr>
            <w:tcW w:w="2191" w:type="dxa"/>
          </w:tcPr>
          <w:p w14:paraId="4F63B9DE" w14:textId="77777777" w:rsidR="00F421C9" w:rsidRPr="00F421C9" w:rsidRDefault="00F421C9" w:rsidP="00E37C60">
            <w:pPr>
              <w:pStyle w:val="Cuerpo"/>
              <w:rPr>
                <w:rFonts w:ascii="Comic Sans MS" w:hAnsi="Comic Sans MS"/>
                <w:sz w:val="20"/>
                <w:szCs w:val="20"/>
              </w:rPr>
            </w:pPr>
            <w:r w:rsidRPr="00F421C9">
              <w:rPr>
                <w:rFonts w:ascii="Comic Sans MS" w:hAnsi="Comic Sans MS"/>
                <w:sz w:val="20"/>
                <w:szCs w:val="20"/>
              </w:rPr>
              <w:sym w:font="Symbol" w:char="F0B7"/>
            </w:r>
            <w:r w:rsidRPr="00F421C9">
              <w:rPr>
                <w:rFonts w:ascii="Comic Sans MS" w:hAnsi="Comic Sans MS"/>
                <w:sz w:val="20"/>
                <w:szCs w:val="20"/>
              </w:rPr>
              <w:t xml:space="preserve"> Armar rompecabezas implica la reproducción de modelos, observar la forma de las piezas o las imágenes que aparecen en ellas para decidir en qué lugar va (“Este “pedazo” es el brazo de…”) y embonar donde corresponda.</w:t>
            </w:r>
          </w:p>
          <w:p w14:paraId="3FDE51EA" w14:textId="77777777" w:rsidR="00F421C9" w:rsidRPr="00F421C9" w:rsidRDefault="00F421C9" w:rsidP="00E37C60">
            <w:pPr>
              <w:pStyle w:val="Cuerpo"/>
              <w:rPr>
                <w:rFonts w:ascii="Comic Sans MS" w:hAnsi="Comic Sans MS"/>
                <w:sz w:val="20"/>
                <w:szCs w:val="20"/>
              </w:rPr>
            </w:pPr>
          </w:p>
          <w:p w14:paraId="40439165" w14:textId="5976FE8A" w:rsidR="00583B0C" w:rsidRPr="000E617F" w:rsidRDefault="00F421C9" w:rsidP="00E37C60">
            <w:pPr>
              <w:pStyle w:val="Cuerpo"/>
              <w:rPr>
                <w:rStyle w:val="Ninguno"/>
                <w:rFonts w:ascii="Comic Sans MS" w:hAnsi="Comic Sans MS"/>
                <w:sz w:val="20"/>
                <w:szCs w:val="20"/>
              </w:rPr>
            </w:pPr>
            <w:r w:rsidRPr="00F421C9">
              <w:rPr>
                <w:rFonts w:ascii="Comic Sans MS" w:hAnsi="Comic Sans MS"/>
                <w:sz w:val="20"/>
                <w:szCs w:val="20"/>
              </w:rPr>
              <w:sym w:font="Symbol" w:char="F0B7"/>
            </w:r>
            <w:r w:rsidRPr="00F421C9">
              <w:rPr>
                <w:rFonts w:ascii="Comic Sans MS" w:hAnsi="Comic Sans MS"/>
                <w:sz w:val="20"/>
                <w:szCs w:val="20"/>
              </w:rPr>
              <w:t xml:space="preserve">Los rompecabezas de imagen tienen un modelo que puede estar presente durante la construcción; a veces </w:t>
            </w:r>
            <w:r w:rsidRPr="00F421C9">
              <w:rPr>
                <w:rFonts w:ascii="Comic Sans MS" w:hAnsi="Comic Sans MS"/>
                <w:sz w:val="20"/>
                <w:szCs w:val="20"/>
              </w:rPr>
              <w:lastRenderedPageBreak/>
              <w:t xml:space="preserve">basta con verlo una vez y en ocasiones algunos niños pueden recibir el rompecabezas desarmado y concebir la imagen conforme lo van resolviendo. Los niños de preescolar pueden resolver rompecabezas de ocho hasta 30 piezas, siempre y cuando estas puedan diferenciarse. La distinción entre los rompecabezas con cortes geométricos de otros que están cortados de forma aleatoria, es que en el caso de los primeros los niños deberán centrarse más en la imagen que en la figura, pues al ser todas las piezas rectangulares, por ejemplo, no basta con que embonen, </w:t>
            </w:r>
            <w:r w:rsidRPr="00F421C9">
              <w:rPr>
                <w:rFonts w:ascii="Comic Sans MS" w:hAnsi="Comic Sans MS"/>
                <w:sz w:val="20"/>
                <w:szCs w:val="20"/>
              </w:rPr>
              <w:lastRenderedPageBreak/>
              <w:t>sino que deben corresponder al modelo de la imagen.</w:t>
            </w:r>
          </w:p>
        </w:tc>
      </w:tr>
      <w:tr w:rsidR="00D63C08" w14:paraId="72BBFBBA" w14:textId="77777777" w:rsidTr="00F421C9">
        <w:trPr>
          <w:trHeight w:val="956"/>
        </w:trPr>
        <w:tc>
          <w:tcPr>
            <w:tcW w:w="817" w:type="dxa"/>
            <w:shd w:val="clear" w:color="auto" w:fill="7DDDFF"/>
          </w:tcPr>
          <w:p w14:paraId="71E9FC64" w14:textId="77777777" w:rsidR="00D63C08" w:rsidRDefault="00D63C08" w:rsidP="00E37C60">
            <w:pPr>
              <w:pStyle w:val="Cuerpo"/>
              <w:rPr>
                <w:rStyle w:val="Ninguno"/>
                <w:lang w:val="es-ES_tradnl"/>
              </w:rPr>
            </w:pPr>
          </w:p>
        </w:tc>
        <w:tc>
          <w:tcPr>
            <w:tcW w:w="2835" w:type="dxa"/>
            <w:shd w:val="clear" w:color="auto" w:fill="DAFF71"/>
            <w:vAlign w:val="center"/>
          </w:tcPr>
          <w:p w14:paraId="38847427" w14:textId="77777777" w:rsidR="00D63C08" w:rsidRPr="00726F51" w:rsidRDefault="00D63C08" w:rsidP="00E37C60">
            <w:pPr>
              <w:pStyle w:val="Cuerpo"/>
              <w:jc w:val="center"/>
              <w:rPr>
                <w:rStyle w:val="Ninguno"/>
                <w:rFonts w:ascii="Showcard Gothic" w:hAnsi="Showcard Gothic"/>
                <w:lang w:val="es-ES_tradnl"/>
              </w:rPr>
            </w:pPr>
          </w:p>
        </w:tc>
        <w:tc>
          <w:tcPr>
            <w:tcW w:w="2921" w:type="dxa"/>
            <w:gridSpan w:val="3"/>
            <w:vAlign w:val="center"/>
          </w:tcPr>
          <w:p w14:paraId="4C68BE54" w14:textId="5FD6C874" w:rsidR="00D63C08" w:rsidRPr="00726F51" w:rsidRDefault="00D63C08" w:rsidP="00275C5A">
            <w:pPr>
              <w:pStyle w:val="Cuerpo"/>
              <w:jc w:val="center"/>
              <w:rPr>
                <w:rStyle w:val="Ninguno"/>
                <w:rFonts w:ascii="Segoe UI Light" w:hAnsi="Segoe UI Light" w:cs="Segoe UI Light"/>
                <w:lang w:val="es-ES_tradnl"/>
              </w:rPr>
            </w:pPr>
            <w:r w:rsidRPr="00726F51">
              <w:rPr>
                <w:rStyle w:val="Ninguno"/>
                <w:rFonts w:ascii="Segoe UI Light" w:hAnsi="Segoe UI Light" w:cs="Segoe UI Light"/>
                <w:lang w:val="es-ES_tradnl"/>
              </w:rPr>
              <w:t>• Construye configuraciones con formas, figuras y cuerpos geométricos.</w:t>
            </w:r>
          </w:p>
        </w:tc>
        <w:tc>
          <w:tcPr>
            <w:tcW w:w="2191" w:type="dxa"/>
          </w:tcPr>
          <w:p w14:paraId="1E5F7D15" w14:textId="77777777" w:rsidR="00D63C08" w:rsidRDefault="008C3B48" w:rsidP="00840627">
            <w:pPr>
              <w:pStyle w:val="Cuerpo"/>
              <w:jc w:val="center"/>
              <w:rPr>
                <w:rStyle w:val="Ninguno"/>
                <w:rFonts w:ascii="Comic Sans MS" w:hAnsi="Comic Sans MS"/>
                <w:sz w:val="20"/>
                <w:szCs w:val="20"/>
                <w:lang w:val="es-ES_tradnl"/>
              </w:rPr>
            </w:pPr>
            <w:r>
              <w:rPr>
                <w:rStyle w:val="Ninguno"/>
                <w:rFonts w:ascii="Comic Sans MS" w:hAnsi="Comic Sans MS"/>
                <w:sz w:val="20"/>
                <w:szCs w:val="20"/>
                <w:lang w:val="es-ES_tradnl"/>
              </w:rPr>
              <w:t>Q</w:t>
            </w:r>
            <w:r w:rsidRPr="00F55068">
              <w:rPr>
                <w:rStyle w:val="Ninguno"/>
                <w:rFonts w:ascii="Comic Sans MS" w:hAnsi="Comic Sans MS"/>
                <w:sz w:val="20"/>
                <w:szCs w:val="20"/>
                <w:lang w:val="es-ES_tradnl"/>
              </w:rPr>
              <w:t>ue establezcan semejanzas y diferencias entre figuras geométricas al trabajar con configuraciones, Usar los nom</w:t>
            </w:r>
            <w:r>
              <w:rPr>
                <w:rStyle w:val="Ninguno"/>
                <w:rFonts w:ascii="Comic Sans MS" w:hAnsi="Comic Sans MS"/>
                <w:sz w:val="20"/>
                <w:szCs w:val="20"/>
                <w:lang w:val="es-ES_tradnl"/>
              </w:rPr>
              <w:t>bres convencionales de las figu</w:t>
            </w:r>
            <w:r w:rsidRPr="00F55068">
              <w:rPr>
                <w:rStyle w:val="Ninguno"/>
                <w:rFonts w:ascii="Comic Sans MS" w:hAnsi="Comic Sans MS"/>
                <w:sz w:val="20"/>
                <w:szCs w:val="20"/>
                <w:lang w:val="es-ES_tradnl"/>
              </w:rPr>
              <w:t>ras (cuadrado, triángulo, rectángulo, romboide, círculo, etcétera) constituye un conocimiento útil para referirse a ellas, y en es</w:t>
            </w:r>
            <w:r>
              <w:rPr>
                <w:rStyle w:val="Ninguno"/>
                <w:rFonts w:ascii="Comic Sans MS" w:hAnsi="Comic Sans MS"/>
                <w:sz w:val="20"/>
                <w:szCs w:val="20"/>
                <w:lang w:val="es-ES_tradnl"/>
              </w:rPr>
              <w:t>a medida los niños lo van apren</w:t>
            </w:r>
            <w:r w:rsidRPr="00F55068">
              <w:rPr>
                <w:rStyle w:val="Ninguno"/>
                <w:rFonts w:ascii="Comic Sans MS" w:hAnsi="Comic Sans MS"/>
                <w:sz w:val="20"/>
                <w:szCs w:val="20"/>
                <w:lang w:val="es-ES_tradnl"/>
              </w:rPr>
              <w:t>diendo, pero no es el propósito principal.</w:t>
            </w:r>
          </w:p>
          <w:p w14:paraId="695A8543" w14:textId="3BCE38EC" w:rsidR="008C3B48" w:rsidRPr="00F55068" w:rsidRDefault="008C3B48" w:rsidP="000E617F">
            <w:pPr>
              <w:pStyle w:val="Cuerpo"/>
              <w:jc w:val="center"/>
              <w:rPr>
                <w:rStyle w:val="Ninguno"/>
                <w:rFonts w:ascii="Comic Sans MS" w:hAnsi="Comic Sans MS"/>
                <w:sz w:val="20"/>
                <w:szCs w:val="20"/>
                <w:lang w:val="es-ES_tradnl"/>
              </w:rPr>
            </w:pPr>
            <w:r w:rsidRPr="00F55068">
              <w:rPr>
                <w:rStyle w:val="Ninguno"/>
                <w:rFonts w:ascii="Comic Sans MS" w:hAnsi="Comic Sans MS"/>
                <w:sz w:val="20"/>
                <w:szCs w:val="20"/>
                <w:lang w:val="es-ES_tradnl"/>
              </w:rPr>
              <w:t xml:space="preserve">Promueva que los niños establezcan relaciones entre las diferentes figuras geométricas, relacionen las figuras geométricas con los prismas; que identifiquen </w:t>
            </w:r>
            <w:r w:rsidRPr="00F55068">
              <w:rPr>
                <w:rStyle w:val="Ninguno"/>
                <w:rFonts w:ascii="Comic Sans MS" w:hAnsi="Comic Sans MS"/>
                <w:sz w:val="20"/>
                <w:szCs w:val="20"/>
                <w:lang w:val="es-ES_tradnl"/>
              </w:rPr>
              <w:lastRenderedPageBreak/>
              <w:t>semejanzas y diferencias entre las figuras geométricas y entre prismas diferentes o al comparar formas diversas (lados rectos y curvos, lados largos y lados cortos, forma y repetición de caras en los prismas) y descubran patrones geométricos y observen el efecto de su reiteración.</w:t>
            </w:r>
          </w:p>
        </w:tc>
        <w:tc>
          <w:tcPr>
            <w:tcW w:w="2191" w:type="dxa"/>
            <w:vAlign w:val="center"/>
          </w:tcPr>
          <w:p w14:paraId="2D62384E" w14:textId="77777777" w:rsidR="000E617F" w:rsidRPr="00275C5A" w:rsidRDefault="000E617F" w:rsidP="000E617F">
            <w:pPr>
              <w:pStyle w:val="Cuerpo"/>
              <w:spacing w:after="240"/>
              <w:jc w:val="center"/>
              <w:rPr>
                <w:rFonts w:ascii="Comic Sans MS" w:hAnsi="Comic Sans MS"/>
                <w:sz w:val="20"/>
              </w:rPr>
            </w:pPr>
            <w:r w:rsidRPr="00275C5A">
              <w:rPr>
                <w:rFonts w:ascii="Comic Sans MS" w:hAnsi="Comic Sans MS"/>
                <w:sz w:val="20"/>
              </w:rPr>
              <w:lastRenderedPageBreak/>
              <w:sym w:font="Symbol" w:char="F0B7"/>
            </w:r>
            <w:r w:rsidRPr="00275C5A">
              <w:rPr>
                <w:rFonts w:ascii="Comic Sans MS" w:hAnsi="Comic Sans MS"/>
                <w:sz w:val="20"/>
              </w:rPr>
              <w:t xml:space="preserve"> Reproducir y construir configuraciones a partir de un modelo utilizando diversas figuras geométricas (</w:t>
            </w:r>
            <w:r>
              <w:rPr>
                <w:rFonts w:ascii="Comic Sans MS" w:hAnsi="Comic Sans MS"/>
                <w:sz w:val="20"/>
              </w:rPr>
              <w:t>polígon</w:t>
            </w:r>
            <w:r w:rsidRPr="00275C5A">
              <w:rPr>
                <w:rFonts w:ascii="Comic Sans MS" w:hAnsi="Comic Sans MS"/>
                <w:sz w:val="20"/>
              </w:rPr>
              <w:t>os regulares, polígonos irregulares y no polígonos).</w:t>
            </w:r>
          </w:p>
          <w:p w14:paraId="50B758FE" w14:textId="2C16DAAF" w:rsidR="00D63C08" w:rsidRPr="00275C5A" w:rsidRDefault="000E617F" w:rsidP="000E617F">
            <w:pPr>
              <w:pStyle w:val="Cuerpo"/>
              <w:spacing w:after="240"/>
              <w:jc w:val="center"/>
              <w:rPr>
                <w:rFonts w:ascii="Comic Sans MS" w:hAnsi="Comic Sans MS"/>
                <w:sz w:val="20"/>
              </w:rPr>
            </w:pPr>
            <w:r w:rsidRPr="00275C5A">
              <w:rPr>
                <w:rFonts w:ascii="Comic Sans MS" w:hAnsi="Comic Sans MS"/>
                <w:sz w:val="20"/>
              </w:rPr>
              <w:sym w:font="Symbol" w:char="F0B7"/>
            </w:r>
            <w:r>
              <w:rPr>
                <w:rFonts w:ascii="Comic Sans MS" w:hAnsi="Comic Sans MS"/>
                <w:sz w:val="20"/>
              </w:rPr>
              <w:t>R</w:t>
            </w:r>
            <w:r w:rsidRPr="00275C5A">
              <w:rPr>
                <w:rFonts w:ascii="Comic Sans MS" w:hAnsi="Comic Sans MS"/>
                <w:sz w:val="20"/>
              </w:rPr>
              <w:t>econocer algunas figuras geométricas (cuadrado, rectángulo, rombo, romboide, pentágono,</w:t>
            </w:r>
            <w:r>
              <w:rPr>
                <w:rFonts w:ascii="Comic Sans MS" w:hAnsi="Comic Sans MS"/>
                <w:sz w:val="20"/>
              </w:rPr>
              <w:t xml:space="preserve"> </w:t>
            </w:r>
            <w:r w:rsidRPr="00275C5A">
              <w:rPr>
                <w:rFonts w:ascii="Comic Sans MS" w:hAnsi="Comic Sans MS"/>
                <w:sz w:val="20"/>
              </w:rPr>
              <w:t>hexágono) en objetos.</w:t>
            </w:r>
          </w:p>
        </w:tc>
        <w:tc>
          <w:tcPr>
            <w:tcW w:w="2191" w:type="dxa"/>
          </w:tcPr>
          <w:p w14:paraId="4CB41A73" w14:textId="77777777" w:rsidR="000E617F" w:rsidRPr="00F421C9" w:rsidRDefault="000E617F" w:rsidP="000E617F">
            <w:pPr>
              <w:pStyle w:val="Cuerpo"/>
              <w:rPr>
                <w:rFonts w:ascii="Comic Sans MS" w:hAnsi="Comic Sans MS"/>
                <w:sz w:val="20"/>
                <w:szCs w:val="20"/>
              </w:rPr>
            </w:pPr>
            <w:r w:rsidRPr="00F421C9">
              <w:rPr>
                <w:rFonts w:ascii="Comic Sans MS" w:hAnsi="Comic Sans MS"/>
                <w:sz w:val="20"/>
                <w:szCs w:val="20"/>
              </w:rPr>
              <w:sym w:font="Symbol" w:char="F0B7"/>
            </w:r>
            <w:r w:rsidRPr="00F421C9">
              <w:rPr>
                <w:rFonts w:ascii="Comic Sans MS" w:hAnsi="Comic Sans MS"/>
                <w:sz w:val="20"/>
                <w:szCs w:val="20"/>
              </w:rPr>
              <w:t xml:space="preserve">En el caso del tangram, presente situaciones donde los alumnos puedan formar una gran variedad de modelos figurativos (casas, peces, gatos) y figuras geométricas (rectángulos, trapecios, cuadrados, triángulos, romboides). En las primeras experiencias con el tangram proporcione la figura a reproducir con las líneas marcadas; posteriormente proporcione siluetas que deberán ser cubiertas con las piezas disponibles. Otras situaciones que se pueden plantear a los niños </w:t>
            </w:r>
            <w:r w:rsidRPr="00F421C9">
              <w:rPr>
                <w:rFonts w:ascii="Comic Sans MS" w:hAnsi="Comic Sans MS"/>
                <w:sz w:val="20"/>
                <w:szCs w:val="20"/>
              </w:rPr>
              <w:lastRenderedPageBreak/>
              <w:t>implican dar condiciones (“Construyan una flecha con tres piezas del tangram”, “Construyan un cuadrado con dos piezas del tangram”) o bien, hacer transformaciones (“Ahora que ya formaron un triángulo, muevan una pieza para que se vuelva un cuadrado”).</w:t>
            </w:r>
          </w:p>
          <w:p w14:paraId="34677F3A" w14:textId="77777777" w:rsidR="000E617F" w:rsidRPr="00F421C9" w:rsidRDefault="000E617F" w:rsidP="000E617F">
            <w:pPr>
              <w:pStyle w:val="Cuerpo"/>
              <w:rPr>
                <w:rFonts w:ascii="Comic Sans MS" w:hAnsi="Comic Sans MS"/>
                <w:sz w:val="20"/>
                <w:szCs w:val="20"/>
              </w:rPr>
            </w:pPr>
          </w:p>
          <w:p w14:paraId="0188988F" w14:textId="77777777" w:rsidR="000E617F" w:rsidRDefault="000E617F" w:rsidP="000E617F">
            <w:pPr>
              <w:pStyle w:val="Cuerpo"/>
              <w:rPr>
                <w:rFonts w:ascii="Comic Sans MS" w:hAnsi="Comic Sans MS"/>
                <w:sz w:val="20"/>
                <w:szCs w:val="20"/>
              </w:rPr>
            </w:pPr>
            <w:r w:rsidRPr="00F421C9">
              <w:rPr>
                <w:rFonts w:ascii="Comic Sans MS" w:hAnsi="Comic Sans MS"/>
                <w:sz w:val="20"/>
                <w:szCs w:val="20"/>
              </w:rPr>
              <w:sym w:font="Symbol" w:char="F0B7"/>
            </w:r>
            <w:r w:rsidRPr="00F421C9">
              <w:rPr>
                <w:rFonts w:ascii="Comic Sans MS" w:hAnsi="Comic Sans MS"/>
                <w:sz w:val="20"/>
                <w:szCs w:val="20"/>
              </w:rPr>
              <w:t xml:space="preserve"> Con los cuadrados bicolores es posible armar diferentes configuraciones como si fueran “tapetes”. Estos son cuadrados compuestos por una composición de dos colores; en cada par de cuadrados los colores se invierten. Es importante que las figuras tengan cortes precisos para </w:t>
            </w:r>
            <w:r w:rsidRPr="00F421C9">
              <w:rPr>
                <w:rFonts w:ascii="Comic Sans MS" w:hAnsi="Comic Sans MS"/>
                <w:sz w:val="20"/>
                <w:szCs w:val="20"/>
              </w:rPr>
              <w:lastRenderedPageBreak/>
              <w:t>que puedan construirse las figuras adecuadamente. Es indispensable que el niño tenga el modelo a la vista, para que descubra el patrón y lo logre replicar</w:t>
            </w:r>
            <w:r>
              <w:rPr>
                <w:rFonts w:ascii="Comic Sans MS" w:hAnsi="Comic Sans MS"/>
                <w:sz w:val="20"/>
                <w:szCs w:val="20"/>
              </w:rPr>
              <w:t>.</w:t>
            </w:r>
          </w:p>
          <w:p w14:paraId="70515A2C" w14:textId="77777777" w:rsidR="000E617F" w:rsidRDefault="000E617F" w:rsidP="000E617F">
            <w:pPr>
              <w:pStyle w:val="Cuerpo"/>
              <w:rPr>
                <w:rFonts w:ascii="Comic Sans MS" w:hAnsi="Comic Sans MS"/>
                <w:sz w:val="20"/>
                <w:szCs w:val="20"/>
              </w:rPr>
            </w:pPr>
          </w:p>
          <w:p w14:paraId="7BFD3AF9" w14:textId="77777777" w:rsidR="000E617F" w:rsidRDefault="000E617F" w:rsidP="000E617F">
            <w:pPr>
              <w:pStyle w:val="Cuerpo"/>
              <w:rPr>
                <w:rFonts w:ascii="Comic Sans MS" w:hAnsi="Comic Sans MS"/>
                <w:sz w:val="20"/>
                <w:szCs w:val="20"/>
              </w:rPr>
            </w:pPr>
            <w:r w:rsidRPr="00F421C9">
              <w:rPr>
                <w:rFonts w:ascii="Comic Sans MS" w:hAnsi="Comic Sans MS"/>
                <w:sz w:val="20"/>
                <w:szCs w:val="20"/>
              </w:rPr>
              <w:sym w:font="Symbol" w:char="F0B7"/>
            </w:r>
            <w:r>
              <w:rPr>
                <w:rFonts w:ascii="Comic Sans MS" w:hAnsi="Comic Sans MS"/>
                <w:sz w:val="20"/>
                <w:szCs w:val="20"/>
              </w:rPr>
              <w:t>Que los niños identifiquen semejanzas y diferencias entre las figuras geométricas.</w:t>
            </w:r>
          </w:p>
          <w:p w14:paraId="3CCC6AE7" w14:textId="77777777" w:rsidR="000E617F" w:rsidRDefault="000E617F" w:rsidP="000E617F">
            <w:pPr>
              <w:pStyle w:val="Cuerpo"/>
              <w:rPr>
                <w:rFonts w:ascii="Comic Sans MS" w:hAnsi="Comic Sans MS"/>
                <w:sz w:val="20"/>
                <w:szCs w:val="20"/>
              </w:rPr>
            </w:pPr>
          </w:p>
          <w:p w14:paraId="092DF0EB" w14:textId="77777777" w:rsidR="000E617F" w:rsidRDefault="000E617F" w:rsidP="000E617F">
            <w:pPr>
              <w:pStyle w:val="Cuerpo"/>
              <w:rPr>
                <w:rFonts w:ascii="Comic Sans MS" w:hAnsi="Comic Sans MS"/>
                <w:sz w:val="20"/>
                <w:szCs w:val="20"/>
              </w:rPr>
            </w:pPr>
            <w:r w:rsidRPr="00F421C9">
              <w:rPr>
                <w:rFonts w:ascii="Comic Sans MS" w:hAnsi="Comic Sans MS"/>
                <w:sz w:val="20"/>
                <w:szCs w:val="20"/>
              </w:rPr>
              <w:sym w:font="Symbol" w:char="F0B7"/>
            </w:r>
            <w:r>
              <w:rPr>
                <w:rFonts w:ascii="Comic Sans MS" w:hAnsi="Comic Sans MS"/>
                <w:sz w:val="20"/>
                <w:szCs w:val="20"/>
              </w:rPr>
              <w:t>Identifiquen cuantos rectángulos hay en una caja de cereal y lo registren. Si aún no identifican el término ¨rectángulo¨ es posible enseñar al con esa forma para que puedan observarlo en el momento.</w:t>
            </w:r>
          </w:p>
          <w:p w14:paraId="42802869" w14:textId="77777777" w:rsidR="000E617F" w:rsidRDefault="000E617F" w:rsidP="000E617F">
            <w:pPr>
              <w:pStyle w:val="Cuerpo"/>
              <w:rPr>
                <w:rFonts w:ascii="Comic Sans MS" w:hAnsi="Comic Sans MS"/>
                <w:sz w:val="20"/>
                <w:szCs w:val="20"/>
              </w:rPr>
            </w:pPr>
            <w:r>
              <w:rPr>
                <w:rFonts w:ascii="Comic Sans MS" w:hAnsi="Comic Sans MS"/>
                <w:sz w:val="20"/>
                <w:szCs w:val="20"/>
              </w:rPr>
              <w:t xml:space="preserve"> </w:t>
            </w:r>
          </w:p>
          <w:p w14:paraId="499B1118" w14:textId="77777777" w:rsidR="000E617F" w:rsidRDefault="000E617F" w:rsidP="000E617F">
            <w:pPr>
              <w:pStyle w:val="Cuerpo"/>
              <w:rPr>
                <w:rFonts w:ascii="Comic Sans MS" w:hAnsi="Comic Sans MS"/>
                <w:sz w:val="20"/>
                <w:szCs w:val="20"/>
              </w:rPr>
            </w:pPr>
            <w:r w:rsidRPr="00F421C9">
              <w:rPr>
                <w:rFonts w:ascii="Comic Sans MS" w:hAnsi="Comic Sans MS"/>
                <w:sz w:val="20"/>
                <w:szCs w:val="20"/>
              </w:rPr>
              <w:sym w:font="Symbol" w:char="F0B7"/>
            </w:r>
            <w:r>
              <w:rPr>
                <w:rFonts w:ascii="Comic Sans MS" w:hAnsi="Comic Sans MS"/>
                <w:sz w:val="20"/>
                <w:szCs w:val="20"/>
              </w:rPr>
              <w:t xml:space="preserve">Reproduzcan figuras partir de una </w:t>
            </w:r>
            <w:r>
              <w:rPr>
                <w:rFonts w:ascii="Comic Sans MS" w:hAnsi="Comic Sans MS"/>
                <w:sz w:val="20"/>
                <w:szCs w:val="20"/>
              </w:rPr>
              <w:lastRenderedPageBreak/>
              <w:t>instrucción (¨construir un puente lo suficientemente ancho para que quepan dos carritos en el¨).</w:t>
            </w:r>
          </w:p>
          <w:p w14:paraId="24DDF991" w14:textId="5CEBB476" w:rsidR="00D63C08" w:rsidRPr="00F421C9" w:rsidRDefault="000E617F" w:rsidP="000E617F">
            <w:pPr>
              <w:pStyle w:val="Cuerpo"/>
              <w:rPr>
                <w:rFonts w:ascii="Comic Sans MS" w:hAnsi="Comic Sans MS"/>
                <w:sz w:val="20"/>
                <w:szCs w:val="20"/>
              </w:rPr>
            </w:pPr>
            <w:r>
              <w:rPr>
                <w:rFonts w:ascii="Comic Sans MS" w:hAnsi="Comic Sans MS"/>
                <w:sz w:val="20"/>
                <w:szCs w:val="20"/>
              </w:rPr>
              <w:t>La experiencia se puede enriquecer diseñar o representar gráficamente ¨modelos¨ para que otros los armen o al dar indicaciones puedan hacer una construcción.</w:t>
            </w:r>
          </w:p>
        </w:tc>
      </w:tr>
    </w:tbl>
    <w:p w14:paraId="27A45C66" w14:textId="765DDACA" w:rsidR="00FD70B1" w:rsidRDefault="00FD70B1">
      <w:pPr>
        <w:pStyle w:val="Cuerpo"/>
        <w:rPr>
          <w:rStyle w:val="Ninguno"/>
          <w:lang w:val="es-ES_tradnl"/>
        </w:rPr>
      </w:pPr>
    </w:p>
    <w:p w14:paraId="1FCFAF88" w14:textId="7D8DAA6D" w:rsidR="00B85D35" w:rsidRDefault="00B85D35">
      <w:pPr>
        <w:pStyle w:val="Cuerpo"/>
        <w:rPr>
          <w:rStyle w:val="Ninguno"/>
          <w:lang w:val="es-ES_tradnl"/>
        </w:rPr>
      </w:pPr>
    </w:p>
    <w:p w14:paraId="3ED01660" w14:textId="4FF7479A" w:rsidR="00B85D35" w:rsidRDefault="00B85D35">
      <w:pPr>
        <w:pStyle w:val="Cuerpo"/>
        <w:rPr>
          <w:rStyle w:val="Ninguno"/>
          <w:lang w:val="es-ES_tradnl"/>
        </w:rPr>
      </w:pPr>
    </w:p>
    <w:p w14:paraId="5C82B9E8" w14:textId="1E22E6C1" w:rsidR="00B85D35" w:rsidRDefault="00B85D35">
      <w:pPr>
        <w:pStyle w:val="Cuerpo"/>
        <w:rPr>
          <w:rStyle w:val="Ninguno"/>
          <w:lang w:val="es-ES_tradnl"/>
        </w:rPr>
      </w:pPr>
    </w:p>
    <w:p w14:paraId="3E45BF77" w14:textId="77777777" w:rsidR="00B85D35" w:rsidRDefault="00B85D35" w:rsidP="00B85D35"/>
    <w:p w14:paraId="615C7DF7" w14:textId="14CF1F8F" w:rsidR="00AA37CB" w:rsidRDefault="00AA37CB">
      <w:pPr>
        <w:pStyle w:val="Cuerpo"/>
        <w:rPr>
          <w:rStyle w:val="Ninguno"/>
          <w:lang w:val="es-ES_tradnl"/>
        </w:rPr>
      </w:pPr>
    </w:p>
    <w:p w14:paraId="603FDD59" w14:textId="77777777" w:rsidR="00AA37CB" w:rsidRDefault="00AA37CB">
      <w:pPr>
        <w:pStyle w:val="Cuerpo"/>
        <w:rPr>
          <w:rStyle w:val="Ninguno"/>
          <w:lang w:val="es-ES_tradnl"/>
        </w:rPr>
      </w:pPr>
    </w:p>
    <w:p w14:paraId="7323D1B9" w14:textId="77777777" w:rsidR="00AA37CB" w:rsidRDefault="00AA37CB">
      <w:pPr>
        <w:pStyle w:val="Cuerpo"/>
        <w:rPr>
          <w:rStyle w:val="Ninguno"/>
          <w:lang w:val="es-ES_tradnl"/>
        </w:rPr>
      </w:pPr>
    </w:p>
    <w:p w14:paraId="459BC9A2" w14:textId="77777777" w:rsidR="00D63C08" w:rsidRDefault="00D63C08">
      <w:pPr>
        <w:pStyle w:val="Cuerpo"/>
        <w:rPr>
          <w:rStyle w:val="Ninguno"/>
          <w:lang w:val="es-ES_tradnl"/>
        </w:rPr>
      </w:pPr>
    </w:p>
    <w:p w14:paraId="04932F83" w14:textId="77777777" w:rsidR="00D63C08" w:rsidRDefault="00D63C08">
      <w:pPr>
        <w:pStyle w:val="Cuerpo"/>
        <w:rPr>
          <w:rStyle w:val="Ninguno"/>
          <w:lang w:val="es-ES_tradnl"/>
        </w:rPr>
      </w:pPr>
    </w:p>
    <w:p w14:paraId="44E612C3" w14:textId="77777777" w:rsidR="00D63C08" w:rsidRDefault="00D63C08">
      <w:pPr>
        <w:pStyle w:val="Cuerpo"/>
        <w:rPr>
          <w:rStyle w:val="Ninguno"/>
          <w:lang w:val="es-ES_tradnl"/>
        </w:rPr>
      </w:pPr>
    </w:p>
    <w:p w14:paraId="496A9A81" w14:textId="77777777" w:rsidR="00D63C08" w:rsidRDefault="00D63C08">
      <w:pPr>
        <w:pStyle w:val="Cuerpo"/>
        <w:rPr>
          <w:rStyle w:val="Ninguno"/>
          <w:lang w:val="es-ES_tradnl"/>
        </w:rPr>
      </w:pPr>
    </w:p>
    <w:p w14:paraId="7B6F251D" w14:textId="77777777" w:rsidR="00D63C08" w:rsidRDefault="00D63C08">
      <w:pPr>
        <w:pStyle w:val="Cuerpo"/>
        <w:rPr>
          <w:rStyle w:val="Ninguno"/>
          <w:lang w:val="es-ES_tradnl"/>
        </w:rPr>
      </w:pPr>
    </w:p>
    <w:p w14:paraId="71EFD520" w14:textId="77777777" w:rsidR="00D63C08" w:rsidRDefault="00D63C08">
      <w:pPr>
        <w:pStyle w:val="Cuerpo"/>
        <w:rPr>
          <w:rStyle w:val="Ninguno"/>
          <w:lang w:val="es-ES_tradnl"/>
        </w:rPr>
      </w:pPr>
    </w:p>
    <w:p w14:paraId="1D925809" w14:textId="3F146B61" w:rsidR="00D63C08" w:rsidRDefault="000E617F">
      <w:pPr>
        <w:pStyle w:val="Cuerpo"/>
        <w:rPr>
          <w:rStyle w:val="Ninguno"/>
          <w:lang w:val="es-ES_tradnl"/>
        </w:rPr>
      </w:pPr>
      <w:r>
        <w:rPr>
          <w:rStyle w:val="Ninguno"/>
          <w:noProof/>
          <w:lang w:eastAsia="zh-TW"/>
        </w:rPr>
        <w:lastRenderedPageBreak/>
        <w:drawing>
          <wp:anchor distT="0" distB="0" distL="0" distR="0" simplePos="0" relativeHeight="251660288" behindDoc="1" locked="0" layoutInCell="1" allowOverlap="1" wp14:anchorId="1DB25A4F" wp14:editId="6C386766">
            <wp:simplePos x="0" y="0"/>
            <wp:positionH relativeFrom="margin">
              <wp:posOffset>1393190</wp:posOffset>
            </wp:positionH>
            <wp:positionV relativeFrom="margin">
              <wp:posOffset>-151765</wp:posOffset>
            </wp:positionV>
            <wp:extent cx="5570220" cy="6175375"/>
            <wp:effectExtent l="0" t="0" r="0" b="0"/>
            <wp:wrapTight wrapText="bothSides">
              <wp:wrapPolygon edited="0">
                <wp:start x="0" y="0"/>
                <wp:lineTo x="0" y="21522"/>
                <wp:lineTo x="21497" y="21522"/>
                <wp:lineTo x="21497" y="0"/>
                <wp:lineTo x="0" y="0"/>
              </wp:wrapPolygon>
            </wp:wrapTight>
            <wp:docPr id="1073741830" name="officeArt object" descr="BDF63109-9CDE-4997-BCD1-CD1410416961-L0-001.jpeg"/>
            <wp:cNvGraphicFramePr/>
            <a:graphic xmlns:a="http://schemas.openxmlformats.org/drawingml/2006/main">
              <a:graphicData uri="http://schemas.openxmlformats.org/drawingml/2006/picture">
                <pic:pic xmlns:pic="http://schemas.openxmlformats.org/drawingml/2006/picture">
                  <pic:nvPicPr>
                    <pic:cNvPr id="1073741830" name="BDF63109-9CDE-4997-BCD1-CD1410416961-L0-001.jpeg" descr="BDF63109-9CDE-4997-BCD1-CD1410416961-L0-001.jpeg"/>
                    <pic:cNvPicPr>
                      <a:picLocks noChangeAspect="1"/>
                    </pic:cNvPicPr>
                  </pic:nvPicPr>
                  <pic:blipFill rotWithShape="1">
                    <a:blip r:embed="rId13"/>
                    <a:srcRect r="8995"/>
                    <a:stretch/>
                  </pic:blipFill>
                  <pic:spPr bwMode="auto">
                    <a:xfrm>
                      <a:off x="0" y="0"/>
                      <a:ext cx="5570220" cy="617537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inguno"/>
          <w:lang w:val="es-ES_tradnl"/>
        </w:rPr>
        <w:t>RUBRICA</w:t>
      </w:r>
    </w:p>
    <w:p w14:paraId="12480187" w14:textId="07C7555D" w:rsidR="00D63C08" w:rsidRDefault="00D63C08">
      <w:pPr>
        <w:pStyle w:val="Cuerpo"/>
        <w:rPr>
          <w:rStyle w:val="Ninguno"/>
          <w:lang w:val="es-ES_tradnl"/>
        </w:rPr>
      </w:pPr>
    </w:p>
    <w:p w14:paraId="6F6F4A9E" w14:textId="77777777" w:rsidR="00D63C08" w:rsidRDefault="00D63C08">
      <w:pPr>
        <w:pStyle w:val="Cuerpo"/>
        <w:rPr>
          <w:rStyle w:val="Ninguno"/>
          <w:lang w:val="es-ES_tradnl"/>
        </w:rPr>
      </w:pPr>
    </w:p>
    <w:p w14:paraId="1B8E808B" w14:textId="77777777" w:rsidR="00D63C08" w:rsidRDefault="00D63C08">
      <w:pPr>
        <w:pStyle w:val="Cuerpo"/>
        <w:rPr>
          <w:rStyle w:val="Ninguno"/>
          <w:lang w:val="es-ES_tradnl"/>
        </w:rPr>
      </w:pPr>
    </w:p>
    <w:p w14:paraId="47744DD0" w14:textId="1D9BEBDB" w:rsidR="00AA37CB" w:rsidRDefault="00AA37CB">
      <w:pPr>
        <w:pStyle w:val="Cuerpo"/>
        <w:rPr>
          <w:rStyle w:val="Ninguno"/>
          <w:lang w:val="es-ES_tradnl"/>
        </w:rPr>
      </w:pPr>
    </w:p>
    <w:p w14:paraId="6AE7FF45" w14:textId="7D4350B2" w:rsidR="00AA37CB" w:rsidRDefault="00AA37CB">
      <w:pPr>
        <w:pStyle w:val="Cuerpo"/>
        <w:rPr>
          <w:rStyle w:val="Ninguno"/>
          <w:lang w:val="es-ES_tradnl"/>
        </w:rPr>
      </w:pPr>
    </w:p>
    <w:p w14:paraId="625615D8" w14:textId="5618F614" w:rsidR="00AA37CB" w:rsidRDefault="00AA37CB">
      <w:pPr>
        <w:pStyle w:val="Cuerpo"/>
        <w:rPr>
          <w:rStyle w:val="Ninguno"/>
          <w:lang w:val="es-ES_tradnl"/>
        </w:rPr>
      </w:pPr>
    </w:p>
    <w:p w14:paraId="1FDC12A4" w14:textId="6E073555" w:rsidR="00AA37CB" w:rsidRDefault="00AA37CB">
      <w:pPr>
        <w:pStyle w:val="Cuerpo"/>
        <w:rPr>
          <w:rStyle w:val="Ninguno"/>
          <w:lang w:val="es-ES_tradnl"/>
        </w:rPr>
      </w:pPr>
    </w:p>
    <w:p w14:paraId="6BA232F8" w14:textId="23B80FD4" w:rsidR="00AA37CB" w:rsidRDefault="00AA37CB">
      <w:pPr>
        <w:pStyle w:val="Cuerpo"/>
        <w:rPr>
          <w:rStyle w:val="Ninguno"/>
          <w:lang w:val="es-ES_tradnl"/>
        </w:rPr>
      </w:pPr>
    </w:p>
    <w:p w14:paraId="6F1DC3BC" w14:textId="75FD901C" w:rsidR="00AA37CB" w:rsidRDefault="00AA37CB">
      <w:pPr>
        <w:pStyle w:val="Cuerpo"/>
        <w:rPr>
          <w:rStyle w:val="Ninguno"/>
          <w:lang w:val="es-ES_tradnl"/>
        </w:rPr>
      </w:pPr>
    </w:p>
    <w:p w14:paraId="4F1DE24A" w14:textId="1484362C" w:rsidR="00AA37CB" w:rsidRDefault="00AA37CB">
      <w:pPr>
        <w:pStyle w:val="Cuerpo"/>
        <w:rPr>
          <w:rStyle w:val="Ninguno"/>
        </w:rPr>
      </w:pPr>
    </w:p>
    <w:p w14:paraId="31586C9A" w14:textId="011872D9" w:rsidR="00CE060B" w:rsidRDefault="00CE060B">
      <w:pPr>
        <w:pStyle w:val="Cuerpo"/>
        <w:widowControl w:val="0"/>
        <w:rPr>
          <w:rStyle w:val="Ninguno"/>
          <w:lang w:val="es-ES_tradnl"/>
        </w:rPr>
      </w:pPr>
    </w:p>
    <w:p w14:paraId="284B2B96" w14:textId="4359134C" w:rsidR="00CE060B" w:rsidRDefault="00CE060B">
      <w:pPr>
        <w:pStyle w:val="Cuerpo"/>
        <w:rPr>
          <w:rStyle w:val="Ninguno"/>
        </w:rPr>
      </w:pPr>
    </w:p>
    <w:p w14:paraId="66D3D296" w14:textId="72080193" w:rsidR="00CE060B" w:rsidRDefault="00CE060B">
      <w:pPr>
        <w:pStyle w:val="Cuerpo"/>
        <w:rPr>
          <w:rStyle w:val="Ninguno"/>
        </w:rPr>
      </w:pPr>
    </w:p>
    <w:p w14:paraId="6742AE10" w14:textId="50456C29" w:rsidR="00CE060B" w:rsidRDefault="00CE060B">
      <w:pPr>
        <w:pStyle w:val="Cuerpo"/>
        <w:rPr>
          <w:rStyle w:val="Ninguno"/>
        </w:rPr>
      </w:pPr>
    </w:p>
    <w:p w14:paraId="041C9965" w14:textId="55BFCA47" w:rsidR="00CE060B" w:rsidRDefault="00CE060B">
      <w:pPr>
        <w:pStyle w:val="Cuerpo"/>
        <w:rPr>
          <w:rStyle w:val="Ninguno"/>
        </w:rPr>
      </w:pPr>
    </w:p>
    <w:p w14:paraId="39BFDB83" w14:textId="105502A4" w:rsidR="00B85D35" w:rsidRDefault="00B85D35">
      <w:pPr>
        <w:pStyle w:val="Cuerpo"/>
        <w:rPr>
          <w:rStyle w:val="Ninguno"/>
        </w:rPr>
      </w:pPr>
    </w:p>
    <w:p w14:paraId="2852FD16" w14:textId="77777777" w:rsidR="00B85D35" w:rsidRDefault="00B85D35">
      <w:pPr>
        <w:pStyle w:val="Cuerpo"/>
        <w:rPr>
          <w:rStyle w:val="Ninguno"/>
        </w:rPr>
      </w:pPr>
    </w:p>
    <w:p w14:paraId="58357BA6" w14:textId="72693E83" w:rsidR="00CE060B" w:rsidRDefault="00CE060B">
      <w:pPr>
        <w:pStyle w:val="Cuerpo"/>
        <w:rPr>
          <w:rStyle w:val="Ninguno"/>
        </w:rPr>
      </w:pPr>
    </w:p>
    <w:p w14:paraId="16D585D8" w14:textId="340BA65F" w:rsidR="00CE060B" w:rsidRDefault="00CE060B">
      <w:pPr>
        <w:pStyle w:val="Cuerpo"/>
        <w:rPr>
          <w:rStyle w:val="Ninguno"/>
        </w:rPr>
      </w:pPr>
    </w:p>
    <w:p w14:paraId="187C7096" w14:textId="5756B6A5" w:rsidR="00CE060B" w:rsidRDefault="00CE060B">
      <w:pPr>
        <w:pStyle w:val="Cuerpo"/>
      </w:pPr>
    </w:p>
    <w:p w14:paraId="78F7D80C" w14:textId="303CCA28" w:rsidR="00CE060B" w:rsidRDefault="000C180B">
      <w:pPr>
        <w:pStyle w:val="Cuerpo"/>
        <w:rPr>
          <w:rStyle w:val="Ninguno"/>
        </w:rPr>
      </w:pPr>
      <w:r>
        <w:rPr>
          <w:rStyle w:val="Ninguno"/>
          <w:lang w:val="es-ES_tradnl"/>
        </w:rPr>
        <w:t xml:space="preserve">                                                                             </w:t>
      </w:r>
    </w:p>
    <w:p w14:paraId="57282EFB" w14:textId="13C1A53D" w:rsidR="00CE060B" w:rsidRDefault="00CE060B">
      <w:pPr>
        <w:pStyle w:val="Cuerpo"/>
        <w:rPr>
          <w:rStyle w:val="Ninguno"/>
        </w:rPr>
      </w:pPr>
    </w:p>
    <w:p w14:paraId="3B9F3F4E" w14:textId="2CF8773F" w:rsidR="00CE060B" w:rsidRDefault="00CE060B">
      <w:pPr>
        <w:pStyle w:val="Cuerpo"/>
        <w:rPr>
          <w:rStyle w:val="Ninguno"/>
        </w:rPr>
      </w:pPr>
    </w:p>
    <w:p w14:paraId="674C714B" w14:textId="5B199F31" w:rsidR="00CE060B" w:rsidRDefault="000C180B">
      <w:pPr>
        <w:pStyle w:val="Cuerpo"/>
      </w:pPr>
      <w:r>
        <w:rPr>
          <w:rStyle w:val="Ninguno"/>
        </w:rPr>
        <w:t xml:space="preserve">              </w:t>
      </w:r>
    </w:p>
    <w:sectPr w:rsidR="00CE060B">
      <w:pgSz w:w="15840" w:h="12240" w:orient="landscape"/>
      <w:pgMar w:top="1701" w:right="1417" w:bottom="1701"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4-19T15:19:00Z" w:initials="cive">
    <w:p w14:paraId="5E3877C5" w14:textId="3757B4C8" w:rsidR="00EA1BC6" w:rsidRDefault="00EA1BC6">
      <w:pPr>
        <w:pStyle w:val="Textocomentario"/>
      </w:pPr>
      <w:r>
        <w:rPr>
          <w:rStyle w:val="Refdecomentario"/>
        </w:rPr>
        <w:annotationRef/>
      </w:r>
    </w:p>
  </w:comment>
  <w:comment w:id="1" w:author="cristina isela valenzuela escalera" w:date="2021-04-19T15:19:00Z" w:initials="cive">
    <w:p w14:paraId="1EC32281" w14:textId="77777777" w:rsidR="00EA1BC6" w:rsidRDefault="00EA1BC6">
      <w:pPr>
        <w:pStyle w:val="Textocomentario"/>
      </w:pPr>
      <w:r>
        <w:rPr>
          <w:rStyle w:val="Refdecomentario"/>
        </w:rPr>
        <w:annotationRef/>
      </w:r>
      <w:r>
        <w:t xml:space="preserve">Cámbialo al hacer </w:t>
      </w:r>
    </w:p>
    <w:p w14:paraId="55C0A515" w14:textId="77777777" w:rsidR="00EA1BC6" w:rsidRDefault="00EA1BC6">
      <w:pPr>
        <w:pStyle w:val="Textocomentario"/>
      </w:pPr>
      <w:r>
        <w:t>En esta columna coloca</w:t>
      </w:r>
    </w:p>
    <w:p w14:paraId="3ABF2BEE" w14:textId="2229C86E" w:rsidR="00EA1BC6" w:rsidRDefault="00EA1BC6">
      <w:pPr>
        <w:pStyle w:val="Textocomentario"/>
      </w:pPr>
      <w:r>
        <w:t xml:space="preserve">Establecer relaciones, comprender las </w:t>
      </w:r>
      <w:proofErr w:type="gramStart"/>
      <w:r>
        <w:t>instrucciones ,</w:t>
      </w:r>
      <w:proofErr w:type="gramEnd"/>
      <w:r>
        <w:t xml:space="preserve"> conocer los puntos de referencia </w:t>
      </w:r>
      <w:proofErr w:type="spellStart"/>
      <w:r>
        <w:t>etc</w:t>
      </w:r>
      <w:proofErr w:type="spellEnd"/>
      <w:r>
        <w:t xml:space="preserve"> </w:t>
      </w:r>
    </w:p>
  </w:comment>
  <w:comment w:id="2" w:author="cristina isela valenzuela escalera" w:date="2021-04-19T15:23:00Z" w:initials="cive">
    <w:p w14:paraId="2B2CE861" w14:textId="3025C8B2" w:rsidR="00EA1BC6" w:rsidRDefault="00EA1BC6">
      <w:pPr>
        <w:pStyle w:val="Textocomentario"/>
      </w:pPr>
      <w:r>
        <w:rPr>
          <w:rStyle w:val="Refdecomentario"/>
        </w:rPr>
        <w:annotationRef/>
      </w:r>
      <w:r>
        <w:t xml:space="preserve">Es lo que los niños deben hacer </w:t>
      </w:r>
    </w:p>
  </w:comment>
  <w:comment w:id="3" w:author="cristina isela valenzuela escalera" w:date="2021-04-19T15:21:00Z" w:initials="cive">
    <w:p w14:paraId="37FAFBB4" w14:textId="5E37CC2A" w:rsidR="00EA1BC6" w:rsidRDefault="00EA1BC6">
      <w:pPr>
        <w:pStyle w:val="Textocomentario"/>
      </w:pPr>
      <w:r>
        <w:rPr>
          <w:rStyle w:val="Refdecomentario"/>
        </w:rPr>
        <w:annotationRef/>
      </w:r>
      <w:r>
        <w:t xml:space="preserve">Este es el hacer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877C5" w15:done="0"/>
  <w15:commentEx w15:paraId="3ABF2BEE" w15:done="0"/>
  <w15:commentEx w15:paraId="2B2CE861" w15:done="0"/>
  <w15:commentEx w15:paraId="37FAF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1DFE" w16cex:dateUtc="2021-04-19T20:19:00Z"/>
  <w16cex:commentExtensible w16cex:durableId="24281E04" w16cex:dateUtc="2021-04-19T20:19:00Z"/>
  <w16cex:commentExtensible w16cex:durableId="24281EF4" w16cex:dateUtc="2021-04-19T20:23:00Z"/>
  <w16cex:commentExtensible w16cex:durableId="24281E97" w16cex:dateUtc="2021-04-19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877C5" w16cid:durableId="24281DFE"/>
  <w16cid:commentId w16cid:paraId="3ABF2BEE" w16cid:durableId="24281E04"/>
  <w16cid:commentId w16cid:paraId="2B2CE861" w16cid:durableId="24281EF4"/>
  <w16cid:commentId w16cid:paraId="37FAFBB4" w16cid:durableId="24281E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A7AB" w14:textId="77777777" w:rsidR="001D06A6" w:rsidRDefault="001D06A6">
      <w:r>
        <w:separator/>
      </w:r>
    </w:p>
  </w:endnote>
  <w:endnote w:type="continuationSeparator" w:id="0">
    <w:p w14:paraId="0DCBFB06" w14:textId="77777777" w:rsidR="001D06A6" w:rsidRDefault="001D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7E37" w14:textId="77777777" w:rsidR="001D06A6" w:rsidRDefault="001D06A6">
      <w:r>
        <w:separator/>
      </w:r>
    </w:p>
  </w:footnote>
  <w:footnote w:type="continuationSeparator" w:id="0">
    <w:p w14:paraId="4596B72C" w14:textId="77777777" w:rsidR="001D06A6" w:rsidRDefault="001D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81724"/>
    <w:multiLevelType w:val="hybridMultilevel"/>
    <w:tmpl w:val="9DD20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8A429B"/>
    <w:multiLevelType w:val="hybridMultilevel"/>
    <w:tmpl w:val="4218E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0B"/>
    <w:rsid w:val="00036FCA"/>
    <w:rsid w:val="000C180B"/>
    <w:rsid w:val="000E617F"/>
    <w:rsid w:val="00115B1A"/>
    <w:rsid w:val="00172ACC"/>
    <w:rsid w:val="001D06A6"/>
    <w:rsid w:val="00275C5A"/>
    <w:rsid w:val="00381AEC"/>
    <w:rsid w:val="0041334A"/>
    <w:rsid w:val="00433193"/>
    <w:rsid w:val="00495B37"/>
    <w:rsid w:val="00544A94"/>
    <w:rsid w:val="00560D2F"/>
    <w:rsid w:val="00583B0C"/>
    <w:rsid w:val="006E13E6"/>
    <w:rsid w:val="00726F51"/>
    <w:rsid w:val="007E6DA2"/>
    <w:rsid w:val="00840627"/>
    <w:rsid w:val="00850911"/>
    <w:rsid w:val="0088582B"/>
    <w:rsid w:val="008A46E6"/>
    <w:rsid w:val="008C3B48"/>
    <w:rsid w:val="009326E5"/>
    <w:rsid w:val="00994983"/>
    <w:rsid w:val="00AA37CB"/>
    <w:rsid w:val="00B233FD"/>
    <w:rsid w:val="00B85D35"/>
    <w:rsid w:val="00CE060B"/>
    <w:rsid w:val="00D63C08"/>
    <w:rsid w:val="00DC112D"/>
    <w:rsid w:val="00E37C60"/>
    <w:rsid w:val="00EA1BC6"/>
    <w:rsid w:val="00F421C9"/>
    <w:rsid w:val="00F45D33"/>
    <w:rsid w:val="00F55068"/>
    <w:rsid w:val="00FD70B1"/>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563D"/>
  <w15:docId w15:val="{93C7186D-70AE-4B42-A741-1866C845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3">
    <w:name w:val="heading 3"/>
    <w:basedOn w:val="Normal"/>
    <w:link w:val="Ttulo3Car"/>
    <w:uiPriority w:val="9"/>
    <w:qFormat/>
    <w:rsid w:val="00FD70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table" w:styleId="Tablaconcuadrcula">
    <w:name w:val="Table Grid"/>
    <w:basedOn w:val="Tablanormal"/>
    <w:uiPriority w:val="39"/>
    <w:rsid w:val="00AA37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37C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styleId="Refdecomentario">
    <w:name w:val="annotation reference"/>
    <w:basedOn w:val="Fuentedeprrafopredeter"/>
    <w:uiPriority w:val="99"/>
    <w:semiHidden/>
    <w:unhideWhenUsed/>
    <w:rsid w:val="00AA37CB"/>
    <w:rPr>
      <w:sz w:val="16"/>
      <w:szCs w:val="16"/>
    </w:rPr>
  </w:style>
  <w:style w:type="paragraph" w:styleId="Textocomentario">
    <w:name w:val="annotation text"/>
    <w:basedOn w:val="Normal"/>
    <w:link w:val="TextocomentarioCar"/>
    <w:uiPriority w:val="99"/>
    <w:semiHidden/>
    <w:unhideWhenUsed/>
    <w:rsid w:val="00AA37C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TextocomentarioCar">
    <w:name w:val="Texto comentario Car"/>
    <w:basedOn w:val="Fuentedeprrafopredeter"/>
    <w:link w:val="Textocomentario"/>
    <w:uiPriority w:val="99"/>
    <w:semiHidden/>
    <w:rsid w:val="00AA37CB"/>
    <w:rPr>
      <w:rFonts w:asciiTheme="minorHAnsi" w:eastAsiaTheme="minorHAnsi" w:hAnsiTheme="minorHAnsi" w:cstheme="minorBidi"/>
      <w:bdr w:val="none" w:sz="0" w:space="0" w:color="auto"/>
      <w:lang w:eastAsia="en-US"/>
    </w:rPr>
  </w:style>
  <w:style w:type="character" w:customStyle="1" w:styleId="Ttulo3Car">
    <w:name w:val="Título 3 Car"/>
    <w:basedOn w:val="Fuentedeprrafopredeter"/>
    <w:link w:val="Ttulo3"/>
    <w:uiPriority w:val="9"/>
    <w:rsid w:val="00FD70B1"/>
    <w:rPr>
      <w:rFonts w:eastAsia="Times New Roman"/>
      <w:b/>
      <w:bCs/>
      <w:sz w:val="27"/>
      <w:szCs w:val="27"/>
      <w:bdr w:val="none" w:sz="0" w:space="0" w:color="auto"/>
      <w:lang w:eastAsia="zh-TW"/>
    </w:rPr>
  </w:style>
  <w:style w:type="paragraph" w:styleId="Asuntodelcomentario">
    <w:name w:val="annotation subject"/>
    <w:basedOn w:val="Textocomentario"/>
    <w:next w:val="Textocomentario"/>
    <w:link w:val="AsuntodelcomentarioCar"/>
    <w:uiPriority w:val="99"/>
    <w:semiHidden/>
    <w:unhideWhenUsed/>
    <w:rsid w:val="00EA1BC6"/>
    <w:pPr>
      <w:pBdr>
        <w:top w:val="nil"/>
        <w:left w:val="nil"/>
        <w:bottom w:val="nil"/>
        <w:right w:val="nil"/>
        <w:between w:val="nil"/>
        <w:bar w:val="nil"/>
      </w:pBdr>
      <w:spacing w:after="0"/>
    </w:pPr>
    <w:rPr>
      <w:rFonts w:ascii="Times New Roman" w:eastAsia="Arial Unicode MS" w:hAnsi="Times New Roman" w:cs="Times New Roman"/>
      <w:b/>
      <w:bCs/>
      <w:bdr w:val="nil"/>
    </w:rPr>
  </w:style>
  <w:style w:type="character" w:customStyle="1" w:styleId="AsuntodelcomentarioCar">
    <w:name w:val="Asunto del comentario Car"/>
    <w:basedOn w:val="TextocomentarioCar"/>
    <w:link w:val="Asuntodelcomentario"/>
    <w:uiPriority w:val="99"/>
    <w:semiHidden/>
    <w:rsid w:val="00EA1BC6"/>
    <w:rPr>
      <w:rFonts w:asciiTheme="minorHAnsi" w:eastAsiaTheme="minorHAnsi" w:hAnsiTheme="minorHAnsi" w:cstheme="minorBidi"/>
      <w:b/>
      <w:bC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201.117.133.137/sistema/mensajes/EnviaMensaje1.asp?e=enep-00042&amp;c=600765339&amp;p=6660419B7221M153621247A3&amp;idMateria=6105&amp;idMateria=6105&amp;a=M199&amp;an=CRISTINA%20ISELA%20VALENZUELA%20ESCALE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isela valenzuela escalera</dc:creator>
  <cp:lastModifiedBy>cristina isela valenzuela escalera</cp:lastModifiedBy>
  <cp:revision>2</cp:revision>
  <dcterms:created xsi:type="dcterms:W3CDTF">2021-04-19T20:25:00Z</dcterms:created>
  <dcterms:modified xsi:type="dcterms:W3CDTF">2021-04-19T20:25:00Z</dcterms:modified>
</cp:coreProperties>
</file>