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13181" w14:textId="77777777" w:rsidR="008664D8" w:rsidRDefault="008664D8" w:rsidP="008664D8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9264" behindDoc="1" locked="0" layoutInCell="1" allowOverlap="1" wp14:anchorId="4C953DC0" wp14:editId="1B4C8098">
            <wp:simplePos x="0" y="0"/>
            <wp:positionH relativeFrom="column">
              <wp:posOffset>5080</wp:posOffset>
            </wp:positionH>
            <wp:positionV relativeFrom="line">
              <wp:posOffset>-12700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70B4E705" w14:textId="77777777" w:rsidR="008664D8" w:rsidRDefault="008664D8" w:rsidP="008664D8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670F9DC1" w14:textId="77777777" w:rsidR="008664D8" w:rsidRDefault="008664D8" w:rsidP="008664D8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34A02BDB" w14:textId="77777777" w:rsidR="00FB299F" w:rsidRDefault="008664D8" w:rsidP="008664D8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 w:rsidRPr="004C4B2F">
        <w:rPr>
          <w:rStyle w:val="Ninguno"/>
          <w:rFonts w:ascii="Arial" w:hAnsi="Arial"/>
          <w:b/>
          <w:bCs/>
        </w:rPr>
        <w:t>Maestra:</w:t>
      </w:r>
      <w:r>
        <w:rPr>
          <w:rStyle w:val="Ninguno"/>
          <w:rFonts w:ascii="Arial" w:hAnsi="Arial"/>
          <w:b/>
          <w:bCs/>
        </w:rPr>
        <w:t xml:space="preserve"> </w:t>
      </w:r>
    </w:p>
    <w:p w14:paraId="5D23E787" w14:textId="550ED221" w:rsidR="008664D8" w:rsidRDefault="008664D8" w:rsidP="008664D8">
      <w:pPr>
        <w:pStyle w:val="CuerpoA"/>
        <w:spacing w:line="360" w:lineRule="auto"/>
        <w:jc w:val="center"/>
        <w:rPr>
          <w:rStyle w:val="Ninguno"/>
          <w:rFonts w:ascii="Arial" w:hAnsi="Arial"/>
        </w:rPr>
      </w:pPr>
      <w:r w:rsidRPr="004C4B2F">
        <w:rPr>
          <w:rStyle w:val="Ninguno"/>
          <w:rFonts w:ascii="Arial" w:hAnsi="Arial"/>
        </w:rPr>
        <w:t xml:space="preserve">Cristina Isela Valenzuela Escalera </w:t>
      </w:r>
    </w:p>
    <w:p w14:paraId="69ACD02E" w14:textId="77777777" w:rsidR="00FB299F" w:rsidRDefault="008664D8" w:rsidP="008664D8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Alumna: </w:t>
      </w:r>
    </w:p>
    <w:p w14:paraId="45760DE5" w14:textId="7FBF51A9" w:rsidR="008664D8" w:rsidRPr="004C4B2F" w:rsidRDefault="008664D8" w:rsidP="008664D8">
      <w:pPr>
        <w:pStyle w:val="CuerpoA"/>
        <w:spacing w:line="360" w:lineRule="auto"/>
        <w:jc w:val="center"/>
        <w:rPr>
          <w:rStyle w:val="Ninguno"/>
          <w:rFonts w:ascii="Arial" w:hAnsi="Arial"/>
        </w:rPr>
      </w:pPr>
      <w:r>
        <w:rPr>
          <w:rStyle w:val="Ninguno"/>
          <w:rFonts w:ascii="Arial" w:hAnsi="Arial"/>
        </w:rPr>
        <w:t>Mariana García Flores #4</w:t>
      </w:r>
    </w:p>
    <w:p w14:paraId="5CFFDA97" w14:textId="77777777" w:rsidR="008664D8" w:rsidRDefault="008664D8" w:rsidP="008664D8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5E71A8DF" w14:textId="77777777" w:rsidR="008664D8" w:rsidRDefault="008664D8" w:rsidP="008664D8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Tema: Figuras y Cuerpos Geométricos </w:t>
      </w:r>
    </w:p>
    <w:p w14:paraId="496860EE" w14:textId="77777777" w:rsidR="008664D8" w:rsidRDefault="008664D8" w:rsidP="008664D8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445B7635" w14:textId="77777777" w:rsidR="008664D8" w:rsidRDefault="008664D8" w:rsidP="008664D8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03D2B0BD" w14:textId="77777777" w:rsidR="008664D8" w:rsidRDefault="008664D8" w:rsidP="008664D8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44D30233" w14:textId="77777777" w:rsidR="008664D8" w:rsidRDefault="008664D8" w:rsidP="008664D8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·</w:t>
      </w:r>
      <w:r>
        <w:rPr>
          <w:rStyle w:val="Ninguno"/>
          <w:rFonts w:ascii="Arial" w:hAnsi="Arial"/>
        </w:rPr>
        <w:t xml:space="preserve"> Conoce y analiza los conceptos y contenidos del programa de estudios de la educación </w:t>
      </w:r>
      <w:proofErr w:type="spellStart"/>
      <w:r>
        <w:rPr>
          <w:rStyle w:val="Ninguno"/>
          <w:rFonts w:ascii="Arial" w:hAnsi="Arial"/>
        </w:rPr>
        <w:t>bá</w:t>
      </w:r>
      <w:proofErr w:type="spellEnd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6E083990" w14:textId="77590289" w:rsidR="008664D8" w:rsidRDefault="008664D8" w:rsidP="008664D8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14:paraId="2CC3481E" w14:textId="5AB27499" w:rsidR="008664D8" w:rsidRDefault="008664D8" w:rsidP="008664D8">
      <w:pPr>
        <w:pStyle w:val="CuerpoA"/>
        <w:spacing w:line="360" w:lineRule="auto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</w:p>
    <w:p w14:paraId="0B2FF949" w14:textId="4A7B27FB" w:rsidR="008664D8" w:rsidRDefault="008664D8" w:rsidP="008664D8">
      <w:pPr>
        <w:pStyle w:val="CuerpoA"/>
        <w:spacing w:line="360" w:lineRule="auto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</w:p>
    <w:p w14:paraId="71B9A671" w14:textId="7A332A38" w:rsidR="008664D8" w:rsidRDefault="008664D8" w:rsidP="008664D8">
      <w:pPr>
        <w:pStyle w:val="CuerpoA"/>
        <w:spacing w:line="360" w:lineRule="auto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</w:p>
    <w:p w14:paraId="17E79936" w14:textId="2AED71A1" w:rsidR="008664D8" w:rsidRDefault="008664D8" w:rsidP="008664D8">
      <w:pPr>
        <w:pStyle w:val="CuerpoA"/>
        <w:spacing w:line="360" w:lineRule="auto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</w:p>
    <w:p w14:paraId="5AE8E7E7" w14:textId="34157C75" w:rsidR="008664D8" w:rsidRDefault="008664D8" w:rsidP="008664D8">
      <w:pPr>
        <w:pStyle w:val="CuerpoA"/>
        <w:spacing w:line="360" w:lineRule="auto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</w:p>
    <w:tbl>
      <w:tblPr>
        <w:tblW w:w="10775" w:type="dxa"/>
        <w:tblInd w:w="-10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1532"/>
        <w:gridCol w:w="839"/>
        <w:gridCol w:w="840"/>
        <w:gridCol w:w="977"/>
        <w:gridCol w:w="1861"/>
        <w:gridCol w:w="1524"/>
        <w:gridCol w:w="1672"/>
      </w:tblGrid>
      <w:tr w:rsidR="008664D8" w14:paraId="612EE287" w14:textId="77777777" w:rsidTr="008664D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62" w:type="dxa"/>
            <w:gridSpan w:val="2"/>
            <w:shd w:val="clear" w:color="auto" w:fill="538135" w:themeFill="accent6" w:themeFillShade="BF"/>
          </w:tcPr>
          <w:p w14:paraId="61221ADA" w14:textId="1F106FCE" w:rsidR="008664D8" w:rsidRPr="008664D8" w:rsidRDefault="008664D8" w:rsidP="00FC6BB3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cs="Times New Roman"/>
                <w:lang w:val="es-ES_tradnl"/>
              </w:rPr>
            </w:pPr>
            <w:r w:rsidRPr="008664D8">
              <w:rPr>
                <w:rStyle w:val="Ninguno"/>
                <w:rFonts w:cs="Times New Roman"/>
                <w:lang w:val="es-ES_tradnl"/>
              </w:rPr>
              <w:lastRenderedPageBreak/>
              <w:t>APRENDIZAJE CLAVE</w:t>
            </w:r>
          </w:p>
        </w:tc>
        <w:tc>
          <w:tcPr>
            <w:tcW w:w="2656" w:type="dxa"/>
            <w:gridSpan w:val="3"/>
            <w:shd w:val="clear" w:color="auto" w:fill="538135" w:themeFill="accent6" w:themeFillShade="BF"/>
          </w:tcPr>
          <w:p w14:paraId="746D0D49" w14:textId="4F2068B2" w:rsidR="008664D8" w:rsidRDefault="008664D8" w:rsidP="00FC6BB3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es-ES_tradnl"/>
              </w:rPr>
            </w:pPr>
            <w:r>
              <w:rPr>
                <w:rStyle w:val="Ninguno"/>
                <w:lang w:val="es-ES_tradnl"/>
              </w:rPr>
              <w:t>APRENDIZAJES ESPERADOS</w:t>
            </w:r>
          </w:p>
        </w:tc>
        <w:tc>
          <w:tcPr>
            <w:tcW w:w="1861" w:type="dxa"/>
            <w:shd w:val="clear" w:color="auto" w:fill="538135" w:themeFill="accent6" w:themeFillShade="BF"/>
          </w:tcPr>
          <w:p w14:paraId="16A39F89" w14:textId="25B764E3" w:rsidR="008664D8" w:rsidRDefault="008664D8" w:rsidP="00FC6BB3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es-ES_tradnl"/>
              </w:rPr>
            </w:pPr>
            <w:r>
              <w:rPr>
                <w:rStyle w:val="Ninguno"/>
                <w:lang w:val="es-ES_tradnl"/>
              </w:rPr>
              <w:t>NIVEL DE PROFUNDIDAD</w:t>
            </w:r>
          </w:p>
        </w:tc>
        <w:tc>
          <w:tcPr>
            <w:tcW w:w="1524" w:type="dxa"/>
            <w:shd w:val="clear" w:color="auto" w:fill="538135" w:themeFill="accent6" w:themeFillShade="BF"/>
          </w:tcPr>
          <w:p w14:paraId="1E2C018B" w14:textId="43046028" w:rsidR="008664D8" w:rsidRDefault="008664D8" w:rsidP="00FC6BB3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es-ES_tradnl"/>
              </w:rPr>
            </w:pPr>
            <w:r>
              <w:rPr>
                <w:rStyle w:val="Ninguno"/>
                <w:lang w:val="es-ES_tradnl"/>
              </w:rPr>
              <w:t>QUE DEBEN DE SABER</w:t>
            </w:r>
          </w:p>
        </w:tc>
        <w:tc>
          <w:tcPr>
            <w:tcW w:w="1672" w:type="dxa"/>
            <w:shd w:val="clear" w:color="auto" w:fill="538135" w:themeFill="accent6" w:themeFillShade="BF"/>
          </w:tcPr>
          <w:p w14:paraId="194402DF" w14:textId="17A64432" w:rsidR="008664D8" w:rsidRDefault="008664D8" w:rsidP="00FC6BB3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es-ES_tradnl"/>
              </w:rPr>
            </w:pPr>
            <w:r>
              <w:rPr>
                <w:rStyle w:val="Ninguno"/>
                <w:lang w:val="es-ES_tradnl"/>
              </w:rPr>
              <w:t>QUE DEBEN DESABER HACER</w:t>
            </w:r>
          </w:p>
        </w:tc>
      </w:tr>
      <w:tr w:rsidR="008664D8" w14:paraId="554B065B" w14:textId="77777777" w:rsidTr="008664D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30" w:type="dxa"/>
            <w:shd w:val="clear" w:color="auto" w:fill="538135" w:themeFill="accent6" w:themeFillShade="BF"/>
          </w:tcPr>
          <w:p w14:paraId="5EB533C0" w14:textId="0484A67D" w:rsidR="008664D8" w:rsidRDefault="008664D8" w:rsidP="00FC6BB3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es-ES_tradnl"/>
              </w:rPr>
            </w:pPr>
            <w:r>
              <w:rPr>
                <w:rStyle w:val="Ninguno"/>
                <w:lang w:val="es-ES_tradnl"/>
              </w:rPr>
              <w:t>EJE</w:t>
            </w:r>
          </w:p>
        </w:tc>
        <w:tc>
          <w:tcPr>
            <w:tcW w:w="1532" w:type="dxa"/>
            <w:shd w:val="clear" w:color="auto" w:fill="538135" w:themeFill="accent6" w:themeFillShade="BF"/>
          </w:tcPr>
          <w:p w14:paraId="688F3D5D" w14:textId="2942FA16" w:rsidR="008664D8" w:rsidRDefault="008664D8" w:rsidP="00FC6BB3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es-ES_tradnl"/>
              </w:rPr>
            </w:pPr>
            <w:r>
              <w:rPr>
                <w:rStyle w:val="Ninguno"/>
                <w:lang w:val="es-ES_tradnl"/>
              </w:rPr>
              <w:t>TEMA</w:t>
            </w:r>
          </w:p>
        </w:tc>
        <w:tc>
          <w:tcPr>
            <w:tcW w:w="839" w:type="dxa"/>
            <w:shd w:val="clear" w:color="auto" w:fill="385623" w:themeFill="accent6" w:themeFillShade="80"/>
          </w:tcPr>
          <w:p w14:paraId="5A321936" w14:textId="67219761" w:rsidR="008664D8" w:rsidRDefault="008664D8" w:rsidP="00FC6BB3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es-ES_tradnl"/>
              </w:rPr>
            </w:pPr>
            <w:r>
              <w:rPr>
                <w:rStyle w:val="Ninguno"/>
                <w:lang w:val="es-ES_tradnl"/>
              </w:rPr>
              <w:t>1° AÑO</w:t>
            </w:r>
          </w:p>
        </w:tc>
        <w:tc>
          <w:tcPr>
            <w:tcW w:w="840" w:type="dxa"/>
            <w:shd w:val="clear" w:color="auto" w:fill="385623" w:themeFill="accent6" w:themeFillShade="80"/>
          </w:tcPr>
          <w:p w14:paraId="4EFE1332" w14:textId="517EE0EB" w:rsidR="008664D8" w:rsidRDefault="008664D8" w:rsidP="00FC6BB3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es-ES_tradnl"/>
              </w:rPr>
            </w:pPr>
            <w:r>
              <w:rPr>
                <w:rStyle w:val="Ninguno"/>
                <w:lang w:val="es-ES_tradnl"/>
              </w:rPr>
              <w:t xml:space="preserve">2° AÑO </w:t>
            </w:r>
          </w:p>
        </w:tc>
        <w:tc>
          <w:tcPr>
            <w:tcW w:w="977" w:type="dxa"/>
            <w:shd w:val="clear" w:color="auto" w:fill="385623" w:themeFill="accent6" w:themeFillShade="80"/>
          </w:tcPr>
          <w:p w14:paraId="256796E4" w14:textId="77777777" w:rsidR="008664D8" w:rsidRDefault="008664D8" w:rsidP="00FC6BB3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es-ES_tradnl"/>
              </w:rPr>
            </w:pPr>
            <w:r>
              <w:rPr>
                <w:rStyle w:val="Ninguno"/>
                <w:lang w:val="es-ES_tradnl"/>
              </w:rPr>
              <w:t xml:space="preserve">3° </w:t>
            </w:r>
          </w:p>
          <w:p w14:paraId="04333232" w14:textId="290AFBB8" w:rsidR="008664D8" w:rsidRDefault="008664D8" w:rsidP="00FC6BB3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es-ES_tradnl"/>
              </w:rPr>
            </w:pPr>
            <w:r>
              <w:rPr>
                <w:rStyle w:val="Ninguno"/>
                <w:lang w:val="es-ES_tradnl"/>
              </w:rPr>
              <w:t>AÑO</w:t>
            </w:r>
          </w:p>
        </w:tc>
        <w:tc>
          <w:tcPr>
            <w:tcW w:w="5057" w:type="dxa"/>
            <w:gridSpan w:val="3"/>
            <w:shd w:val="clear" w:color="auto" w:fill="A8D08D" w:themeFill="accent6" w:themeFillTint="99"/>
          </w:tcPr>
          <w:p w14:paraId="3B195127" w14:textId="77777777" w:rsidR="008664D8" w:rsidRDefault="008664D8" w:rsidP="00FC6BB3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es-ES_tradnl"/>
              </w:rPr>
            </w:pPr>
          </w:p>
        </w:tc>
      </w:tr>
      <w:tr w:rsidR="008664D8" w14:paraId="089D25A4" w14:textId="77777777" w:rsidTr="008664D8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530" w:type="dxa"/>
            <w:vMerge w:val="restart"/>
            <w:shd w:val="clear" w:color="auto" w:fill="A8D08D" w:themeFill="accent6" w:themeFillTint="99"/>
          </w:tcPr>
          <w:p w14:paraId="3A3FABF3" w14:textId="76996ED5" w:rsidR="008664D8" w:rsidRDefault="008664D8" w:rsidP="00FC6BB3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es-ES_tradnl"/>
              </w:rPr>
            </w:pPr>
            <w:r>
              <w:rPr>
                <w:rStyle w:val="Ninguno"/>
                <w:lang w:val="es-ES_tradnl"/>
              </w:rPr>
              <w:t xml:space="preserve">Forma espacio y medida. </w:t>
            </w:r>
          </w:p>
        </w:tc>
        <w:tc>
          <w:tcPr>
            <w:tcW w:w="1532" w:type="dxa"/>
            <w:shd w:val="clear" w:color="auto" w:fill="A8D08D" w:themeFill="accent6" w:themeFillTint="99"/>
          </w:tcPr>
          <w:p w14:paraId="37B4496B" w14:textId="2A33154E" w:rsidR="008664D8" w:rsidRDefault="008664D8" w:rsidP="00FC6BB3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es-ES_tradnl"/>
              </w:rPr>
            </w:pPr>
            <w:r>
              <w:rPr>
                <w:rStyle w:val="Ninguno"/>
                <w:lang w:val="es-ES_tradnl"/>
              </w:rPr>
              <w:t xml:space="preserve">Ubicación espacial. </w:t>
            </w:r>
          </w:p>
        </w:tc>
        <w:tc>
          <w:tcPr>
            <w:tcW w:w="2656" w:type="dxa"/>
            <w:gridSpan w:val="3"/>
            <w:shd w:val="clear" w:color="auto" w:fill="A8D08D" w:themeFill="accent6" w:themeFillTint="99"/>
          </w:tcPr>
          <w:p w14:paraId="1A7153EF" w14:textId="63C65108" w:rsidR="008664D8" w:rsidRDefault="008664D8" w:rsidP="008664D8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es-ES_tradnl"/>
              </w:rPr>
            </w:pPr>
            <w:r>
              <w:rPr>
                <w:rStyle w:val="Ninguno"/>
                <w:lang w:val="es-ES_tradnl"/>
              </w:rPr>
              <w:t xml:space="preserve">Ubica objetos y lugares cuya ubicación desconoce, a través de la interpretación de relaciones espaciales y puntos de referencia. </w:t>
            </w:r>
          </w:p>
        </w:tc>
        <w:tc>
          <w:tcPr>
            <w:tcW w:w="5057" w:type="dxa"/>
            <w:gridSpan w:val="3"/>
            <w:vMerge w:val="restart"/>
            <w:shd w:val="clear" w:color="auto" w:fill="A8D08D" w:themeFill="accent6" w:themeFillTint="99"/>
          </w:tcPr>
          <w:p w14:paraId="08ADA4EF" w14:textId="77777777" w:rsidR="008664D8" w:rsidRDefault="008664D8" w:rsidP="00FC6BB3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es-ES_tradnl"/>
              </w:rPr>
            </w:pPr>
          </w:p>
        </w:tc>
      </w:tr>
      <w:tr w:rsidR="008664D8" w14:paraId="26B56E77" w14:textId="77777777" w:rsidTr="008664D8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530" w:type="dxa"/>
            <w:vMerge/>
            <w:shd w:val="clear" w:color="auto" w:fill="A8D08D" w:themeFill="accent6" w:themeFillTint="99"/>
          </w:tcPr>
          <w:p w14:paraId="37C5B0D1" w14:textId="77777777" w:rsidR="008664D8" w:rsidRDefault="008664D8" w:rsidP="00FC6BB3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es-ES_tradnl"/>
              </w:rPr>
            </w:pPr>
          </w:p>
        </w:tc>
        <w:tc>
          <w:tcPr>
            <w:tcW w:w="1532" w:type="dxa"/>
            <w:shd w:val="clear" w:color="auto" w:fill="A8D08D" w:themeFill="accent6" w:themeFillTint="99"/>
          </w:tcPr>
          <w:p w14:paraId="361D0716" w14:textId="43F56C67" w:rsidR="008664D8" w:rsidRDefault="008664D8" w:rsidP="00FC6BB3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es-ES_tradnl"/>
              </w:rPr>
            </w:pPr>
            <w:r>
              <w:rPr>
                <w:rStyle w:val="Ninguno"/>
                <w:lang w:val="es-ES_tradnl"/>
              </w:rPr>
              <w:t xml:space="preserve">Figuras y cuerpos geométricos </w:t>
            </w:r>
          </w:p>
        </w:tc>
        <w:tc>
          <w:tcPr>
            <w:tcW w:w="2656" w:type="dxa"/>
            <w:gridSpan w:val="3"/>
            <w:shd w:val="clear" w:color="auto" w:fill="A8D08D" w:themeFill="accent6" w:themeFillTint="99"/>
          </w:tcPr>
          <w:p w14:paraId="7A88C540" w14:textId="77777777" w:rsidR="008664D8" w:rsidRDefault="008664D8" w:rsidP="008664D8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es-ES_tradnl"/>
              </w:rPr>
            </w:pPr>
            <w:r>
              <w:rPr>
                <w:rStyle w:val="Ninguno"/>
                <w:lang w:val="es-ES_tradnl"/>
              </w:rPr>
              <w:t xml:space="preserve">Reproduce modelos con formas, figuras y cuerpos geométricos. </w:t>
            </w:r>
          </w:p>
          <w:p w14:paraId="12A5A392" w14:textId="1F1CB290" w:rsidR="008664D8" w:rsidRDefault="008664D8" w:rsidP="008664D8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es-ES_tradnl"/>
              </w:rPr>
            </w:pPr>
            <w:r>
              <w:rPr>
                <w:rStyle w:val="Ninguno"/>
                <w:lang w:val="es-ES_tradnl"/>
              </w:rPr>
              <w:t xml:space="preserve">Construye configuraciones con formas. Figuras y cuerpos geométricos. </w:t>
            </w:r>
          </w:p>
        </w:tc>
        <w:tc>
          <w:tcPr>
            <w:tcW w:w="5057" w:type="dxa"/>
            <w:gridSpan w:val="3"/>
            <w:vMerge/>
            <w:shd w:val="clear" w:color="auto" w:fill="A8D08D" w:themeFill="accent6" w:themeFillTint="99"/>
          </w:tcPr>
          <w:p w14:paraId="7780E3F0" w14:textId="77777777" w:rsidR="008664D8" w:rsidRDefault="008664D8" w:rsidP="00FC6BB3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es-ES_tradnl"/>
              </w:rPr>
            </w:pPr>
          </w:p>
        </w:tc>
      </w:tr>
    </w:tbl>
    <w:p w14:paraId="62531ADE" w14:textId="0767DA50" w:rsidR="008664D8" w:rsidRDefault="008664D8" w:rsidP="008664D8">
      <w:pPr>
        <w:pStyle w:val="CuerpoA"/>
        <w:spacing w:line="360" w:lineRule="auto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</w:p>
    <w:p w14:paraId="362ED6DA" w14:textId="3DF52DFB" w:rsidR="00FB299F" w:rsidRDefault="00FB299F" w:rsidP="008664D8">
      <w:pPr>
        <w:pStyle w:val="CuerpoA"/>
        <w:spacing w:line="360" w:lineRule="auto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</w:p>
    <w:p w14:paraId="01F1C649" w14:textId="335098AA" w:rsidR="00FB299F" w:rsidRDefault="00FB299F" w:rsidP="008664D8">
      <w:pPr>
        <w:pStyle w:val="CuerpoA"/>
        <w:spacing w:line="360" w:lineRule="auto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</w:p>
    <w:p w14:paraId="35FD89CD" w14:textId="5A9C585C" w:rsidR="00FB299F" w:rsidRDefault="00FB299F" w:rsidP="008664D8">
      <w:pPr>
        <w:pStyle w:val="CuerpoA"/>
        <w:spacing w:line="360" w:lineRule="auto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</w:p>
    <w:p w14:paraId="3AF6A7ED" w14:textId="77777777" w:rsidR="00FB299F" w:rsidRDefault="00FB299F" w:rsidP="008664D8">
      <w:pPr>
        <w:pStyle w:val="CuerpoA"/>
        <w:spacing w:line="360" w:lineRule="auto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</w:p>
    <w:p w14:paraId="7B794BAC" w14:textId="248DD301" w:rsidR="008664D8" w:rsidRDefault="008664D8" w:rsidP="008664D8">
      <w:pPr>
        <w:pStyle w:val="CuerpoA"/>
        <w:spacing w:line="360" w:lineRule="auto"/>
        <w:rPr>
          <w:noProof/>
        </w:rPr>
      </w:pPr>
    </w:p>
    <w:p w14:paraId="6FE48E2C" w14:textId="1A907BE5" w:rsidR="00FB299F" w:rsidRDefault="00FB299F" w:rsidP="008664D8">
      <w:pPr>
        <w:pStyle w:val="CuerpoA"/>
        <w:spacing w:line="360" w:lineRule="auto"/>
        <w:rPr>
          <w:noProof/>
        </w:rPr>
      </w:pPr>
    </w:p>
    <w:p w14:paraId="33EDBEE8" w14:textId="42C1A565" w:rsidR="00FB299F" w:rsidRDefault="00FB299F" w:rsidP="008664D8">
      <w:pPr>
        <w:pStyle w:val="CuerpoA"/>
        <w:spacing w:line="360" w:lineRule="auto"/>
        <w:rPr>
          <w:noProof/>
        </w:rPr>
      </w:pPr>
    </w:p>
    <w:p w14:paraId="19F2E8BD" w14:textId="16D7545C" w:rsidR="00FB299F" w:rsidRDefault="00FB299F" w:rsidP="008664D8">
      <w:pPr>
        <w:pStyle w:val="CuerpoA"/>
        <w:spacing w:line="360" w:lineRule="auto"/>
        <w:rPr>
          <w:noProof/>
        </w:rPr>
      </w:pPr>
    </w:p>
    <w:p w14:paraId="1A041B1E" w14:textId="2A9101FA" w:rsidR="00FB299F" w:rsidRDefault="00FB299F" w:rsidP="008664D8">
      <w:pPr>
        <w:pStyle w:val="CuerpoA"/>
        <w:spacing w:line="360" w:lineRule="auto"/>
        <w:rPr>
          <w:noProof/>
        </w:rPr>
      </w:pPr>
    </w:p>
    <w:p w14:paraId="18059084" w14:textId="2885D060" w:rsidR="00FB299F" w:rsidRPr="008664D8" w:rsidRDefault="00FB299F" w:rsidP="008664D8">
      <w:pPr>
        <w:pStyle w:val="CuerpoA"/>
        <w:spacing w:line="360" w:lineRule="auto"/>
        <w:rPr>
          <w:rStyle w:val="Ninguno"/>
          <w:rFonts w:ascii="Arial" w:hAnsi="Arial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3097C419" wp14:editId="494AC906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517C900" w14:textId="77777777" w:rsidR="008664D8" w:rsidRPr="008664D8" w:rsidRDefault="008664D8">
      <w:pPr>
        <w:rPr>
          <w:lang w:val="es-ES_tradnl"/>
        </w:rPr>
      </w:pPr>
    </w:p>
    <w:sectPr w:rsidR="008664D8" w:rsidRPr="008664D8" w:rsidSect="008664D8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B44AF"/>
    <w:multiLevelType w:val="hybridMultilevel"/>
    <w:tmpl w:val="943C7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D8"/>
    <w:rsid w:val="008664D8"/>
    <w:rsid w:val="00F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BD6F"/>
  <w15:chartTrackingRefBased/>
  <w15:docId w15:val="{7A5BD299-4773-4E72-8374-EE1271C9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4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8664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8664D8"/>
  </w:style>
  <w:style w:type="paragraph" w:customStyle="1" w:styleId="Cuerpo">
    <w:name w:val="Cuerpo"/>
    <w:rsid w:val="008664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2021-03-17T23:01:00Z</dcterms:created>
  <dcterms:modified xsi:type="dcterms:W3CDTF">2021-03-17T23:17:00Z</dcterms:modified>
</cp:coreProperties>
</file>