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3" o:title="background-1877688_960_720" recolor="t" type="frame"/>
    </v:background>
  </w:background>
  <w:body>
    <w:p w:rsidR="004C7F3D" w:rsidRDefault="00B413CD">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-175895</wp:posOffset>
                </wp:positionV>
                <wp:extent cx="5543550" cy="97155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5543550" cy="971550"/>
                        </a:xfrm>
                        <a:prstGeom prst="rect">
                          <a:avLst/>
                        </a:prstGeom>
                        <a:solidFill>
                          <a:schemeClr val="lt1"/>
                        </a:solidFill>
                        <a:ln w="6350">
                          <a:solidFill>
                            <a:prstClr val="black"/>
                          </a:solidFill>
                        </a:ln>
                      </wps:spPr>
                      <wps:txbx>
                        <w:txbxContent>
                          <w:p w:rsidR="00B413CD" w:rsidRPr="00B413CD" w:rsidRDefault="00B413CD" w:rsidP="00B413CD">
                            <w:pPr>
                              <w:jc w:val="center"/>
                              <w:rPr>
                                <w:rFonts w:ascii="Times New Roman" w:hAnsi="Times New Roman" w:cs="Times New Roman"/>
                                <w:b/>
                                <w:sz w:val="48"/>
                                <w:lang w:val="es-ES"/>
                              </w:rPr>
                            </w:pPr>
                            <w:r w:rsidRPr="00B413CD">
                              <w:rPr>
                                <w:rFonts w:ascii="Times New Roman" w:hAnsi="Times New Roman" w:cs="Times New Roman"/>
                                <w:b/>
                                <w:sz w:val="48"/>
                                <w:lang w:val="es-ES"/>
                              </w:rPr>
                              <w:t>ESCUELA NORMAL DE EDUCACION PRESCOLAR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0;margin-top:-13.85pt;width:436.5pt;height:76.5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" fillcolor="white [3201]" strokeweight=".5pt">
                <v:textbox>
                  <w:txbxContent>
                    <w:p w:rsidR="00B413CD" w:rsidRPr="00B413CD" w:rsidRDefault="00B413CD" w:rsidP="00B413CD">
                      <w:pPr>
                        <w:jc w:val="center"/>
                        <w:rPr>
                          <w:rFonts w:ascii="Times New Roman" w:hAnsi="Times New Roman" w:cs="Times New Roman"/>
                          <w:b/>
                          <w:sz w:val="48"/>
                          <w:lang w:val="es-ES"/>
                        </w:rPr>
                      </w:pPr>
                      <w:r w:rsidRPr="00B413CD">
                        <w:rPr>
                          <w:rFonts w:ascii="Times New Roman" w:hAnsi="Times New Roman" w:cs="Times New Roman"/>
                          <w:b/>
                          <w:sz w:val="48"/>
                          <w:lang w:val="es-ES"/>
                        </w:rPr>
                        <w:t>ESCUELA NORMAL DE EDUCACION PRESCOLAR</w:t>
                      </w:r>
                    </w:p>
                  </w:txbxContent>
                </v:textbox>
                <w10:wrap anchorx="margin"/>
              </v:shape>
            </w:pict>
          </mc:Fallback>
        </mc:AlternateContent>
      </w:r>
    </w:p>
    <w:p w:rsidR="00A86E6B" w:rsidRDefault="00A86E6B"/>
    <w:p w:rsidR="00A86E6B" w:rsidRDefault="00A86E6B"/>
    <w:p w:rsidR="00A86E6B" w:rsidRDefault="007E60A2">
      <w:r>
        <w:rPr>
          <w:noProof/>
        </w:rPr>
        <w:drawing>
          <wp:anchor distT="0" distB="0" distL="114300" distR="114300" simplePos="0" relativeHeight="251678720" behindDoc="1" locked="0" layoutInCell="1" allowOverlap="1" wp14:anchorId="5F91F590" wp14:editId="7D86784A">
            <wp:simplePos x="0" y="0"/>
            <wp:positionH relativeFrom="column">
              <wp:posOffset>1872615</wp:posOffset>
            </wp:positionH>
            <wp:positionV relativeFrom="paragraph">
              <wp:posOffset>15240</wp:posOffset>
            </wp:positionV>
            <wp:extent cx="2269445" cy="1860926"/>
            <wp:effectExtent l="0" t="0" r="0" b="6350"/>
            <wp:wrapNone/>
            <wp:docPr id="15" name="Imagen 15" descr="Resultado de imagen de ESCUDOMDE L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SCUDOMDE LA ENEP SALTILLO"/>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0" b="100000" l="9494" r="89241">
                                  <a14:backgroundMark x1="81013" y1="86822" x2="72152" y2="98450"/>
                                  <a14:backgroundMark x1="15823" y1="91473" x2="36076" y2="98450"/>
                                  <a14:backgroundMark x1="74051" y1="96124" x2="65823" y2="984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69445" cy="18609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E6B" w:rsidRDefault="00A86E6B"/>
    <w:p w:rsidR="00A86E6B" w:rsidRDefault="00A86E6B"/>
    <w:p w:rsidR="00A86E6B" w:rsidRDefault="00A86E6B"/>
    <w:p w:rsidR="00A86E6B" w:rsidRDefault="00A86E6B"/>
    <w:p w:rsidR="00A86E6B" w:rsidRDefault="00A86E6B"/>
    <w:p w:rsidR="00A86E6B" w:rsidRDefault="00A86E6B"/>
    <w:p w:rsidR="00A86E6B" w:rsidRDefault="00A86E6B"/>
    <w:p w:rsidR="00A86E6B" w:rsidRDefault="00A86E6B"/>
    <w:p w:rsidR="00A86E6B" w:rsidRPr="003176CB" w:rsidRDefault="003176CB" w:rsidP="003176CB">
      <w:pPr>
        <w:jc w:val="center"/>
        <w:rPr>
          <w:rFonts w:ascii="Times New Roman" w:hAnsi="Times New Roman" w:cs="Times New Roman"/>
          <w:sz w:val="44"/>
        </w:rPr>
      </w:pPr>
      <w:r w:rsidRPr="003176CB">
        <w:rPr>
          <w:rFonts w:ascii="Times New Roman" w:hAnsi="Times New Roman" w:cs="Times New Roman"/>
          <w:sz w:val="44"/>
        </w:rPr>
        <w:t>ALUMN</w:t>
      </w:r>
      <w:r>
        <w:rPr>
          <w:rFonts w:ascii="Times New Roman" w:hAnsi="Times New Roman" w:cs="Times New Roman"/>
          <w:sz w:val="44"/>
        </w:rPr>
        <w:t>A</w:t>
      </w:r>
      <w:r w:rsidRPr="003176CB">
        <w:rPr>
          <w:rFonts w:ascii="Times New Roman" w:hAnsi="Times New Roman" w:cs="Times New Roman"/>
          <w:sz w:val="44"/>
        </w:rPr>
        <w:t>: ILSE</w:t>
      </w:r>
      <w:r w:rsidR="007E60A2" w:rsidRPr="003176CB">
        <w:rPr>
          <w:rFonts w:ascii="Times New Roman" w:hAnsi="Times New Roman" w:cs="Times New Roman"/>
          <w:sz w:val="44"/>
        </w:rPr>
        <w:t xml:space="preserve"> IRASEMA CARRANZA SAUCEDO</w:t>
      </w:r>
    </w:p>
    <w:p w:rsidR="007E60A2" w:rsidRPr="003176CB" w:rsidRDefault="003176CB" w:rsidP="003176CB">
      <w:pPr>
        <w:jc w:val="center"/>
        <w:rPr>
          <w:rFonts w:ascii="Times New Roman" w:hAnsi="Times New Roman" w:cs="Times New Roman"/>
          <w:sz w:val="44"/>
        </w:rPr>
      </w:pPr>
      <w:r w:rsidRPr="003176CB">
        <w:rPr>
          <w:rFonts w:ascii="Times New Roman" w:hAnsi="Times New Roman" w:cs="Times New Roman"/>
          <w:sz w:val="44"/>
        </w:rPr>
        <w:t>MAESTRA: EVA</w:t>
      </w:r>
      <w:r w:rsidR="007E60A2" w:rsidRPr="003176CB">
        <w:rPr>
          <w:rFonts w:ascii="Times New Roman" w:hAnsi="Times New Roman" w:cs="Times New Roman"/>
          <w:sz w:val="44"/>
        </w:rPr>
        <w:t xml:space="preserve"> FAVIOLA RUIZ PARDIS</w:t>
      </w:r>
    </w:p>
    <w:p w:rsidR="007E60A2" w:rsidRPr="003176CB" w:rsidRDefault="003176CB" w:rsidP="003176CB">
      <w:pPr>
        <w:jc w:val="center"/>
        <w:rPr>
          <w:rFonts w:ascii="Times New Roman" w:hAnsi="Times New Roman" w:cs="Times New Roman"/>
          <w:sz w:val="44"/>
        </w:rPr>
      </w:pPr>
      <w:r w:rsidRPr="003176CB">
        <w:rPr>
          <w:rFonts w:ascii="Times New Roman" w:hAnsi="Times New Roman" w:cs="Times New Roman"/>
          <w:sz w:val="44"/>
        </w:rPr>
        <w:t>MATERIA: EVALUACION</w:t>
      </w:r>
      <w:r w:rsidR="007E60A2" w:rsidRPr="003176CB">
        <w:rPr>
          <w:rFonts w:ascii="Times New Roman" w:hAnsi="Times New Roman" w:cs="Times New Roman"/>
          <w:sz w:val="44"/>
        </w:rPr>
        <w:t xml:space="preserve"> Y PLANEACION DE LA ENSEÑANZA DEL APRENDIZAJE</w:t>
      </w:r>
    </w:p>
    <w:p w:rsidR="007E60A2" w:rsidRPr="003176CB" w:rsidRDefault="003176CB" w:rsidP="003176CB">
      <w:pPr>
        <w:jc w:val="center"/>
        <w:rPr>
          <w:rFonts w:ascii="Times New Roman" w:hAnsi="Times New Roman" w:cs="Times New Roman"/>
          <w:sz w:val="44"/>
        </w:rPr>
      </w:pPr>
      <w:r w:rsidRPr="003176CB">
        <w:rPr>
          <w:rFonts w:ascii="Times New Roman" w:hAnsi="Times New Roman" w:cs="Times New Roman"/>
          <w:sz w:val="44"/>
        </w:rPr>
        <w:t>SECCION</w:t>
      </w:r>
      <w:proofErr w:type="gramStart"/>
      <w:r w:rsidRPr="003176CB">
        <w:rPr>
          <w:rFonts w:ascii="Times New Roman" w:hAnsi="Times New Roman" w:cs="Times New Roman"/>
          <w:sz w:val="44"/>
        </w:rPr>
        <w:t>:”D</w:t>
      </w:r>
      <w:proofErr w:type="gramEnd"/>
      <w:r w:rsidRPr="003176CB">
        <w:rPr>
          <w:rFonts w:ascii="Times New Roman" w:hAnsi="Times New Roman" w:cs="Times New Roman"/>
          <w:sz w:val="44"/>
        </w:rPr>
        <w:t>”</w:t>
      </w:r>
    </w:p>
    <w:p w:rsidR="003176CB" w:rsidRPr="003176CB" w:rsidRDefault="003176CB" w:rsidP="003176CB">
      <w:pPr>
        <w:jc w:val="center"/>
        <w:rPr>
          <w:rFonts w:ascii="Times New Roman" w:hAnsi="Times New Roman" w:cs="Times New Roman"/>
          <w:b/>
          <w:sz w:val="56"/>
        </w:rPr>
      </w:pPr>
      <w:r w:rsidRPr="003176CB">
        <w:rPr>
          <w:rFonts w:ascii="Times New Roman" w:hAnsi="Times New Roman" w:cs="Times New Roman"/>
          <w:b/>
          <w:sz w:val="56"/>
        </w:rPr>
        <w:t>TEMA: TEORIAS DEL APRENDIZAJE</w:t>
      </w:r>
    </w:p>
    <w:p w:rsidR="003176CB" w:rsidRDefault="003176CB">
      <w:bookmarkStart w:id="0" w:name="_GoBack"/>
      <w:r>
        <w:rPr>
          <w:noProof/>
        </w:rPr>
        <w:drawing>
          <wp:anchor distT="0" distB="0" distL="114300" distR="114300" simplePos="0" relativeHeight="251679744" behindDoc="1" locked="0" layoutInCell="1" allowOverlap="1" wp14:anchorId="7D40839D">
            <wp:simplePos x="0" y="0"/>
            <wp:positionH relativeFrom="margin">
              <wp:posOffset>1351572</wp:posOffset>
            </wp:positionH>
            <wp:positionV relativeFrom="paragraph">
              <wp:posOffset>12065</wp:posOffset>
            </wp:positionV>
            <wp:extent cx="3200400" cy="2000250"/>
            <wp:effectExtent l="0" t="0" r="0" b="0"/>
            <wp:wrapNone/>
            <wp:docPr id="12" name="Imagen 12" descr="Resultado de imagen de IMAGENES SOBRE EL APRENDIZAJE EN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SOBRE EL APRENDIZAJE EN NI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0002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p>
    <w:p w:rsidR="00A86E6B" w:rsidRDefault="00A86E6B"/>
    <w:p w:rsidR="00A86E6B" w:rsidRDefault="00A86E6B"/>
    <w:p w:rsidR="00A86E6B" w:rsidRDefault="00A86E6B"/>
    <w:p w:rsidR="00C9006E" w:rsidRPr="00C9006E" w:rsidRDefault="00C9006E"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9006E">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TEORÍAS CONDUCTISTAS:</w:t>
      </w:r>
    </w:p>
    <w:p w:rsidR="00C9006E" w:rsidRPr="00C9006E" w:rsidRDefault="005C7B52" w:rsidP="00FA289D">
      <w:pPr>
        <w:jc w:val="center"/>
        <w:rPr>
          <w:rFonts w:ascii="Times New Roman" w:hAnsi="Times New Roman" w:cs="Times New Roman"/>
          <w:b/>
          <w:bCs/>
          <w:sz w:val="36"/>
        </w:rPr>
      </w:pPr>
      <w:r w:rsidRPr="00FA289D">
        <w:rPr>
          <w:rFonts w:ascii="Times New Roman" w:hAnsi="Times New Roman" w:cs="Times New Roman"/>
          <w:b/>
          <w:noProof/>
          <w:sz w:val="36"/>
          <w:highlight w:val="cyan"/>
        </w:rPr>
        <mc:AlternateContent>
          <mc:Choice Requires="wps">
            <w:drawing>
              <wp:anchor distT="0" distB="0" distL="114300" distR="114300" simplePos="0" relativeHeight="251659264" behindDoc="0" locked="0" layoutInCell="1" allowOverlap="1" wp14:anchorId="4724AB92" wp14:editId="64D6E1AB">
                <wp:simplePos x="0" y="0"/>
                <wp:positionH relativeFrom="margin">
                  <wp:align>left</wp:align>
                </wp:positionH>
                <wp:positionV relativeFrom="paragraph">
                  <wp:posOffset>281940</wp:posOffset>
                </wp:positionV>
                <wp:extent cx="1828800" cy="1571625"/>
                <wp:effectExtent l="0" t="0" r="20320" b="28575"/>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571625"/>
                        </a:xfrm>
                        <a:prstGeom prst="rect">
                          <a:avLst/>
                        </a:prstGeom>
                        <a:gradFill>
                          <a:gsLst>
                            <a:gs pos="30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rsidR="005C7B52" w:rsidRPr="004913F6" w:rsidRDefault="005C7B52">
                            <w:pPr>
                              <w:rPr>
                                <w:rFonts w:ascii="Arial" w:hAnsi="Arial" w:cs="Arial"/>
                                <w:bCs/>
                              </w:rPr>
                            </w:pPr>
                            <w:r w:rsidRPr="00C9006E">
                              <w:rPr>
                                <w:rFonts w:ascii="Arial" w:hAnsi="Arial" w:cs="Arial"/>
                                <w:bCs/>
                              </w:rPr>
                              <w:t xml:space="preserve">Trabajó el condicionamiento clásico a través de la experimentación con animales para entender los procesos básicos del aprendizaje. Concluyendo que, cualquier reacción del organismo ante el mundo exterior es un reflejo. Por lo tanto, la causa inicial de todo acto es la estimulación sensorial </w:t>
                            </w:r>
                            <w:r w:rsidRPr="00C9006E">
                              <w:rPr>
                                <w:rFonts w:ascii="Arial" w:hAnsi="Arial" w:cs="Arial"/>
                                <w:bCs/>
                              </w:rPr>
                              <w:t>exterior. El</w:t>
                            </w:r>
                            <w:r w:rsidRPr="00C9006E">
                              <w:rPr>
                                <w:rFonts w:ascii="Arial" w:hAnsi="Arial" w:cs="Arial"/>
                                <w:bCs/>
                              </w:rPr>
                              <w:t xml:space="preserve"> profesor debe </w:t>
                            </w:r>
                            <w:hyperlink r:id="rId9" w:tgtFrame="_blank" w:history="1">
                              <w:r w:rsidRPr="00C9006E">
                                <w:rPr>
                                  <w:rStyle w:val="Hipervnculo"/>
                                  <w:rFonts w:ascii="Arial" w:hAnsi="Arial" w:cs="Arial"/>
                                  <w:bCs/>
                                </w:rPr>
                                <w:t>condicionar</w:t>
                              </w:r>
                            </w:hyperlink>
                            <w:r w:rsidRPr="00C9006E">
                              <w:rPr>
                                <w:rFonts w:ascii="Arial" w:hAnsi="Arial" w:cs="Arial"/>
                                <w:bCs/>
                              </w:rPr>
                              <w:t> al estudiante para lograr que el estímulo llegue a producir una respuesta correcta automáticamente. Se revela por medio de una capacidad creciente del estímulo anterior neutro. Resultando así, un adiestramiento previo para provocar una respuesta que evoque originalmente otros estímulos.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4AB92" id="Cuadro de texto 1" o:spid="_x0000_s1027" type="#_x0000_t202" style="position:absolute;left:0;text-align:left;margin-left:0;margin-top:22.2pt;width:2in;height:123.7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" fillcolor="#f6f8fc [180]" strokeweight=".5pt">
                <v:fill color2="#c7d4ed [980]" colors="0 #f6f8fc;19661f #fcc;28836f #ffa1f7;1 #bacbe9;1 #f9f;1 #abc0e4;1 #c7d5ed" focus="100%" type="gradient"/>
                <v:textbox>
                  <w:txbxContent>
                    <w:p w:rsidR="005C7B52" w:rsidRPr="004913F6" w:rsidRDefault="005C7B52">
                      <w:pPr>
                        <w:rPr>
                          <w:rFonts w:ascii="Arial" w:hAnsi="Arial" w:cs="Arial"/>
                          <w:bCs/>
                        </w:rPr>
                      </w:pPr>
                      <w:r w:rsidRPr="00C9006E">
                        <w:rPr>
                          <w:rFonts w:ascii="Arial" w:hAnsi="Arial" w:cs="Arial"/>
                          <w:bCs/>
                        </w:rPr>
                        <w:t xml:space="preserve">Trabajó el condicionamiento clásico a través de la experimentación con animales para entender los procesos básicos del aprendizaje. Concluyendo que, cualquier reacción del organismo ante el mundo exterior es un reflejo. Por lo tanto, la causa inicial de todo acto es la estimulación sensorial </w:t>
                      </w:r>
                      <w:r w:rsidRPr="00C9006E">
                        <w:rPr>
                          <w:rFonts w:ascii="Arial" w:hAnsi="Arial" w:cs="Arial"/>
                          <w:bCs/>
                        </w:rPr>
                        <w:t>exterior. El</w:t>
                      </w:r>
                      <w:r w:rsidRPr="00C9006E">
                        <w:rPr>
                          <w:rFonts w:ascii="Arial" w:hAnsi="Arial" w:cs="Arial"/>
                          <w:bCs/>
                        </w:rPr>
                        <w:t xml:space="preserve"> profesor debe </w:t>
                      </w:r>
                      <w:hyperlink r:id="rId10" w:tgtFrame="_blank" w:history="1">
                        <w:r w:rsidRPr="00C9006E">
                          <w:rPr>
                            <w:rStyle w:val="Hipervnculo"/>
                            <w:rFonts w:ascii="Arial" w:hAnsi="Arial" w:cs="Arial"/>
                            <w:bCs/>
                          </w:rPr>
                          <w:t>condicionar</w:t>
                        </w:r>
                      </w:hyperlink>
                      <w:r w:rsidRPr="00C9006E">
                        <w:rPr>
                          <w:rFonts w:ascii="Arial" w:hAnsi="Arial" w:cs="Arial"/>
                          <w:bCs/>
                        </w:rPr>
                        <w:t> al estudiante para lograr que el estímulo llegue a producir una respuesta correcta automáticamente. Se revela por medio de una capacidad creciente del estímulo anterior neutro. Resultando así, un adiestramiento previo para provocar una respuesta que evoque originalmente otros estímulos.</w:t>
                      </w:r>
                    </w:p>
                  </w:txbxContent>
                </v:textbox>
                <w10:wrap type="square" anchorx="margin"/>
              </v:shape>
            </w:pict>
          </mc:Fallback>
        </mc:AlternateContent>
      </w:r>
      <w:r w:rsidR="00C9006E" w:rsidRPr="00C9006E">
        <w:rPr>
          <w:rFonts w:ascii="Times New Roman" w:hAnsi="Times New Roman" w:cs="Times New Roman"/>
          <w:b/>
          <w:bCs/>
          <w:sz w:val="36"/>
          <w:highlight w:val="cyan"/>
        </w:rPr>
        <w:t>IVÁN PAVLOV (1849-1936)</w:t>
      </w:r>
    </w:p>
    <w:p w:rsidR="00C9006E" w:rsidRPr="00C9006E" w:rsidRDefault="00C9006E" w:rsidP="00FA289D">
      <w:pPr>
        <w:jc w:val="center"/>
        <w:rPr>
          <w:rFonts w:ascii="Times New Roman" w:hAnsi="Times New Roman" w:cs="Times New Roman"/>
          <w:b/>
          <w:bCs/>
          <w:sz w:val="36"/>
        </w:rPr>
      </w:pPr>
    </w:p>
    <w:p w:rsidR="00C9006E" w:rsidRPr="00C9006E" w:rsidRDefault="005C7B52" w:rsidP="00FA289D">
      <w:pPr>
        <w:jc w:val="center"/>
        <w:rPr>
          <w:rFonts w:ascii="Times New Roman" w:hAnsi="Times New Roman" w:cs="Times New Roman"/>
          <w:b/>
          <w:bCs/>
          <w:sz w:val="36"/>
        </w:rPr>
      </w:pPr>
      <w:r w:rsidRPr="00FA289D">
        <w:rPr>
          <w:rFonts w:ascii="Times New Roman" w:hAnsi="Times New Roman" w:cs="Times New Roman"/>
          <w:noProof/>
          <w:sz w:val="36"/>
          <w:highlight w:val="green"/>
        </w:rPr>
        <mc:AlternateContent>
          <mc:Choice Requires="wps">
            <w:drawing>
              <wp:anchor distT="0" distB="0" distL="114300" distR="114300" simplePos="0" relativeHeight="251661312" behindDoc="0" locked="0" layoutInCell="1" allowOverlap="1" wp14:anchorId="678AECD0" wp14:editId="57ABE657">
                <wp:simplePos x="0" y="0"/>
                <wp:positionH relativeFrom="margin">
                  <wp:posOffset>-154124</wp:posOffset>
                </wp:positionH>
                <wp:positionV relativeFrom="paragraph">
                  <wp:posOffset>280761</wp:posOffset>
                </wp:positionV>
                <wp:extent cx="5991225" cy="1828800"/>
                <wp:effectExtent l="0" t="0" r="28575" b="12065"/>
                <wp:wrapSquare wrapText="bothSides"/>
                <wp:docPr id="3" name="Cuadro de texto 3"/>
                <wp:cNvGraphicFramePr/>
                <a:graphic xmlns:a="http://schemas.openxmlformats.org/drawingml/2006/main">
                  <a:graphicData uri="http://schemas.microsoft.com/office/word/2010/wordprocessingShape">
                    <wps:wsp>
                      <wps:cNvSpPr txBox="1"/>
                      <wps:spPr>
                        <a:xfrm>
                          <a:off x="0" y="0"/>
                          <a:ext cx="5991225" cy="1828800"/>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5C7B52" w:rsidRPr="00C9006E" w:rsidRDefault="005C7B52" w:rsidP="00C9006E">
                            <w:pPr>
                              <w:rPr>
                                <w:rFonts w:ascii="Arial" w:hAnsi="Arial" w:cs="Arial"/>
                                <w:bCs/>
                                <w:color w:val="000000" w:themeColor="text1"/>
                              </w:rPr>
                            </w:pPr>
                            <w:r w:rsidRPr="00C9006E">
                              <w:rPr>
                                <w:rFonts w:ascii="Arial" w:hAnsi="Arial" w:cs="Arial"/>
                                <w:bCs/>
                                <w:color w:val="000000" w:themeColor="text1"/>
                              </w:rPr>
                              <w:t>Watson trabajó el conocimiento operante definiendo al aprendizaje como un proceso de reflejos condicionados mediante la sustitución de un estímulo por otro.</w:t>
                            </w:r>
                          </w:p>
                          <w:p w:rsidR="005C7B52" w:rsidRPr="00C9006E" w:rsidRDefault="005C7B52" w:rsidP="00C9006E">
                            <w:pPr>
                              <w:rPr>
                                <w:rFonts w:ascii="Arial" w:hAnsi="Arial" w:cs="Arial"/>
                                <w:bCs/>
                                <w:color w:val="000000" w:themeColor="text1"/>
                              </w:rPr>
                            </w:pPr>
                            <w:r w:rsidRPr="00C9006E">
                              <w:rPr>
                                <w:rFonts w:ascii="Arial" w:hAnsi="Arial" w:cs="Arial"/>
                                <w:bCs/>
                                <w:color w:val="000000" w:themeColor="text1"/>
                              </w:rPr>
                              <w:t xml:space="preserve">Limitó sus estudios a la vida animal, que permitía una observación objetiva y medible. Se refirió al estudiante como un organismo vivo con mecanismos de </w:t>
                            </w:r>
                            <w:r w:rsidR="00650CE5" w:rsidRPr="00C9006E">
                              <w:rPr>
                                <w:rFonts w:ascii="Arial" w:hAnsi="Arial" w:cs="Arial"/>
                                <w:bCs/>
                                <w:color w:val="000000" w:themeColor="text1"/>
                              </w:rPr>
                              <w:t>auto mantenimiento</w:t>
                            </w:r>
                            <w:r w:rsidRPr="00C9006E">
                              <w:rPr>
                                <w:rFonts w:ascii="Arial" w:hAnsi="Arial" w:cs="Arial"/>
                                <w:bCs/>
                                <w:color w:val="000000" w:themeColor="text1"/>
                              </w:rPr>
                              <w:t>. Suponía que la esencia de una máquina humana es un sistema de receptores, conductores, órganos interruptores y realizadores sujetos a palancas.</w:t>
                            </w:r>
                          </w:p>
                          <w:p w:rsidR="005C7B52" w:rsidRPr="00650CE5" w:rsidRDefault="005C7B52" w:rsidP="00C9006E">
                            <w:pPr>
                              <w:rPr>
                                <w:rFonts w:ascii="Arial" w:hAnsi="Arial" w:cs="Arial"/>
                                <w:bCs/>
                                <w:color w:val="000000" w:themeColor="text1"/>
                              </w:rPr>
                            </w:pPr>
                            <w:r w:rsidRPr="00C9006E">
                              <w:rPr>
                                <w:rFonts w:ascii="Arial" w:hAnsi="Arial" w:cs="Arial"/>
                                <w:bCs/>
                                <w:color w:val="000000" w:themeColor="text1"/>
                              </w:rPr>
                              <w:t xml:space="preserve">Se puede obtener cualquier respuesta emitida por </w:t>
                            </w:r>
                            <w:r w:rsidR="00650CE5" w:rsidRPr="00C9006E">
                              <w:rPr>
                                <w:rFonts w:ascii="Arial" w:hAnsi="Arial" w:cs="Arial"/>
                                <w:bCs/>
                                <w:color w:val="000000" w:themeColor="text1"/>
                              </w:rPr>
                              <w:t>la estudiante asociada</w:t>
                            </w:r>
                            <w:r w:rsidRPr="00C9006E">
                              <w:rPr>
                                <w:rFonts w:ascii="Arial" w:hAnsi="Arial" w:cs="Arial"/>
                                <w:bCs/>
                                <w:color w:val="000000" w:themeColor="text1"/>
                              </w:rPr>
                              <w:t xml:space="preserve"> a cualquier situación a la que sea sensible.</w:t>
                            </w:r>
                          </w:p>
                          <w:p w:rsidR="005C7B52" w:rsidRPr="00650CE5" w:rsidRDefault="005C7B52">
                            <w:pPr>
                              <w:rPr>
                                <w:rFonts w:ascii="Arial" w:hAnsi="Arial" w:cs="Arial"/>
                                <w:bCs/>
                                <w:color w:val="000000" w:themeColor="text1"/>
                              </w:rPr>
                            </w:pPr>
                            <w:r w:rsidRPr="00650CE5">
                              <w:rPr>
                                <w:rFonts w:ascii="Arial" w:hAnsi="Arial" w:cs="Arial"/>
                                <w:bCs/>
                                <w:color w:val="000000" w:themeColor="text1"/>
                              </w:rPr>
                              <w:t xml:space="preserve">En la manera que nos permite controlar la conducta de los niños, al reforzar los comportamientos positivos o por lo contrario extinguir los comportamientos negativos, además de formar hábitos los cuales le permitan al niño desarrollarse eficientemente en la escuela y sociedad. También se aplica al premiar o reconocer al niño por algo que hizo bien, ya que el niño sabrá que cada vez que lleve </w:t>
                            </w:r>
                            <w:proofErr w:type="spellStart"/>
                            <w:r w:rsidRPr="00650CE5">
                              <w:rPr>
                                <w:rFonts w:ascii="Arial" w:hAnsi="Arial" w:cs="Arial"/>
                                <w:bCs/>
                                <w:color w:val="000000" w:themeColor="text1"/>
                              </w:rPr>
                              <w:t>acabo</w:t>
                            </w:r>
                            <w:proofErr w:type="spellEnd"/>
                            <w:r w:rsidRPr="00650CE5">
                              <w:rPr>
                                <w:rFonts w:ascii="Arial" w:hAnsi="Arial" w:cs="Arial"/>
                                <w:bCs/>
                                <w:color w:val="000000" w:themeColor="text1"/>
                              </w:rPr>
                              <w:t xml:space="preserve"> su trabajo de una forma correcta tendrá una recompensa o motivación. Un ejemplo de conducta observable en el niño es cuando en la escuela suena el timbre y los niños saben que deben entrar al aula.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8AECD0" id="Cuadro de texto 3" o:spid="_x0000_s1028" type="#_x0000_t202" style="position:absolute;left:0;text-align:left;margin-left:-12.15pt;margin-top:22.1pt;width:471.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" fillcolor="#f6f8fc [180]" strokeweight=".5pt">
                <v:fill color2="#c7d4ed [980]" colors="0 #f6f8fc;19005f #fcc;28836f #ffa1f7;1 #bacbe9;1 #f9f;1 #abc0e4;1 #c7d5ed" focus="100%" type="gradient">
                  <o:fill v:ext="view" type="gradientUnscaled"/>
                </v:fill>
                <v:textbox style="mso-fit-shape-to-text:t">
                  <w:txbxContent>
                    <w:p w:rsidR="005C7B52" w:rsidRPr="00C9006E" w:rsidRDefault="005C7B52" w:rsidP="00C9006E">
                      <w:pPr>
                        <w:rPr>
                          <w:rFonts w:ascii="Arial" w:hAnsi="Arial" w:cs="Arial"/>
                          <w:bCs/>
                          <w:color w:val="000000" w:themeColor="text1"/>
                        </w:rPr>
                      </w:pPr>
                      <w:r w:rsidRPr="00C9006E">
                        <w:rPr>
                          <w:rFonts w:ascii="Arial" w:hAnsi="Arial" w:cs="Arial"/>
                          <w:bCs/>
                          <w:color w:val="000000" w:themeColor="text1"/>
                        </w:rPr>
                        <w:t>Watson trabajó el conocimiento operante definiendo al aprendizaje como un proceso de reflejos condicionados mediante la sustitución de un estímulo por otro.</w:t>
                      </w:r>
                    </w:p>
                    <w:p w:rsidR="005C7B52" w:rsidRPr="00C9006E" w:rsidRDefault="005C7B52" w:rsidP="00C9006E">
                      <w:pPr>
                        <w:rPr>
                          <w:rFonts w:ascii="Arial" w:hAnsi="Arial" w:cs="Arial"/>
                          <w:bCs/>
                          <w:color w:val="000000" w:themeColor="text1"/>
                        </w:rPr>
                      </w:pPr>
                      <w:r w:rsidRPr="00C9006E">
                        <w:rPr>
                          <w:rFonts w:ascii="Arial" w:hAnsi="Arial" w:cs="Arial"/>
                          <w:bCs/>
                          <w:color w:val="000000" w:themeColor="text1"/>
                        </w:rPr>
                        <w:t xml:space="preserve">Limitó sus estudios a la vida animal, que permitía una observación objetiva y medible. Se refirió al estudiante como un organismo vivo con mecanismos de </w:t>
                      </w:r>
                      <w:r w:rsidR="00650CE5" w:rsidRPr="00C9006E">
                        <w:rPr>
                          <w:rFonts w:ascii="Arial" w:hAnsi="Arial" w:cs="Arial"/>
                          <w:bCs/>
                          <w:color w:val="000000" w:themeColor="text1"/>
                        </w:rPr>
                        <w:t>auto mantenimiento</w:t>
                      </w:r>
                      <w:r w:rsidRPr="00C9006E">
                        <w:rPr>
                          <w:rFonts w:ascii="Arial" w:hAnsi="Arial" w:cs="Arial"/>
                          <w:bCs/>
                          <w:color w:val="000000" w:themeColor="text1"/>
                        </w:rPr>
                        <w:t>. Suponía que la esencia de una máquina humana es un sistema de receptores, conductores, órganos interruptores y realizadores sujetos a palancas.</w:t>
                      </w:r>
                    </w:p>
                    <w:p w:rsidR="005C7B52" w:rsidRPr="00650CE5" w:rsidRDefault="005C7B52" w:rsidP="00C9006E">
                      <w:pPr>
                        <w:rPr>
                          <w:rFonts w:ascii="Arial" w:hAnsi="Arial" w:cs="Arial"/>
                          <w:bCs/>
                          <w:color w:val="000000" w:themeColor="text1"/>
                        </w:rPr>
                      </w:pPr>
                      <w:r w:rsidRPr="00C9006E">
                        <w:rPr>
                          <w:rFonts w:ascii="Arial" w:hAnsi="Arial" w:cs="Arial"/>
                          <w:bCs/>
                          <w:color w:val="000000" w:themeColor="text1"/>
                        </w:rPr>
                        <w:t xml:space="preserve">Se puede obtener cualquier respuesta emitida por </w:t>
                      </w:r>
                      <w:r w:rsidR="00650CE5" w:rsidRPr="00C9006E">
                        <w:rPr>
                          <w:rFonts w:ascii="Arial" w:hAnsi="Arial" w:cs="Arial"/>
                          <w:bCs/>
                          <w:color w:val="000000" w:themeColor="text1"/>
                        </w:rPr>
                        <w:t>la estudiante asociada</w:t>
                      </w:r>
                      <w:r w:rsidRPr="00C9006E">
                        <w:rPr>
                          <w:rFonts w:ascii="Arial" w:hAnsi="Arial" w:cs="Arial"/>
                          <w:bCs/>
                          <w:color w:val="000000" w:themeColor="text1"/>
                        </w:rPr>
                        <w:t xml:space="preserve"> a cualquier situación a la que sea sensible.</w:t>
                      </w:r>
                    </w:p>
                    <w:p w:rsidR="005C7B52" w:rsidRPr="00650CE5" w:rsidRDefault="005C7B52">
                      <w:pPr>
                        <w:rPr>
                          <w:rFonts w:ascii="Arial" w:hAnsi="Arial" w:cs="Arial"/>
                          <w:bCs/>
                          <w:color w:val="000000" w:themeColor="text1"/>
                        </w:rPr>
                      </w:pPr>
                      <w:r w:rsidRPr="00650CE5">
                        <w:rPr>
                          <w:rFonts w:ascii="Arial" w:hAnsi="Arial" w:cs="Arial"/>
                          <w:bCs/>
                          <w:color w:val="000000" w:themeColor="text1"/>
                        </w:rPr>
                        <w:t xml:space="preserve">En la manera que nos permite controlar la conducta de los niños, al reforzar los comportamientos positivos o por lo contrario extinguir los comportamientos negativos, además de formar hábitos los cuales le permitan al niño desarrollarse eficientemente en la escuela y sociedad. También se aplica al premiar o reconocer al niño por algo que hizo bien, ya que el niño sabrá que cada vez que lleve </w:t>
                      </w:r>
                      <w:proofErr w:type="spellStart"/>
                      <w:r w:rsidRPr="00650CE5">
                        <w:rPr>
                          <w:rFonts w:ascii="Arial" w:hAnsi="Arial" w:cs="Arial"/>
                          <w:bCs/>
                          <w:color w:val="000000" w:themeColor="text1"/>
                        </w:rPr>
                        <w:t>acabo</w:t>
                      </w:r>
                      <w:proofErr w:type="spellEnd"/>
                      <w:r w:rsidRPr="00650CE5">
                        <w:rPr>
                          <w:rFonts w:ascii="Arial" w:hAnsi="Arial" w:cs="Arial"/>
                          <w:bCs/>
                          <w:color w:val="000000" w:themeColor="text1"/>
                        </w:rPr>
                        <w:t xml:space="preserve"> su trabajo de una forma correcta tendrá una recompensa o motivación. Un ejemplo de conducta observable en el niño es cuando en la escuela suena el timbre y los niños saben que deben entrar al aula.</w:t>
                      </w:r>
                    </w:p>
                  </w:txbxContent>
                </v:textbox>
                <w10:wrap type="square" anchorx="margin"/>
              </v:shape>
            </w:pict>
          </mc:Fallback>
        </mc:AlternateContent>
      </w:r>
      <w:r w:rsidR="00C9006E" w:rsidRPr="00C9006E">
        <w:rPr>
          <w:rFonts w:ascii="Times New Roman" w:hAnsi="Times New Roman" w:cs="Times New Roman"/>
          <w:b/>
          <w:bCs/>
          <w:sz w:val="36"/>
          <w:highlight w:val="green"/>
        </w:rPr>
        <w:t>JOHN B. WATSON (1878-1958)</w:t>
      </w:r>
    </w:p>
    <w:p w:rsidR="00C9006E" w:rsidRPr="00C9006E" w:rsidRDefault="00FA289D" w:rsidP="00FA289D">
      <w:pPr>
        <w:jc w:val="center"/>
        <w:rPr>
          <w:rFonts w:ascii="Times New Roman" w:hAnsi="Times New Roman" w:cs="Times New Roman"/>
          <w:b/>
          <w:bCs/>
          <w:sz w:val="36"/>
        </w:rPr>
      </w:pPr>
      <w:r>
        <w:rPr>
          <w:noProof/>
        </w:rPr>
        <mc:AlternateContent>
          <mc:Choice Requires="wps">
            <w:drawing>
              <wp:anchor distT="0" distB="0" distL="114300" distR="114300" simplePos="0" relativeHeight="251663360" behindDoc="0" locked="0" layoutInCell="1" allowOverlap="1" wp14:anchorId="52020AA2" wp14:editId="335EBC9F">
                <wp:simplePos x="0" y="0"/>
                <wp:positionH relativeFrom="margin">
                  <wp:align>center</wp:align>
                </wp:positionH>
                <wp:positionV relativeFrom="paragraph">
                  <wp:posOffset>3465739</wp:posOffset>
                </wp:positionV>
                <wp:extent cx="1828800" cy="1828800"/>
                <wp:effectExtent l="0" t="0" r="20320" b="15875"/>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5C7B52" w:rsidRPr="00650CE5" w:rsidRDefault="005C7B52">
                            <w:pPr>
                              <w:rPr>
                                <w:rFonts w:ascii="Arial" w:hAnsi="Arial" w:cs="Arial"/>
                                <w:bCs/>
                              </w:rPr>
                            </w:pPr>
                            <w:r w:rsidRPr="00C9006E">
                              <w:rPr>
                                <w:rFonts w:ascii="Arial" w:hAnsi="Arial" w:cs="Arial"/>
                                <w:bCs/>
                              </w:rPr>
                              <w:t>Por otro lado, Skinner afirmaba que la psicología es el medio para hacer que la educación se encuentre inmediatamente sobre una base eficiente. Se basaba de igual forma en Thorndike, por lo que existían diferentes tipos de</w:t>
                            </w:r>
                            <w:hyperlink r:id="rId11" w:tgtFrame="_blank" w:history="1">
                              <w:r w:rsidRPr="00C9006E">
                                <w:rPr>
                                  <w:rStyle w:val="Hipervnculo"/>
                                  <w:rFonts w:ascii="Arial" w:hAnsi="Arial" w:cs="Arial"/>
                                  <w:bCs/>
                                </w:rPr>
                                <w:t> refuerzos</w:t>
                              </w:r>
                            </w:hyperlink>
                            <w:r w:rsidRPr="00C9006E">
                              <w:rPr>
                                <w:rFonts w:ascii="Arial" w:hAnsi="Arial" w:cs="Arial"/>
                                <w:bCs/>
                              </w:rPr>
                              <w:t> (positivos, negativos) para lograr una conducta específica. Si esto no sucede, Skinner propone el castigo como parte del refuerzo negativo ante un error. El estudiante aprende que toda conducta tendrá una recompensa o refuerzo, sea este “bueno o malo”. Un ejemplo de ello son las calificaciones “buenas” o “malas” que reciba.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020AA2" id="Cuadro de texto 4" o:spid="_x0000_s1029" type="#_x0000_t202" style="position:absolute;left:0;text-align:left;margin-left:0;margin-top:272.9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" fillcolor="#f6f8fc [180]" strokeweight=".5pt">
                <v:fill color2="#c7d4ed [980]" colors="0 #f6f8fc;19005f #fcc;28836f #ffa1f7;1 #bacbe9;1 #f9f;1 #abc0e4;1 #c7d5ed" focus="100%" type="gradient">
                  <o:fill v:ext="view" type="gradientUnscaled"/>
                </v:fill>
                <v:textbox style="mso-fit-shape-to-text:t">
                  <w:txbxContent>
                    <w:p w:rsidR="005C7B52" w:rsidRPr="00650CE5" w:rsidRDefault="005C7B52">
                      <w:pPr>
                        <w:rPr>
                          <w:rFonts w:ascii="Arial" w:hAnsi="Arial" w:cs="Arial"/>
                          <w:bCs/>
                        </w:rPr>
                      </w:pPr>
                      <w:r w:rsidRPr="00C9006E">
                        <w:rPr>
                          <w:rFonts w:ascii="Arial" w:hAnsi="Arial" w:cs="Arial"/>
                          <w:bCs/>
                        </w:rPr>
                        <w:t>Por otro lado, Skinner afirmaba que la psicología es el medio para hacer que la educación se encuentre inmediatamente sobre una base eficiente. Se basaba de igual forma en Thorndike, por lo que existían diferentes tipos de</w:t>
                      </w:r>
                      <w:hyperlink r:id="rId12" w:tgtFrame="_blank" w:history="1">
                        <w:r w:rsidRPr="00C9006E">
                          <w:rPr>
                            <w:rStyle w:val="Hipervnculo"/>
                            <w:rFonts w:ascii="Arial" w:hAnsi="Arial" w:cs="Arial"/>
                            <w:bCs/>
                          </w:rPr>
                          <w:t> refuerzos</w:t>
                        </w:r>
                      </w:hyperlink>
                      <w:r w:rsidRPr="00C9006E">
                        <w:rPr>
                          <w:rFonts w:ascii="Arial" w:hAnsi="Arial" w:cs="Arial"/>
                          <w:bCs/>
                        </w:rPr>
                        <w:t> (positivos, negativos) para lograr una conducta específica. Si esto no sucede, Skinner propone el castigo como parte del refuerzo negativo ante un error. El estudiante aprende que toda conducta tendrá una recompensa o refuerzo, sea este “bueno o malo”. Un ejemplo de ello son las calificaciones “buenas” o “malas” que reciba.</w:t>
                      </w:r>
                    </w:p>
                  </w:txbxContent>
                </v:textbox>
                <w10:wrap type="square" anchorx="margin"/>
              </v:shape>
            </w:pict>
          </mc:Fallback>
        </mc:AlternateContent>
      </w:r>
      <w:r w:rsidR="00C9006E" w:rsidRPr="00C9006E">
        <w:rPr>
          <w:rFonts w:ascii="Times New Roman" w:hAnsi="Times New Roman" w:cs="Times New Roman"/>
          <w:b/>
          <w:bCs/>
          <w:sz w:val="36"/>
          <w:highlight w:val="magenta"/>
        </w:rPr>
        <w:t>B.F SKINNER (1904-1990)</w:t>
      </w:r>
    </w:p>
    <w:p w:rsidR="00650CE5" w:rsidRDefault="00650CE5" w:rsidP="00C9006E">
      <w:pPr>
        <w:rPr>
          <w:b/>
          <w:bCs/>
        </w:rPr>
      </w:pPr>
    </w:p>
    <w:p w:rsidR="00650CE5" w:rsidRDefault="00650CE5" w:rsidP="00C9006E">
      <w:pPr>
        <w:rPr>
          <w:b/>
          <w:bCs/>
        </w:rPr>
      </w:pPr>
    </w:p>
    <w:p w:rsidR="00C9006E" w:rsidRPr="00C9006E" w:rsidRDefault="00FA289D" w:rsidP="00FA289D">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73600" behindDoc="0" locked="0" layoutInCell="1" allowOverlap="1" wp14:anchorId="0797C5BE" wp14:editId="6489BCE6">
                <wp:simplePos x="0" y="0"/>
                <wp:positionH relativeFrom="margin">
                  <wp:align>left</wp:align>
                </wp:positionH>
                <wp:positionV relativeFrom="paragraph">
                  <wp:posOffset>441325</wp:posOffset>
                </wp:positionV>
                <wp:extent cx="1828800" cy="1828800"/>
                <wp:effectExtent l="0" t="0" r="20320" b="1270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650CE5" w:rsidRPr="00C9006E" w:rsidRDefault="00650CE5" w:rsidP="00C9006E">
                            <w:pPr>
                              <w:rPr>
                                <w:bCs/>
                              </w:rPr>
                            </w:pPr>
                            <w:r w:rsidRPr="00C9006E">
                              <w:rPr>
                                <w:bCs/>
                              </w:rPr>
                              <w:t>Estas teorías consideran al aprendizaje como intencional, explorador y </w:t>
                            </w:r>
                            <w:hyperlink r:id="rId13" w:tgtFrame="_blank" w:history="1">
                              <w:r w:rsidRPr="00C9006E">
                                <w:rPr>
                                  <w:rStyle w:val="Hipervnculo"/>
                                  <w:bCs/>
                                </w:rPr>
                                <w:t>creativo</w:t>
                              </w:r>
                            </w:hyperlink>
                            <w:r w:rsidRPr="00C9006E">
                              <w:rPr>
                                <w:bCs/>
                              </w:rPr>
                              <w:t>. Por consiguiente, se identifica a este proceso con el pensamiento o la conceptualización.</w:t>
                            </w:r>
                          </w:p>
                          <w:p w:rsidR="00650CE5" w:rsidRPr="00C9006E" w:rsidRDefault="00650CE5" w:rsidP="00C9006E">
                            <w:pPr>
                              <w:rPr>
                                <w:bCs/>
                              </w:rPr>
                            </w:pPr>
                            <w:r w:rsidRPr="00C9006E">
                              <w:rPr>
                                <w:bCs/>
                              </w:rPr>
                              <w:t xml:space="preserve">Los principales exponentes fueron Max Wertheimer (1880-1943), Koffka (1886-1946) y </w:t>
                            </w:r>
                            <w:proofErr w:type="spellStart"/>
                            <w:r w:rsidRPr="00C9006E">
                              <w:rPr>
                                <w:bCs/>
                              </w:rPr>
                              <w:t>Khöler</w:t>
                            </w:r>
                            <w:proofErr w:type="spellEnd"/>
                            <w:r w:rsidRPr="00C9006E">
                              <w:rPr>
                                <w:bCs/>
                              </w:rPr>
                              <w:t xml:space="preserve"> (1887-1967). Estos autores concebían a los estudiantes como sujetos que obtienen información a través de los sentidos y configuran la información que perciben.</w:t>
                            </w:r>
                          </w:p>
                          <w:p w:rsidR="00650CE5" w:rsidRPr="00C9006E" w:rsidRDefault="00650CE5" w:rsidP="00C9006E">
                            <w:pPr>
                              <w:rPr>
                                <w:bCs/>
                              </w:rPr>
                            </w:pPr>
                            <w:r w:rsidRPr="00C9006E">
                              <w:rPr>
                                <w:bCs/>
                              </w:rPr>
                              <w:t>Adicionalmente, el estudiante realiza un proceso de reorganización de ideas o una modificación de las antiguas. El “</w:t>
                            </w:r>
                            <w:proofErr w:type="spellStart"/>
                            <w:r w:rsidRPr="00C9006E">
                              <w:rPr>
                                <w:bCs/>
                              </w:rPr>
                              <w:t>insight</w:t>
                            </w:r>
                            <w:proofErr w:type="spellEnd"/>
                            <w:r w:rsidRPr="00C9006E">
                              <w:rPr>
                                <w:bCs/>
                              </w:rPr>
                              <w:t>” es el método de resolución que se produce cuando el estudiante, al perseguir sus fines, advierte nuevos modos de utilizar los elementos del ambiente (Fallas Vargas, 2008).</w:t>
                            </w:r>
                          </w:p>
                          <w:p w:rsidR="00650CE5" w:rsidRPr="00C9006E" w:rsidRDefault="00650CE5" w:rsidP="00C9006E">
                            <w:pPr>
                              <w:rPr>
                                <w:bCs/>
                              </w:rPr>
                            </w:pPr>
                            <w:r w:rsidRPr="00C9006E">
                              <w:rPr>
                                <w:bCs/>
                              </w:rPr>
                              <w:t>El profesor por su parte, es el proveedor de las diferentes formas de percibir el ambiente. Consecuentemente, tiene que enseñar al estudiante a adquirir el conocimiento por medio de las leyes construidas por esta teoría:</w:t>
                            </w:r>
                          </w:p>
                          <w:p w:rsidR="00650CE5" w:rsidRPr="00C9006E" w:rsidRDefault="00650CE5" w:rsidP="00C9006E">
                            <w:pPr>
                              <w:numPr>
                                <w:ilvl w:val="0"/>
                                <w:numId w:val="1"/>
                              </w:numPr>
                              <w:rPr>
                                <w:bCs/>
                              </w:rPr>
                            </w:pPr>
                            <w:r w:rsidRPr="00C9006E">
                              <w:rPr>
                                <w:bCs/>
                              </w:rPr>
                              <w:t>Cierre: Nuestra mente añade los elementos faltantes para completar una figura.</w:t>
                            </w:r>
                          </w:p>
                          <w:p w:rsidR="00650CE5" w:rsidRPr="00C9006E" w:rsidRDefault="00650CE5" w:rsidP="00C9006E">
                            <w:pPr>
                              <w:numPr>
                                <w:ilvl w:val="0"/>
                                <w:numId w:val="1"/>
                              </w:numPr>
                              <w:rPr>
                                <w:bCs/>
                              </w:rPr>
                            </w:pPr>
                            <w:r w:rsidRPr="00C9006E">
                              <w:rPr>
                                <w:bCs/>
                              </w:rPr>
                              <w:t>Semejanza: Agrupación de elementos similares en una entidad. La semejanza depende de la forma, el color, el tamaño y el brillo de los elementos.</w:t>
                            </w:r>
                          </w:p>
                          <w:p w:rsidR="00650CE5" w:rsidRPr="00C9006E" w:rsidRDefault="00650CE5" w:rsidP="00C9006E">
                            <w:pPr>
                              <w:numPr>
                                <w:ilvl w:val="0"/>
                                <w:numId w:val="1"/>
                              </w:numPr>
                              <w:rPr>
                                <w:bCs/>
                              </w:rPr>
                            </w:pPr>
                            <w:r w:rsidRPr="00C9006E">
                              <w:rPr>
                                <w:bCs/>
                              </w:rPr>
                              <w:t>Proximidad: El agrupamiento parcial o secuencial de elementos por nuestra mente.</w:t>
                            </w:r>
                          </w:p>
                          <w:p w:rsidR="00650CE5" w:rsidRPr="00C9006E" w:rsidRDefault="00650CE5" w:rsidP="00C9006E">
                            <w:pPr>
                              <w:numPr>
                                <w:ilvl w:val="0"/>
                                <w:numId w:val="1"/>
                              </w:numPr>
                              <w:rPr>
                                <w:bCs/>
                              </w:rPr>
                            </w:pPr>
                            <w:r w:rsidRPr="00C9006E">
                              <w:rPr>
                                <w:bCs/>
                              </w:rPr>
                              <w:t>Simetría: Las imágenes simétricas son percibidas como iguales, como un solo elemento en la distancia.</w:t>
                            </w:r>
                          </w:p>
                          <w:p w:rsidR="00650CE5" w:rsidRPr="00C9006E" w:rsidRDefault="00650CE5" w:rsidP="00C9006E">
                            <w:pPr>
                              <w:numPr>
                                <w:ilvl w:val="0"/>
                                <w:numId w:val="1"/>
                              </w:numPr>
                              <w:rPr>
                                <w:bCs/>
                              </w:rPr>
                            </w:pPr>
                            <w:r w:rsidRPr="00C9006E">
                              <w:rPr>
                                <w:bCs/>
                              </w:rPr>
                              <w:t>Continuidad: La mente continúa un patrón aun después de que el mismo desaparezca.</w:t>
                            </w:r>
                          </w:p>
                          <w:p w:rsidR="00650CE5" w:rsidRPr="00650CE5" w:rsidRDefault="00650CE5" w:rsidP="007677E9">
                            <w:pPr>
                              <w:numPr>
                                <w:ilvl w:val="0"/>
                                <w:numId w:val="1"/>
                              </w:numPr>
                              <w:rPr>
                                <w:bCs/>
                              </w:rPr>
                            </w:pPr>
                            <w:r w:rsidRPr="00C9006E">
                              <w:rPr>
                                <w:bCs/>
                              </w:rPr>
                              <w:t>Comunidad: Muchos elementos moviéndose en la misma dirección son percibidos como un único elemento.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97C5BE" id="Cuadro de texto 9" o:spid="_x0000_s1030" type="#_x0000_t202" style="position:absolute;left:0;text-align:left;margin-left:0;margin-top:34.75pt;width:2in;height:2in;z-index:25167360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" fillcolor="#f6f8fc [180]" strokeweight=".5pt">
                <v:fill color2="#c7d4ed [980]" colors="0 #f6f8fc;19005f #fcc;28836f #ffa1f7;1 #bacbe9;1 #f9f;1 #abc0e4;1 #c7d5ed" focus="100%" type="gradient">
                  <o:fill v:ext="view" type="gradientUnscaled"/>
                </v:fill>
                <v:textbox style="mso-fit-shape-to-text:t">
                  <w:txbxContent>
                    <w:p w:rsidR="00650CE5" w:rsidRPr="00C9006E" w:rsidRDefault="00650CE5" w:rsidP="00C9006E">
                      <w:pPr>
                        <w:rPr>
                          <w:bCs/>
                        </w:rPr>
                      </w:pPr>
                      <w:r w:rsidRPr="00C9006E">
                        <w:rPr>
                          <w:bCs/>
                        </w:rPr>
                        <w:t>Estas teorías consideran al aprendizaje como intencional, explorador y </w:t>
                      </w:r>
                      <w:hyperlink r:id="rId14" w:tgtFrame="_blank" w:history="1">
                        <w:r w:rsidRPr="00C9006E">
                          <w:rPr>
                            <w:rStyle w:val="Hipervnculo"/>
                            <w:bCs/>
                          </w:rPr>
                          <w:t>creativo</w:t>
                        </w:r>
                      </w:hyperlink>
                      <w:r w:rsidRPr="00C9006E">
                        <w:rPr>
                          <w:bCs/>
                        </w:rPr>
                        <w:t>. Por consiguiente, se identifica a este proceso con el pensamiento o la conceptualización.</w:t>
                      </w:r>
                    </w:p>
                    <w:p w:rsidR="00650CE5" w:rsidRPr="00C9006E" w:rsidRDefault="00650CE5" w:rsidP="00C9006E">
                      <w:pPr>
                        <w:rPr>
                          <w:bCs/>
                        </w:rPr>
                      </w:pPr>
                      <w:r w:rsidRPr="00C9006E">
                        <w:rPr>
                          <w:bCs/>
                        </w:rPr>
                        <w:t xml:space="preserve">Los principales exponentes fueron Max Wertheimer (1880-1943), Koffka (1886-1946) y </w:t>
                      </w:r>
                      <w:proofErr w:type="spellStart"/>
                      <w:r w:rsidRPr="00C9006E">
                        <w:rPr>
                          <w:bCs/>
                        </w:rPr>
                        <w:t>Khöler</w:t>
                      </w:r>
                      <w:proofErr w:type="spellEnd"/>
                      <w:r w:rsidRPr="00C9006E">
                        <w:rPr>
                          <w:bCs/>
                        </w:rPr>
                        <w:t xml:space="preserve"> (1887-1967). Estos autores concebían a los estudiantes como sujetos que obtienen información a través de los sentidos y configuran la información que perciben.</w:t>
                      </w:r>
                    </w:p>
                    <w:p w:rsidR="00650CE5" w:rsidRPr="00C9006E" w:rsidRDefault="00650CE5" w:rsidP="00C9006E">
                      <w:pPr>
                        <w:rPr>
                          <w:bCs/>
                        </w:rPr>
                      </w:pPr>
                      <w:r w:rsidRPr="00C9006E">
                        <w:rPr>
                          <w:bCs/>
                        </w:rPr>
                        <w:t>Adicionalmente, el estudiante realiza un proceso de reorganización de ideas o una modificación de las antiguas. El “</w:t>
                      </w:r>
                      <w:proofErr w:type="spellStart"/>
                      <w:r w:rsidRPr="00C9006E">
                        <w:rPr>
                          <w:bCs/>
                        </w:rPr>
                        <w:t>insight</w:t>
                      </w:r>
                      <w:proofErr w:type="spellEnd"/>
                      <w:r w:rsidRPr="00C9006E">
                        <w:rPr>
                          <w:bCs/>
                        </w:rPr>
                        <w:t>” es el método de resolución que se produce cuando el estudiante, al perseguir sus fines, advierte nuevos modos de utilizar los elementos del ambiente (Fallas Vargas, 2008).</w:t>
                      </w:r>
                    </w:p>
                    <w:p w:rsidR="00650CE5" w:rsidRPr="00C9006E" w:rsidRDefault="00650CE5" w:rsidP="00C9006E">
                      <w:pPr>
                        <w:rPr>
                          <w:bCs/>
                        </w:rPr>
                      </w:pPr>
                      <w:r w:rsidRPr="00C9006E">
                        <w:rPr>
                          <w:bCs/>
                        </w:rPr>
                        <w:t>El profesor por su parte, es el proveedor de las diferentes formas de percibir el ambiente. Consecuentemente, tiene que enseñar al estudiante a adquirir el conocimiento por medio de las leyes construidas por esta teoría:</w:t>
                      </w:r>
                    </w:p>
                    <w:p w:rsidR="00650CE5" w:rsidRPr="00C9006E" w:rsidRDefault="00650CE5" w:rsidP="00C9006E">
                      <w:pPr>
                        <w:numPr>
                          <w:ilvl w:val="0"/>
                          <w:numId w:val="1"/>
                        </w:numPr>
                        <w:rPr>
                          <w:bCs/>
                        </w:rPr>
                      </w:pPr>
                      <w:r w:rsidRPr="00C9006E">
                        <w:rPr>
                          <w:bCs/>
                        </w:rPr>
                        <w:t>Cierre: Nuestra mente añade los elementos faltantes para completar una figura.</w:t>
                      </w:r>
                    </w:p>
                    <w:p w:rsidR="00650CE5" w:rsidRPr="00C9006E" w:rsidRDefault="00650CE5" w:rsidP="00C9006E">
                      <w:pPr>
                        <w:numPr>
                          <w:ilvl w:val="0"/>
                          <w:numId w:val="1"/>
                        </w:numPr>
                        <w:rPr>
                          <w:bCs/>
                        </w:rPr>
                      </w:pPr>
                      <w:r w:rsidRPr="00C9006E">
                        <w:rPr>
                          <w:bCs/>
                        </w:rPr>
                        <w:t>Semejanza: Agrupación de elementos similares en una entidad. La semejanza depende de la forma, el color, el tamaño y el brillo de los elementos.</w:t>
                      </w:r>
                    </w:p>
                    <w:p w:rsidR="00650CE5" w:rsidRPr="00C9006E" w:rsidRDefault="00650CE5" w:rsidP="00C9006E">
                      <w:pPr>
                        <w:numPr>
                          <w:ilvl w:val="0"/>
                          <w:numId w:val="1"/>
                        </w:numPr>
                        <w:rPr>
                          <w:bCs/>
                        </w:rPr>
                      </w:pPr>
                      <w:r w:rsidRPr="00C9006E">
                        <w:rPr>
                          <w:bCs/>
                        </w:rPr>
                        <w:t>Proximidad: El agrupamiento parcial o secuencial de elementos por nuestra mente.</w:t>
                      </w:r>
                    </w:p>
                    <w:p w:rsidR="00650CE5" w:rsidRPr="00C9006E" w:rsidRDefault="00650CE5" w:rsidP="00C9006E">
                      <w:pPr>
                        <w:numPr>
                          <w:ilvl w:val="0"/>
                          <w:numId w:val="1"/>
                        </w:numPr>
                        <w:rPr>
                          <w:bCs/>
                        </w:rPr>
                      </w:pPr>
                      <w:r w:rsidRPr="00C9006E">
                        <w:rPr>
                          <w:bCs/>
                        </w:rPr>
                        <w:t>Simetría: Las imágenes simétricas son percibidas como iguales, como un solo elemento en la distancia.</w:t>
                      </w:r>
                    </w:p>
                    <w:p w:rsidR="00650CE5" w:rsidRPr="00C9006E" w:rsidRDefault="00650CE5" w:rsidP="00C9006E">
                      <w:pPr>
                        <w:numPr>
                          <w:ilvl w:val="0"/>
                          <w:numId w:val="1"/>
                        </w:numPr>
                        <w:rPr>
                          <w:bCs/>
                        </w:rPr>
                      </w:pPr>
                      <w:r w:rsidRPr="00C9006E">
                        <w:rPr>
                          <w:bCs/>
                        </w:rPr>
                        <w:t>Continuidad: La mente continúa un patrón aun después de que el mismo desaparezca.</w:t>
                      </w:r>
                    </w:p>
                    <w:p w:rsidR="00650CE5" w:rsidRPr="00650CE5" w:rsidRDefault="00650CE5" w:rsidP="007677E9">
                      <w:pPr>
                        <w:numPr>
                          <w:ilvl w:val="0"/>
                          <w:numId w:val="1"/>
                        </w:numPr>
                        <w:rPr>
                          <w:bCs/>
                        </w:rPr>
                      </w:pPr>
                      <w:r w:rsidRPr="00C9006E">
                        <w:rPr>
                          <w:bCs/>
                        </w:rPr>
                        <w:t>Comunidad: Muchos elementos moviéndose en la misma dirección son percibidos como un único elemento.</w:t>
                      </w:r>
                    </w:p>
                  </w:txbxContent>
                </v:textbox>
                <w10:wrap type="square" anchorx="margin"/>
              </v:shape>
            </w:pict>
          </mc:Fallback>
        </mc:AlternateContent>
      </w:r>
      <w:r w:rsidR="00C9006E" w:rsidRPr="00C9006E">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TEORÍAS DE ENFOQUE GESTALT:</w:t>
      </w: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ooper Black" w:hAnsi="Cooper Black"/>
          <w:b/>
          <w:bCs/>
          <w:outline/>
          <w:noProof/>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drawing>
          <wp:anchor distT="0" distB="0" distL="114300" distR="114300" simplePos="0" relativeHeight="251674624" behindDoc="1" locked="0" layoutInCell="1" allowOverlap="1" wp14:anchorId="21674C4A">
            <wp:simplePos x="0" y="0"/>
            <wp:positionH relativeFrom="margin">
              <wp:align>center</wp:align>
            </wp:positionH>
            <wp:positionV relativeFrom="paragraph">
              <wp:posOffset>5335382</wp:posOffset>
            </wp:positionV>
            <wp:extent cx="3310911" cy="2097741"/>
            <wp:effectExtent l="0" t="0" r="3810" b="0"/>
            <wp:wrapNone/>
            <wp:docPr id="2" name="Imagen 2" descr="C:\Users\Lanix\AppData\Local\Microsoft\Windows\INetCache\Content.MSO\FE3C8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FE3C81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0911" cy="20977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C9006E" w:rsidRPr="00C9006E" w:rsidRDefault="00C9006E"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9006E">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TEORÍA COGNOSCITIVA:</w:t>
      </w:r>
    </w:p>
    <w:p w:rsidR="00C9006E" w:rsidRPr="00C9006E" w:rsidRDefault="00650CE5" w:rsidP="00FA289D">
      <w:pPr>
        <w:jc w:val="center"/>
        <w:rPr>
          <w:rFonts w:ascii="Times New Roman" w:hAnsi="Times New Roman" w:cs="Times New Roman"/>
          <w:b/>
          <w:bCs/>
          <w:sz w:val="36"/>
        </w:rPr>
      </w:pPr>
      <w:r w:rsidRPr="00FA289D">
        <w:rPr>
          <w:rFonts w:ascii="Times New Roman" w:hAnsi="Times New Roman" w:cs="Times New Roman"/>
          <w:noProof/>
          <w:sz w:val="36"/>
          <w:highlight w:val="yellow"/>
        </w:rPr>
        <mc:AlternateContent>
          <mc:Choice Requires="wps">
            <w:drawing>
              <wp:anchor distT="0" distB="0" distL="114300" distR="114300" simplePos="0" relativeHeight="251665408" behindDoc="0" locked="0" layoutInCell="1" allowOverlap="1" wp14:anchorId="375E046B" wp14:editId="2CDC4A6C">
                <wp:simplePos x="0" y="0"/>
                <wp:positionH relativeFrom="margin">
                  <wp:align>left</wp:align>
                </wp:positionH>
                <wp:positionV relativeFrom="paragraph">
                  <wp:posOffset>285115</wp:posOffset>
                </wp:positionV>
                <wp:extent cx="1828800" cy="2190750"/>
                <wp:effectExtent l="0" t="0" r="20320" b="19050"/>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2190750"/>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5C7B52" w:rsidRPr="00C9006E" w:rsidRDefault="005C7B52" w:rsidP="00C9006E">
                            <w:pPr>
                              <w:rPr>
                                <w:rFonts w:ascii="Arial" w:hAnsi="Arial" w:cs="Arial"/>
                                <w:bCs/>
                              </w:rPr>
                            </w:pPr>
                            <w:r w:rsidRPr="00C9006E">
                              <w:rPr>
                                <w:rFonts w:ascii="Arial" w:hAnsi="Arial" w:cs="Arial"/>
                                <w:bCs/>
                              </w:rPr>
                              <w:t>Desarrolló su trabajo bajo la premisa de que “se debe hacer visible lo invisible” en el pensamiento.</w:t>
                            </w:r>
                          </w:p>
                          <w:p w:rsidR="005C7B52" w:rsidRPr="00C9006E" w:rsidRDefault="005C7B52" w:rsidP="00C9006E">
                            <w:pPr>
                              <w:rPr>
                                <w:rFonts w:ascii="Arial" w:hAnsi="Arial" w:cs="Arial"/>
                                <w:bCs/>
                              </w:rPr>
                            </w:pPr>
                            <w:r w:rsidRPr="00C9006E">
                              <w:rPr>
                                <w:rFonts w:ascii="Arial" w:hAnsi="Arial" w:cs="Arial"/>
                                <w:bCs/>
                              </w:rPr>
                              <w:t>Propuso la idea de trabajar una fuerte cultura de pensamiento en el aula considerando a la persona como un ser reflexivo y crítico en el momento de aprender. </w:t>
                            </w:r>
                          </w:p>
                          <w:p w:rsidR="005C7B52" w:rsidRPr="00650CE5" w:rsidRDefault="005C7B52">
                            <w:pPr>
                              <w:rPr>
                                <w:rFonts w:ascii="Arial" w:hAnsi="Arial" w:cs="Arial"/>
                                <w:bCs/>
                              </w:rPr>
                            </w:pPr>
                            <w:r w:rsidRPr="00C9006E">
                              <w:rPr>
                                <w:rFonts w:ascii="Arial" w:hAnsi="Arial" w:cs="Arial"/>
                                <w:bCs/>
                              </w:rPr>
                              <w:t>El estudiante aprende mediante la </w:t>
                            </w:r>
                            <w:hyperlink r:id="rId16" w:tgtFrame="_blank" w:history="1">
                              <w:r w:rsidRPr="00C9006E">
                                <w:rPr>
                                  <w:rStyle w:val="Hipervnculo"/>
                                  <w:rFonts w:ascii="Arial" w:hAnsi="Arial" w:cs="Arial"/>
                                  <w:bCs/>
                                </w:rPr>
                                <w:t>estimulación</w:t>
                              </w:r>
                            </w:hyperlink>
                            <w:r w:rsidRPr="00C9006E">
                              <w:rPr>
                                <w:rFonts w:ascii="Arial" w:hAnsi="Arial" w:cs="Arial"/>
                                <w:bCs/>
                              </w:rPr>
                              <w:t> del docente, los recursos y actividades  para fomentar su pensamiento, construyendo una fuerte cultura de pensamiento en el aula. Debe asegurarse de que el estudiante puede argumentar, comprender, cuestionar, reflexionar, obtener valores morales, constatar el aprendizaje y dejar que fluya su curiosidad.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E046B" id="Cuadro de texto 5" o:spid="_x0000_s1031" type="#_x0000_t202" style="position:absolute;left:0;text-align:left;margin-left:0;margin-top:22.45pt;width:2in;height:172.5pt;z-index:2516654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" fillcolor="#f6f8fc [180]" strokeweight=".5pt">
                <v:fill color2="#c7d4ed [980]" colors="0 #f6f8fc;19005f #fcc;28836f #ffa1f7;1 #bacbe9;1 #f9f;1 #abc0e4;1 #c7d5ed" focus="100%" type="gradient">
                  <o:fill v:ext="view" type="gradientUnscaled"/>
                </v:fill>
                <v:textbox>
                  <w:txbxContent>
                    <w:p w:rsidR="005C7B52" w:rsidRPr="00C9006E" w:rsidRDefault="005C7B52" w:rsidP="00C9006E">
                      <w:pPr>
                        <w:rPr>
                          <w:rFonts w:ascii="Arial" w:hAnsi="Arial" w:cs="Arial"/>
                          <w:bCs/>
                        </w:rPr>
                      </w:pPr>
                      <w:r w:rsidRPr="00C9006E">
                        <w:rPr>
                          <w:rFonts w:ascii="Arial" w:hAnsi="Arial" w:cs="Arial"/>
                          <w:bCs/>
                        </w:rPr>
                        <w:t>Desarrolló su trabajo bajo la premisa de que “se debe hacer visible lo invisible” en el pensamiento.</w:t>
                      </w:r>
                    </w:p>
                    <w:p w:rsidR="005C7B52" w:rsidRPr="00C9006E" w:rsidRDefault="005C7B52" w:rsidP="00C9006E">
                      <w:pPr>
                        <w:rPr>
                          <w:rFonts w:ascii="Arial" w:hAnsi="Arial" w:cs="Arial"/>
                          <w:bCs/>
                        </w:rPr>
                      </w:pPr>
                      <w:r w:rsidRPr="00C9006E">
                        <w:rPr>
                          <w:rFonts w:ascii="Arial" w:hAnsi="Arial" w:cs="Arial"/>
                          <w:bCs/>
                        </w:rPr>
                        <w:t>Propuso la idea de trabajar una fuerte cultura de pensamiento en el aula considerando a la persona como un ser reflexivo y crítico en el momento de aprender. </w:t>
                      </w:r>
                    </w:p>
                    <w:p w:rsidR="005C7B52" w:rsidRPr="00650CE5" w:rsidRDefault="005C7B52">
                      <w:pPr>
                        <w:rPr>
                          <w:rFonts w:ascii="Arial" w:hAnsi="Arial" w:cs="Arial"/>
                          <w:bCs/>
                        </w:rPr>
                      </w:pPr>
                      <w:r w:rsidRPr="00C9006E">
                        <w:rPr>
                          <w:rFonts w:ascii="Arial" w:hAnsi="Arial" w:cs="Arial"/>
                          <w:bCs/>
                        </w:rPr>
                        <w:t>El estudiante aprende mediante la </w:t>
                      </w:r>
                      <w:hyperlink r:id="rId17" w:tgtFrame="_blank" w:history="1">
                        <w:r w:rsidRPr="00C9006E">
                          <w:rPr>
                            <w:rStyle w:val="Hipervnculo"/>
                            <w:rFonts w:ascii="Arial" w:hAnsi="Arial" w:cs="Arial"/>
                            <w:bCs/>
                          </w:rPr>
                          <w:t>estimulación</w:t>
                        </w:r>
                      </w:hyperlink>
                      <w:r w:rsidRPr="00C9006E">
                        <w:rPr>
                          <w:rFonts w:ascii="Arial" w:hAnsi="Arial" w:cs="Arial"/>
                          <w:bCs/>
                        </w:rPr>
                        <w:t> del docente, los recursos y actividades  para fomentar su pensamiento, construyendo una fuerte cultura de pensamiento en el aula. Debe asegurarse de que el estudiante puede argumentar, comprender, cuestionar, reflexionar, obtener valores morales, constatar el aprendizaje y dejar que fluya su curiosidad.</w:t>
                      </w:r>
                    </w:p>
                  </w:txbxContent>
                </v:textbox>
                <w10:wrap type="square" anchorx="margin"/>
              </v:shape>
            </w:pict>
          </mc:Fallback>
        </mc:AlternateContent>
      </w:r>
      <w:r w:rsidR="00C9006E" w:rsidRPr="00C9006E">
        <w:rPr>
          <w:rFonts w:ascii="Times New Roman" w:hAnsi="Times New Roman" w:cs="Times New Roman"/>
          <w:b/>
          <w:bCs/>
          <w:sz w:val="36"/>
          <w:highlight w:val="yellow"/>
        </w:rPr>
        <w:t>DAVID PERKINS (1942)</w:t>
      </w:r>
    </w:p>
    <w:p w:rsidR="00C9006E" w:rsidRPr="00C9006E" w:rsidRDefault="00FA289D" w:rsidP="00FA289D">
      <w:pPr>
        <w:jc w:val="center"/>
        <w:rPr>
          <w:rFonts w:ascii="Times New Roman" w:hAnsi="Times New Roman" w:cs="Times New Roman"/>
          <w:b/>
          <w:bCs/>
          <w:sz w:val="36"/>
        </w:rPr>
      </w:pPr>
      <w:r w:rsidRPr="00FA289D">
        <w:rPr>
          <w:rFonts w:ascii="Times New Roman" w:hAnsi="Times New Roman" w:cs="Times New Roman"/>
          <w:noProof/>
          <w:sz w:val="36"/>
          <w:highlight w:val="green"/>
        </w:rPr>
        <mc:AlternateContent>
          <mc:Choice Requires="wps">
            <w:drawing>
              <wp:anchor distT="0" distB="0" distL="114300" distR="114300" simplePos="0" relativeHeight="251667456" behindDoc="0" locked="0" layoutInCell="1" allowOverlap="1" wp14:anchorId="57BE51F9" wp14:editId="3B5BA562">
                <wp:simplePos x="0" y="0"/>
                <wp:positionH relativeFrom="margin">
                  <wp:align>left</wp:align>
                </wp:positionH>
                <wp:positionV relativeFrom="paragraph">
                  <wp:posOffset>2559412</wp:posOffset>
                </wp:positionV>
                <wp:extent cx="1828800" cy="1828800"/>
                <wp:effectExtent l="0" t="0" r="20320" b="24765"/>
                <wp:wrapSquare wrapText="bothSides"/>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5C7B52" w:rsidRPr="00C9006E" w:rsidRDefault="005C7B52" w:rsidP="00C9006E">
                            <w:pPr>
                              <w:rPr>
                                <w:bCs/>
                              </w:rPr>
                            </w:pPr>
                            <w:r w:rsidRPr="00C9006E">
                              <w:rPr>
                                <w:bCs/>
                              </w:rPr>
                              <w:t>Consideraba al niño como “aprendiz” y trabajó el aprendizaje significativo indicando que requiere no solo que el material sea potencialmente significativo sino también, que el aprendiz manifieste una disposición.</w:t>
                            </w:r>
                          </w:p>
                          <w:p w:rsidR="005C7B52" w:rsidRPr="00C9006E" w:rsidRDefault="005C7B52" w:rsidP="00C9006E">
                            <w:pPr>
                              <w:rPr>
                                <w:bCs/>
                              </w:rPr>
                            </w:pPr>
                            <w:r w:rsidRPr="00C9006E">
                              <w:rPr>
                                <w:bCs/>
                              </w:rPr>
                              <w:t>El </w:t>
                            </w:r>
                            <w:hyperlink r:id="rId18" w:tgtFrame="_blank" w:history="1">
                              <w:r w:rsidRPr="00C9006E">
                                <w:rPr>
                                  <w:rStyle w:val="Hipervnculo"/>
                                  <w:bCs/>
                                </w:rPr>
                                <w:t>aprendizaje</w:t>
                              </w:r>
                            </w:hyperlink>
                            <w:r w:rsidRPr="00C9006E">
                              <w:rPr>
                                <w:bCs/>
                              </w:rPr>
                              <w:t> significativo es el mecanismo humano para adquirir y almacenar las ideas representadas en cualquier campo de conocimiento. Por lo tanto, relaciona el nuevo material de modo sustantivo y no-arbitrario a su estructura de conocimiento.</w:t>
                            </w:r>
                          </w:p>
                          <w:p w:rsidR="005C7B52" w:rsidRPr="00C9006E" w:rsidRDefault="005C7B52" w:rsidP="00C9006E">
                            <w:pPr>
                              <w:rPr>
                                <w:bCs/>
                              </w:rPr>
                            </w:pPr>
                            <w:r w:rsidRPr="00C9006E">
                              <w:rPr>
                                <w:bCs/>
                              </w:rPr>
                              <w:t>El sujeto tiene el conocimiento previo que sirve de matriz “ideacional” y organizativa para la incorporación, comprensión y fijación de nuevos conocimientos. Logrando así que “se anclen” como conocimientos relevantes (</w:t>
                            </w:r>
                            <w:proofErr w:type="spellStart"/>
                            <w:r w:rsidRPr="00C9006E">
                              <w:rPr>
                                <w:bCs/>
                              </w:rPr>
                              <w:t>subsumidores</w:t>
                            </w:r>
                            <w:proofErr w:type="spellEnd"/>
                            <w:r w:rsidRPr="00C9006E">
                              <w:rPr>
                                <w:bCs/>
                              </w:rPr>
                              <w:t xml:space="preserve">) preexistentes en la estructura cognitiva. Estos conocimientos se caracterizan por su “sustantividad”, que es el resultado de la incorporación a la estructura </w:t>
                            </w:r>
                            <w:proofErr w:type="gramStart"/>
                            <w:r w:rsidRPr="00C9006E">
                              <w:rPr>
                                <w:bCs/>
                              </w:rPr>
                              <w:t>cognitiva,  la</w:t>
                            </w:r>
                            <w:proofErr w:type="gramEnd"/>
                            <w:r w:rsidRPr="00C9006E">
                              <w:rPr>
                                <w:bCs/>
                              </w:rPr>
                              <w:t> sustancia del nuevo conocimiento.</w:t>
                            </w:r>
                          </w:p>
                          <w:p w:rsidR="005C7B52" w:rsidRPr="00650CE5" w:rsidRDefault="005C7B52">
                            <w:pPr>
                              <w:rPr>
                                <w:bCs/>
                              </w:rPr>
                            </w:pPr>
                            <w:r w:rsidRPr="00C9006E">
                              <w:rPr>
                                <w:bCs/>
                              </w:rPr>
                              <w:t>El profesor es un </w:t>
                            </w:r>
                            <w:hyperlink r:id="rId19" w:tgtFrame="_blank" w:history="1">
                              <w:r w:rsidRPr="00C9006E">
                                <w:rPr>
                                  <w:rStyle w:val="Hipervnculo"/>
                                  <w:bCs/>
                                </w:rPr>
                                <w:t>agente motivador</w:t>
                              </w:r>
                            </w:hyperlink>
                            <w:r w:rsidRPr="00C9006E">
                              <w:rPr>
                                <w:bCs/>
                              </w:rPr>
                              <w:t> del aprendizaje que estimula al estudiante y realiza un seguimiento de lo aprendido para concatenarlo al siguiente conocimiento. Finalmente, evalúa el proceso de cognición del sujeto (Castejón, González y Miñano, 2013).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BE51F9" id="Cuadro de texto 6" o:spid="_x0000_s1032" type="#_x0000_t202" style="position:absolute;left:0;text-align:left;margin-left:0;margin-top:201.55pt;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" fillcolor="#f6f8fc [180]" strokeweight=".5pt">
                <v:fill color2="#c7d4ed [980]" colors="0 #f6f8fc;19005f #fcc;28836f #ffa1f7;1 #bacbe9;1 #f9f;1 #abc0e4;1 #c7d5ed" focus="100%" type="gradient">
                  <o:fill v:ext="view" type="gradientUnscaled"/>
                </v:fill>
                <v:textbox style="mso-fit-shape-to-text:t">
                  <w:txbxContent>
                    <w:p w:rsidR="005C7B52" w:rsidRPr="00C9006E" w:rsidRDefault="005C7B52" w:rsidP="00C9006E">
                      <w:pPr>
                        <w:rPr>
                          <w:bCs/>
                        </w:rPr>
                      </w:pPr>
                      <w:r w:rsidRPr="00C9006E">
                        <w:rPr>
                          <w:bCs/>
                        </w:rPr>
                        <w:t>Consideraba al niño como “aprendiz” y trabajó el aprendizaje significativo indicando que requiere no solo que el material sea potencialmente significativo sino también, que el aprendiz manifieste una disposición.</w:t>
                      </w:r>
                    </w:p>
                    <w:p w:rsidR="005C7B52" w:rsidRPr="00C9006E" w:rsidRDefault="005C7B52" w:rsidP="00C9006E">
                      <w:pPr>
                        <w:rPr>
                          <w:bCs/>
                        </w:rPr>
                      </w:pPr>
                      <w:r w:rsidRPr="00C9006E">
                        <w:rPr>
                          <w:bCs/>
                        </w:rPr>
                        <w:t>El </w:t>
                      </w:r>
                      <w:hyperlink r:id="rId20" w:tgtFrame="_blank" w:history="1">
                        <w:r w:rsidRPr="00C9006E">
                          <w:rPr>
                            <w:rStyle w:val="Hipervnculo"/>
                            <w:bCs/>
                          </w:rPr>
                          <w:t>aprendizaje</w:t>
                        </w:r>
                      </w:hyperlink>
                      <w:r w:rsidRPr="00C9006E">
                        <w:rPr>
                          <w:bCs/>
                        </w:rPr>
                        <w:t> significativo es el mecanismo humano para adquirir y almacenar las ideas representadas en cualquier campo de conocimiento. Por lo tanto, relaciona el nuevo material de modo sustantivo y no-arbitrario a su estructura de conocimiento.</w:t>
                      </w:r>
                    </w:p>
                    <w:p w:rsidR="005C7B52" w:rsidRPr="00C9006E" w:rsidRDefault="005C7B52" w:rsidP="00C9006E">
                      <w:pPr>
                        <w:rPr>
                          <w:bCs/>
                        </w:rPr>
                      </w:pPr>
                      <w:r w:rsidRPr="00C9006E">
                        <w:rPr>
                          <w:bCs/>
                        </w:rPr>
                        <w:t>El sujeto tiene el conocimiento previo que sirve de matriz “ideacional” y organizativa para la incorporación, comprensión y fijación de nuevos conocimientos. Logrando así que “se anclen” como conocimientos relevantes (</w:t>
                      </w:r>
                      <w:proofErr w:type="spellStart"/>
                      <w:r w:rsidRPr="00C9006E">
                        <w:rPr>
                          <w:bCs/>
                        </w:rPr>
                        <w:t>subsumidores</w:t>
                      </w:r>
                      <w:proofErr w:type="spellEnd"/>
                      <w:r w:rsidRPr="00C9006E">
                        <w:rPr>
                          <w:bCs/>
                        </w:rPr>
                        <w:t xml:space="preserve">) preexistentes en la estructura cognitiva. Estos conocimientos se caracterizan por su “sustantividad”, que es el resultado de la incorporación a la estructura </w:t>
                      </w:r>
                      <w:proofErr w:type="gramStart"/>
                      <w:r w:rsidRPr="00C9006E">
                        <w:rPr>
                          <w:bCs/>
                        </w:rPr>
                        <w:t>cognitiva,  la</w:t>
                      </w:r>
                      <w:proofErr w:type="gramEnd"/>
                      <w:r w:rsidRPr="00C9006E">
                        <w:rPr>
                          <w:bCs/>
                        </w:rPr>
                        <w:t> sustancia del nuevo conocimiento.</w:t>
                      </w:r>
                    </w:p>
                    <w:p w:rsidR="005C7B52" w:rsidRPr="00650CE5" w:rsidRDefault="005C7B52">
                      <w:pPr>
                        <w:rPr>
                          <w:bCs/>
                        </w:rPr>
                      </w:pPr>
                      <w:r w:rsidRPr="00C9006E">
                        <w:rPr>
                          <w:bCs/>
                        </w:rPr>
                        <w:t>El profesor es un </w:t>
                      </w:r>
                      <w:hyperlink r:id="rId21" w:tgtFrame="_blank" w:history="1">
                        <w:r w:rsidRPr="00C9006E">
                          <w:rPr>
                            <w:rStyle w:val="Hipervnculo"/>
                            <w:bCs/>
                          </w:rPr>
                          <w:t>agente motivador</w:t>
                        </w:r>
                      </w:hyperlink>
                      <w:r w:rsidRPr="00C9006E">
                        <w:rPr>
                          <w:bCs/>
                        </w:rPr>
                        <w:t> del aprendizaje que estimula al estudiante y realiza un seguimiento de lo aprendido para concatenarlo al siguiente conocimiento. Finalmente, evalúa el proceso de cognición del sujeto (Castejón, González y Miñano, 2013).</w:t>
                      </w:r>
                    </w:p>
                  </w:txbxContent>
                </v:textbox>
                <w10:wrap type="square" anchorx="margin"/>
              </v:shape>
            </w:pict>
          </mc:Fallback>
        </mc:AlternateContent>
      </w:r>
      <w:r w:rsidR="00C9006E" w:rsidRPr="00C9006E">
        <w:rPr>
          <w:rFonts w:ascii="Times New Roman" w:hAnsi="Times New Roman" w:cs="Times New Roman"/>
          <w:b/>
          <w:bCs/>
          <w:sz w:val="36"/>
          <w:highlight w:val="green"/>
        </w:rPr>
        <w:t>DAVID AUSUBEL (1918-2008)</w:t>
      </w: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rPr>
        <w:drawing>
          <wp:anchor distT="0" distB="0" distL="114300" distR="114300" simplePos="0" relativeHeight="251675648" behindDoc="1" locked="0" layoutInCell="1" allowOverlap="1" wp14:anchorId="655139F6">
            <wp:simplePos x="0" y="0"/>
            <wp:positionH relativeFrom="column">
              <wp:posOffset>1512459</wp:posOffset>
            </wp:positionH>
            <wp:positionV relativeFrom="paragraph">
              <wp:posOffset>3171601</wp:posOffset>
            </wp:positionV>
            <wp:extent cx="2194448" cy="2168074"/>
            <wp:effectExtent l="0" t="0" r="0" b="3810"/>
            <wp:wrapNone/>
            <wp:docPr id="10" name="Imagen 10" descr="Resultado de imagen de imagenes de cerebros en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es de cerebros en niñ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966" cy="21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A289D" w:rsidRDefault="00FA289D"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C9006E" w:rsidRPr="00C9006E" w:rsidRDefault="00C9006E" w:rsidP="005C7B52">
      <w:pPr>
        <w:jc w:val="center"/>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9006E">
        <w:rPr>
          <w:rFonts w:ascii="Cooper Black" w:hAnsi="Cooper Black"/>
          <w:b/>
          <w:bCs/>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TEORÍA CONSTRUCTIVISTA:</w:t>
      </w:r>
    </w:p>
    <w:p w:rsidR="00C9006E" w:rsidRPr="00C9006E" w:rsidRDefault="00FA289D" w:rsidP="00FA289D">
      <w:pPr>
        <w:jc w:val="center"/>
        <w:rPr>
          <w:rFonts w:ascii="Times New Roman" w:hAnsi="Times New Roman" w:cs="Times New Roman"/>
          <w:b/>
          <w:bCs/>
          <w:sz w:val="36"/>
        </w:rPr>
      </w:pPr>
      <w:r w:rsidRPr="00FA289D">
        <w:rPr>
          <w:rFonts w:ascii="Times New Roman" w:hAnsi="Times New Roman" w:cs="Times New Roman"/>
          <w:noProof/>
          <w:sz w:val="36"/>
          <w:highlight w:val="cyan"/>
        </w:rPr>
        <mc:AlternateContent>
          <mc:Choice Requires="wps">
            <w:drawing>
              <wp:anchor distT="0" distB="0" distL="114300" distR="114300" simplePos="0" relativeHeight="251669504" behindDoc="0" locked="0" layoutInCell="1" allowOverlap="1" wp14:anchorId="79DFAA79" wp14:editId="149BDA6C">
                <wp:simplePos x="0" y="0"/>
                <wp:positionH relativeFrom="column">
                  <wp:posOffset>-203200</wp:posOffset>
                </wp:positionH>
                <wp:positionV relativeFrom="paragraph">
                  <wp:posOffset>364490</wp:posOffset>
                </wp:positionV>
                <wp:extent cx="6211570" cy="4027805"/>
                <wp:effectExtent l="0" t="0" r="17780" b="10795"/>
                <wp:wrapSquare wrapText="bothSides"/>
                <wp:docPr id="7" name="Cuadro de texto 7"/>
                <wp:cNvGraphicFramePr/>
                <a:graphic xmlns:a="http://schemas.openxmlformats.org/drawingml/2006/main">
                  <a:graphicData uri="http://schemas.microsoft.com/office/word/2010/wordprocessingShape">
                    <wps:wsp>
                      <wps:cNvSpPr txBox="1"/>
                      <wps:spPr>
                        <a:xfrm>
                          <a:off x="0" y="0"/>
                          <a:ext cx="6211570" cy="4027805"/>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840A0B" w:rsidRPr="00C9006E" w:rsidRDefault="00840A0B" w:rsidP="00C9006E">
                            <w:pPr>
                              <w:rPr>
                                <w:rFonts w:ascii="Arial" w:hAnsi="Arial" w:cs="Arial"/>
                                <w:bCs/>
                              </w:rPr>
                            </w:pPr>
                            <w:r w:rsidRPr="00C9006E">
                              <w:rPr>
                                <w:rFonts w:ascii="Arial" w:hAnsi="Arial" w:cs="Arial"/>
                                <w:bCs/>
                              </w:rPr>
                              <w:t>Según </w:t>
                            </w:r>
                            <w:hyperlink r:id="rId23" w:tgtFrame="_blank" w:history="1">
                              <w:r w:rsidRPr="00C9006E">
                                <w:rPr>
                                  <w:rStyle w:val="Hipervnculo"/>
                                  <w:rFonts w:ascii="Arial" w:hAnsi="Arial" w:cs="Arial"/>
                                  <w:bCs/>
                                </w:rPr>
                                <w:t>Piaget</w:t>
                              </w:r>
                            </w:hyperlink>
                            <w:r w:rsidRPr="00C9006E">
                              <w:rPr>
                                <w:rFonts w:ascii="Arial" w:hAnsi="Arial" w:cs="Arial"/>
                                <w:bCs/>
                              </w:rPr>
                              <w:t>, el aprendizaje se da en el niño cuando se encuentra en la etapa (de acuerdo a su edad cronológica) definida para aprender. Además, depende de cómo su marco de referencia facilita el proceso. La atención está centrada en él y es un proceso interno que se da en el sujeto mismo.</w:t>
                            </w:r>
                          </w:p>
                          <w:p w:rsidR="00840A0B" w:rsidRPr="00C9006E" w:rsidRDefault="00840A0B" w:rsidP="00C9006E">
                            <w:pPr>
                              <w:rPr>
                                <w:rFonts w:ascii="Arial" w:hAnsi="Arial" w:cs="Arial"/>
                                <w:bCs/>
                              </w:rPr>
                            </w:pPr>
                            <w:r w:rsidRPr="00C9006E">
                              <w:rPr>
                                <w:rFonts w:ascii="Arial" w:hAnsi="Arial" w:cs="Arial"/>
                                <w:bCs/>
                              </w:rPr>
                              <w:t>Se debe considerar su etapa, organizada de la siguiente manera:</w:t>
                            </w:r>
                          </w:p>
                          <w:p w:rsidR="00840A0B" w:rsidRPr="00C9006E" w:rsidRDefault="00840A0B" w:rsidP="00C9006E">
                            <w:pPr>
                              <w:rPr>
                                <w:rFonts w:ascii="Arial" w:hAnsi="Arial" w:cs="Arial"/>
                                <w:bCs/>
                              </w:rPr>
                            </w:pPr>
                            <w:r w:rsidRPr="00C9006E">
                              <w:rPr>
                                <w:rFonts w:ascii="Arial" w:hAnsi="Arial" w:cs="Arial"/>
                                <w:bCs/>
                              </w:rPr>
                              <w:t>1. </w:t>
                            </w:r>
                            <w:r w:rsidR="005A16A9" w:rsidRPr="00C9006E">
                              <w:rPr>
                                <w:rFonts w:ascii="Arial" w:hAnsi="Arial" w:cs="Arial"/>
                                <w:bCs/>
                              </w:rPr>
                              <w:t>Sensorio motriz</w:t>
                            </w:r>
                            <w:r w:rsidRPr="00C9006E">
                              <w:rPr>
                                <w:rFonts w:ascii="Arial" w:hAnsi="Arial" w:cs="Arial"/>
                                <w:bCs/>
                              </w:rPr>
                              <w:t xml:space="preserve"> (0-2 años): Por medio de las experiencias y en base a sus sentidos conoce al mundo. El marco de referencia en este caso son los padres.</w:t>
                            </w:r>
                          </w:p>
                          <w:p w:rsidR="00840A0B" w:rsidRPr="00C9006E" w:rsidRDefault="00840A0B" w:rsidP="00C9006E">
                            <w:pPr>
                              <w:rPr>
                                <w:rFonts w:ascii="Arial" w:hAnsi="Arial" w:cs="Arial"/>
                                <w:bCs/>
                              </w:rPr>
                            </w:pPr>
                            <w:r w:rsidRPr="00C9006E">
                              <w:rPr>
                                <w:rFonts w:ascii="Arial" w:hAnsi="Arial" w:cs="Arial"/>
                                <w:bCs/>
                              </w:rPr>
                              <w:t>2. Preoperacional (2-7 años): Mayor exposición, </w:t>
                            </w:r>
                            <w:hyperlink r:id="rId24" w:tgtFrame="_blank" w:history="1">
                              <w:r w:rsidRPr="00C9006E">
                                <w:rPr>
                                  <w:rStyle w:val="Hipervnculo"/>
                                  <w:rFonts w:ascii="Arial" w:hAnsi="Arial" w:cs="Arial"/>
                                  <w:bCs/>
                                </w:rPr>
                                <w:t>desarrollo</w:t>
                              </w:r>
                            </w:hyperlink>
                            <w:r w:rsidRPr="00C9006E">
                              <w:rPr>
                                <w:rFonts w:ascii="Arial" w:hAnsi="Arial" w:cs="Arial"/>
                                <w:bCs/>
                              </w:rPr>
                              <w:t> cognoscitivo y egocentrismo. Su marco de referencia son sus profesores.</w:t>
                            </w:r>
                          </w:p>
                          <w:p w:rsidR="00840A0B" w:rsidRPr="00C9006E" w:rsidRDefault="00840A0B" w:rsidP="00C9006E">
                            <w:pPr>
                              <w:rPr>
                                <w:rFonts w:ascii="Arial" w:hAnsi="Arial" w:cs="Arial"/>
                                <w:bCs/>
                              </w:rPr>
                            </w:pPr>
                            <w:r w:rsidRPr="00C9006E">
                              <w:rPr>
                                <w:rFonts w:ascii="Arial" w:hAnsi="Arial" w:cs="Arial"/>
                                <w:bCs/>
                              </w:rPr>
                              <w:t>3. Operaciones concretas (7-11 años): Mayores habilidades mentales y de pensamiento inductivo y deductivo. Los padres son su marco de referencia.</w:t>
                            </w:r>
                          </w:p>
                          <w:p w:rsidR="00840A0B" w:rsidRPr="00C9006E" w:rsidRDefault="00840A0B" w:rsidP="00C9006E">
                            <w:pPr>
                              <w:rPr>
                                <w:rFonts w:ascii="Arial" w:hAnsi="Arial" w:cs="Arial"/>
                                <w:bCs/>
                              </w:rPr>
                            </w:pPr>
                            <w:r w:rsidRPr="00C9006E">
                              <w:rPr>
                                <w:rFonts w:ascii="Arial" w:hAnsi="Arial" w:cs="Arial"/>
                                <w:bCs/>
                              </w:rPr>
                              <w:t>4. Operaciones abstractas (12 años o más): Capacidad de pensamiento abstracto desarrollada, siendo sus pares el marco de referencia.</w:t>
                            </w:r>
                          </w:p>
                          <w:p w:rsidR="00840A0B" w:rsidRPr="00C9006E" w:rsidRDefault="00840A0B" w:rsidP="00C9006E">
                            <w:pPr>
                              <w:rPr>
                                <w:rFonts w:ascii="Arial" w:hAnsi="Arial" w:cs="Arial"/>
                                <w:bCs/>
                              </w:rPr>
                            </w:pPr>
                            <w:r w:rsidRPr="00C9006E">
                              <w:rPr>
                                <w:rFonts w:ascii="Arial" w:hAnsi="Arial" w:cs="Arial"/>
                                <w:bCs/>
                              </w:rPr>
                              <w:t> </w:t>
                            </w:r>
                          </w:p>
                          <w:p w:rsidR="00840A0B" w:rsidRPr="005A16A9" w:rsidRDefault="00840A0B">
                            <w:pPr>
                              <w:rPr>
                                <w:rFonts w:ascii="Arial" w:hAnsi="Arial" w:cs="Arial"/>
                                <w:bCs/>
                              </w:rPr>
                            </w:pPr>
                            <w:r w:rsidRPr="00C9006E">
                              <w:rPr>
                                <w:rFonts w:ascii="Arial" w:hAnsi="Arial" w:cs="Arial"/>
                                <w:bCs/>
                              </w:rPr>
                              <w:t>El profesor es el facilitador en el aprendizaje que genera estas oportunidades. Este sabrá qué tipo de método es el más apropiado para utilizar. Con base a lo anteriormente mencionado, tomará en cuenta actividades que faciliten el aprendizaje. Por ejemplo, en la etapa de operaciones concretas usará objetos tangibles que el estudiante pueda observar y analizar (Díaz y Hernández,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AA79" id="Cuadro de texto 7" o:spid="_x0000_s1033" type="#_x0000_t202" style="position:absolute;left:0;text-align:left;margin-left:-16pt;margin-top:28.7pt;width:489.1pt;height:31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" fillcolor="#f6f8fc [180]" strokeweight=".5pt">
                <v:fill color2="#c7d4ed [980]" colors="0 #f6f8fc;19005f #fcc;28836f #ffa1f7;1 #bacbe9;1 #f9f;1 #abc0e4;1 #c7d5ed" focus="100%" type="gradient">
                  <o:fill v:ext="view" type="gradientUnscaled"/>
                </v:fill>
                <v:textbox>
                  <w:txbxContent>
                    <w:p w:rsidR="00840A0B" w:rsidRPr="00C9006E" w:rsidRDefault="00840A0B" w:rsidP="00C9006E">
                      <w:pPr>
                        <w:rPr>
                          <w:rFonts w:ascii="Arial" w:hAnsi="Arial" w:cs="Arial"/>
                          <w:bCs/>
                        </w:rPr>
                      </w:pPr>
                      <w:r w:rsidRPr="00C9006E">
                        <w:rPr>
                          <w:rFonts w:ascii="Arial" w:hAnsi="Arial" w:cs="Arial"/>
                          <w:bCs/>
                        </w:rPr>
                        <w:t>Según </w:t>
                      </w:r>
                      <w:hyperlink r:id="rId25" w:tgtFrame="_blank" w:history="1">
                        <w:r w:rsidRPr="00C9006E">
                          <w:rPr>
                            <w:rStyle w:val="Hipervnculo"/>
                            <w:rFonts w:ascii="Arial" w:hAnsi="Arial" w:cs="Arial"/>
                            <w:bCs/>
                          </w:rPr>
                          <w:t>Piaget</w:t>
                        </w:r>
                      </w:hyperlink>
                      <w:r w:rsidRPr="00C9006E">
                        <w:rPr>
                          <w:rFonts w:ascii="Arial" w:hAnsi="Arial" w:cs="Arial"/>
                          <w:bCs/>
                        </w:rPr>
                        <w:t>, el aprendizaje se da en el niño cuando se encuentra en la etapa (de acuerdo a su edad cronológica) definida para aprender. Además, depende de cómo su marco de referencia facilita el proceso. La atención está centrada en él y es un proceso interno que se da en el sujeto mismo.</w:t>
                      </w:r>
                    </w:p>
                    <w:p w:rsidR="00840A0B" w:rsidRPr="00C9006E" w:rsidRDefault="00840A0B" w:rsidP="00C9006E">
                      <w:pPr>
                        <w:rPr>
                          <w:rFonts w:ascii="Arial" w:hAnsi="Arial" w:cs="Arial"/>
                          <w:bCs/>
                        </w:rPr>
                      </w:pPr>
                      <w:r w:rsidRPr="00C9006E">
                        <w:rPr>
                          <w:rFonts w:ascii="Arial" w:hAnsi="Arial" w:cs="Arial"/>
                          <w:bCs/>
                        </w:rPr>
                        <w:t>Se debe considerar su etapa, organizada de la siguiente manera:</w:t>
                      </w:r>
                    </w:p>
                    <w:p w:rsidR="00840A0B" w:rsidRPr="00C9006E" w:rsidRDefault="00840A0B" w:rsidP="00C9006E">
                      <w:pPr>
                        <w:rPr>
                          <w:rFonts w:ascii="Arial" w:hAnsi="Arial" w:cs="Arial"/>
                          <w:bCs/>
                        </w:rPr>
                      </w:pPr>
                      <w:r w:rsidRPr="00C9006E">
                        <w:rPr>
                          <w:rFonts w:ascii="Arial" w:hAnsi="Arial" w:cs="Arial"/>
                          <w:bCs/>
                        </w:rPr>
                        <w:t>1. </w:t>
                      </w:r>
                      <w:r w:rsidR="005A16A9" w:rsidRPr="00C9006E">
                        <w:rPr>
                          <w:rFonts w:ascii="Arial" w:hAnsi="Arial" w:cs="Arial"/>
                          <w:bCs/>
                        </w:rPr>
                        <w:t>Sensorio motriz</w:t>
                      </w:r>
                      <w:r w:rsidRPr="00C9006E">
                        <w:rPr>
                          <w:rFonts w:ascii="Arial" w:hAnsi="Arial" w:cs="Arial"/>
                          <w:bCs/>
                        </w:rPr>
                        <w:t xml:space="preserve"> (0-2 años): Por medio de las experiencias y en base a sus sentidos conoce al mundo. El marco de referencia en este caso son los padres.</w:t>
                      </w:r>
                    </w:p>
                    <w:p w:rsidR="00840A0B" w:rsidRPr="00C9006E" w:rsidRDefault="00840A0B" w:rsidP="00C9006E">
                      <w:pPr>
                        <w:rPr>
                          <w:rFonts w:ascii="Arial" w:hAnsi="Arial" w:cs="Arial"/>
                          <w:bCs/>
                        </w:rPr>
                      </w:pPr>
                      <w:r w:rsidRPr="00C9006E">
                        <w:rPr>
                          <w:rFonts w:ascii="Arial" w:hAnsi="Arial" w:cs="Arial"/>
                          <w:bCs/>
                        </w:rPr>
                        <w:t>2. Preoperacional (2-7 años): Mayor exposición, </w:t>
                      </w:r>
                      <w:hyperlink r:id="rId26" w:tgtFrame="_blank" w:history="1">
                        <w:r w:rsidRPr="00C9006E">
                          <w:rPr>
                            <w:rStyle w:val="Hipervnculo"/>
                            <w:rFonts w:ascii="Arial" w:hAnsi="Arial" w:cs="Arial"/>
                            <w:bCs/>
                          </w:rPr>
                          <w:t>desarrollo</w:t>
                        </w:r>
                      </w:hyperlink>
                      <w:r w:rsidRPr="00C9006E">
                        <w:rPr>
                          <w:rFonts w:ascii="Arial" w:hAnsi="Arial" w:cs="Arial"/>
                          <w:bCs/>
                        </w:rPr>
                        <w:t> cognoscitivo y egocentrismo. Su marco de referencia son sus profesores.</w:t>
                      </w:r>
                    </w:p>
                    <w:p w:rsidR="00840A0B" w:rsidRPr="00C9006E" w:rsidRDefault="00840A0B" w:rsidP="00C9006E">
                      <w:pPr>
                        <w:rPr>
                          <w:rFonts w:ascii="Arial" w:hAnsi="Arial" w:cs="Arial"/>
                          <w:bCs/>
                        </w:rPr>
                      </w:pPr>
                      <w:r w:rsidRPr="00C9006E">
                        <w:rPr>
                          <w:rFonts w:ascii="Arial" w:hAnsi="Arial" w:cs="Arial"/>
                          <w:bCs/>
                        </w:rPr>
                        <w:t>3. Operaciones concretas (7-11 años): Mayores habilidades mentales y de pensamiento inductivo y deductivo. Los padres son su marco de referencia.</w:t>
                      </w:r>
                    </w:p>
                    <w:p w:rsidR="00840A0B" w:rsidRPr="00C9006E" w:rsidRDefault="00840A0B" w:rsidP="00C9006E">
                      <w:pPr>
                        <w:rPr>
                          <w:rFonts w:ascii="Arial" w:hAnsi="Arial" w:cs="Arial"/>
                          <w:bCs/>
                        </w:rPr>
                      </w:pPr>
                      <w:r w:rsidRPr="00C9006E">
                        <w:rPr>
                          <w:rFonts w:ascii="Arial" w:hAnsi="Arial" w:cs="Arial"/>
                          <w:bCs/>
                        </w:rPr>
                        <w:t>4. Operaciones abstractas (12 años o más): Capacidad de pensamiento abstracto desarrollada, siendo sus pares el marco de referencia.</w:t>
                      </w:r>
                    </w:p>
                    <w:p w:rsidR="00840A0B" w:rsidRPr="00C9006E" w:rsidRDefault="00840A0B" w:rsidP="00C9006E">
                      <w:pPr>
                        <w:rPr>
                          <w:rFonts w:ascii="Arial" w:hAnsi="Arial" w:cs="Arial"/>
                          <w:bCs/>
                        </w:rPr>
                      </w:pPr>
                      <w:r w:rsidRPr="00C9006E">
                        <w:rPr>
                          <w:rFonts w:ascii="Arial" w:hAnsi="Arial" w:cs="Arial"/>
                          <w:bCs/>
                        </w:rPr>
                        <w:t> </w:t>
                      </w:r>
                    </w:p>
                    <w:p w:rsidR="00840A0B" w:rsidRPr="005A16A9" w:rsidRDefault="00840A0B">
                      <w:pPr>
                        <w:rPr>
                          <w:rFonts w:ascii="Arial" w:hAnsi="Arial" w:cs="Arial"/>
                          <w:bCs/>
                        </w:rPr>
                      </w:pPr>
                      <w:r w:rsidRPr="00C9006E">
                        <w:rPr>
                          <w:rFonts w:ascii="Arial" w:hAnsi="Arial" w:cs="Arial"/>
                          <w:bCs/>
                        </w:rPr>
                        <w:t>El profesor es el facilitador en el aprendizaje que genera estas oportunidades. Este sabrá qué tipo de método es el más apropiado para utilizar. Con base a lo anteriormente mencionado, tomará en cuenta actividades que faciliten el aprendizaje. Por ejemplo, en la etapa de operaciones concretas usará objetos tangibles que el estudiante pueda observar y analizar (Díaz y Hernández, 2015).</w:t>
                      </w:r>
                    </w:p>
                  </w:txbxContent>
                </v:textbox>
                <w10:wrap type="square"/>
              </v:shape>
            </w:pict>
          </mc:Fallback>
        </mc:AlternateContent>
      </w:r>
      <w:r w:rsidR="00C9006E" w:rsidRPr="00C9006E">
        <w:rPr>
          <w:rFonts w:ascii="Times New Roman" w:hAnsi="Times New Roman" w:cs="Times New Roman"/>
          <w:b/>
          <w:bCs/>
          <w:sz w:val="36"/>
          <w:highlight w:val="cyan"/>
        </w:rPr>
        <w:t>JEAN PIAGET (1896-1980)</w:t>
      </w:r>
    </w:p>
    <w:p w:rsidR="00C9006E" w:rsidRPr="00C9006E" w:rsidRDefault="00C9006E" w:rsidP="00FA289D">
      <w:pPr>
        <w:jc w:val="center"/>
        <w:rPr>
          <w:rFonts w:ascii="Times New Roman" w:hAnsi="Times New Roman" w:cs="Times New Roman"/>
          <w:b/>
          <w:bCs/>
        </w:rPr>
      </w:pPr>
    </w:p>
    <w:p w:rsidR="00A86E6B" w:rsidRPr="00FA289D" w:rsidRDefault="00FA289D" w:rsidP="00FA289D">
      <w:pPr>
        <w:jc w:val="center"/>
        <w:rPr>
          <w:rFonts w:ascii="Times New Roman" w:hAnsi="Times New Roman" w:cs="Times New Roman"/>
          <w:b/>
          <w:bCs/>
          <w:sz w:val="36"/>
        </w:rPr>
      </w:pPr>
      <w:r w:rsidRPr="00FA289D">
        <w:rPr>
          <w:rFonts w:ascii="Times New Roman" w:hAnsi="Times New Roman" w:cs="Times New Roman"/>
          <w:noProof/>
          <w:sz w:val="36"/>
          <w:highlight w:val="magenta"/>
        </w:rPr>
        <mc:AlternateContent>
          <mc:Choice Requires="wps">
            <w:drawing>
              <wp:anchor distT="0" distB="0" distL="114300" distR="114300" simplePos="0" relativeHeight="251671552" behindDoc="0" locked="0" layoutInCell="1" allowOverlap="1" wp14:anchorId="00CBDD6A" wp14:editId="27F9CB94">
                <wp:simplePos x="0" y="0"/>
                <wp:positionH relativeFrom="column">
                  <wp:posOffset>-238397</wp:posOffset>
                </wp:positionH>
                <wp:positionV relativeFrom="paragraph">
                  <wp:posOffset>354058</wp:posOffset>
                </wp:positionV>
                <wp:extent cx="6356985" cy="1828800"/>
                <wp:effectExtent l="0" t="0" r="24765" b="10795"/>
                <wp:wrapSquare wrapText="bothSides"/>
                <wp:docPr id="8" name="Cuadro de texto 8"/>
                <wp:cNvGraphicFramePr/>
                <a:graphic xmlns:a="http://schemas.openxmlformats.org/drawingml/2006/main">
                  <a:graphicData uri="http://schemas.microsoft.com/office/word/2010/wordprocessingShape">
                    <wps:wsp>
                      <wps:cNvSpPr txBox="1"/>
                      <wps:spPr>
                        <a:xfrm>
                          <a:off x="0" y="0"/>
                          <a:ext cx="6356985" cy="1828800"/>
                        </a:xfrm>
                        <a:prstGeom prst="rect">
                          <a:avLst/>
                        </a:prstGeom>
                        <a:gradFill>
                          <a:gsLst>
                            <a:gs pos="29000">
                              <a:srgbClr val="FFCCCC"/>
                            </a:gs>
                            <a:gs pos="0">
                              <a:schemeClr val="accent1">
                                <a:lumMod val="5000"/>
                                <a:lumOff val="95000"/>
                              </a:schemeClr>
                            </a:gs>
                            <a:gs pos="100000">
                              <a:srgbClr val="BACBE9"/>
                            </a:gs>
                            <a:gs pos="44000">
                              <a:srgbClr val="FFA1F7"/>
                            </a:gs>
                            <a:gs pos="100000">
                              <a:srgbClr val="FF99FF"/>
                            </a:gs>
                            <a:gs pos="100000">
                              <a:schemeClr val="accent1">
                                <a:lumMod val="45000"/>
                                <a:lumOff val="55000"/>
                              </a:schemeClr>
                            </a:gs>
                            <a:gs pos="100000">
                              <a:schemeClr val="accent1">
                                <a:lumMod val="30000"/>
                                <a:lumOff val="70000"/>
                              </a:schemeClr>
                            </a:gs>
                          </a:gsLst>
                          <a:lin ang="5400000" scaled="0"/>
                        </a:gradFill>
                        <a:ln w="6350">
                          <a:solidFill>
                            <a:prstClr val="black"/>
                          </a:solidFill>
                        </a:ln>
                      </wps:spPr>
                      <wps:txbx>
                        <w:txbxContent>
                          <w:p w:rsidR="00840A0B" w:rsidRPr="00C9006E" w:rsidRDefault="00840A0B" w:rsidP="00C9006E">
                            <w:pPr>
                              <w:rPr>
                                <w:rFonts w:ascii="Arial" w:hAnsi="Arial" w:cs="Arial"/>
                                <w:bCs/>
                              </w:rPr>
                            </w:pPr>
                            <w:r w:rsidRPr="00C9006E">
                              <w:rPr>
                                <w:rFonts w:ascii="Arial" w:hAnsi="Arial" w:cs="Arial"/>
                                <w:bCs/>
                              </w:rPr>
                              <w:t>Plantea que el </w:t>
                            </w:r>
                            <w:hyperlink r:id="rId27" w:tgtFrame="_blank" w:history="1">
                              <w:r w:rsidRPr="00C9006E">
                                <w:rPr>
                                  <w:rStyle w:val="Hipervnculo"/>
                                  <w:rFonts w:ascii="Arial" w:hAnsi="Arial" w:cs="Arial"/>
                                  <w:bCs/>
                                </w:rPr>
                                <w:t>desarrollo cognitivo</w:t>
                              </w:r>
                            </w:hyperlink>
                            <w:r w:rsidRPr="00C9006E">
                              <w:rPr>
                                <w:rFonts w:ascii="Arial" w:hAnsi="Arial" w:cs="Arial"/>
                                <w:bCs/>
                              </w:rPr>
                              <w:t> se produce a partir del contexto social, histórico y cultural en el que ocurre. Esto, a través de la teoría sobre internalización (reconstrucción interna) de instrumentos y signos. La apropiación de estas construcciones se da, principalmente, por la vía de la interacción social, por lo que deja de enfocar al individuo como unidad de análisis. Habla de que el sujeto está predispuesto para aprender mediante la capacidad propia de aprendizaje, la cultura y el “otro”.</w:t>
                            </w:r>
                          </w:p>
                          <w:p w:rsidR="00840A0B" w:rsidRPr="00C9006E" w:rsidRDefault="00840A0B" w:rsidP="00C9006E">
                            <w:pPr>
                              <w:rPr>
                                <w:rFonts w:ascii="Arial" w:hAnsi="Arial" w:cs="Arial"/>
                                <w:bCs/>
                              </w:rPr>
                            </w:pPr>
                            <w:r w:rsidRPr="00C9006E">
                              <w:rPr>
                                <w:rFonts w:ascii="Arial" w:hAnsi="Arial" w:cs="Arial"/>
                                <w:bCs/>
                              </w:rPr>
                              <w:t>El aprendizaje previo que la sociedad le brinda, ayuda a que pueda crear herramientas para el estudio y obtener conocimientos que resultarán ser el aprendizaje significativo, el que no se olvida.</w:t>
                            </w:r>
                          </w:p>
                          <w:p w:rsidR="00840A0B" w:rsidRPr="00FA289D" w:rsidRDefault="00840A0B">
                            <w:pPr>
                              <w:rPr>
                                <w:rFonts w:ascii="Arial" w:hAnsi="Arial" w:cs="Arial"/>
                                <w:bCs/>
                              </w:rPr>
                            </w:pPr>
                            <w:r w:rsidRPr="00C9006E">
                              <w:rPr>
                                <w:rFonts w:ascii="Arial" w:hAnsi="Arial" w:cs="Arial"/>
                                <w:bCs/>
                              </w:rPr>
                              <w:t>El profesor juega un papel importante en el desarrollo de los conceptos del niño, suministrándole experiencias adecuadamente seleccionadas, siendo el </w:t>
                            </w:r>
                            <w:hyperlink r:id="rId28" w:tgtFrame="_blank" w:history="1">
                              <w:r w:rsidRPr="00C9006E">
                                <w:rPr>
                                  <w:rStyle w:val="Hipervnculo"/>
                                  <w:rFonts w:ascii="Arial" w:hAnsi="Arial" w:cs="Arial"/>
                                  <w:bCs/>
                                </w:rPr>
                                <w:t>lenguaje</w:t>
                              </w:r>
                            </w:hyperlink>
                            <w:r w:rsidRPr="00C9006E">
                              <w:rPr>
                                <w:rFonts w:ascii="Arial" w:hAnsi="Arial" w:cs="Arial"/>
                                <w:bCs/>
                              </w:rPr>
                              <w:t> un factor importante. Por tanto, debe facilitar al niño una experiencia controlada que suponga el empleo de conceptos nuevos en contextos familiares. De este modo, el niño va elaborando nociones precisas de los conceptos (del Carmen Orozco,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CBDD6A" id="Cuadro de texto 8" o:spid="_x0000_s1034" type="#_x0000_t202" style="position:absolute;left:0;text-align:left;margin-left:-18.75pt;margin-top:27.9pt;width:500.5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" fillcolor="#f6f8fc [180]" strokeweight=".5pt">
                <v:fill color2="#c7d4ed [980]" colors="0 #f6f8fc;19005f #fcc;28836f #ffa1f7;1 #bacbe9;1 #f9f;1 #abc0e4;1 #c7d5ed" focus="100%" type="gradient">
                  <o:fill v:ext="view" type="gradientUnscaled"/>
                </v:fill>
                <v:textbox style="mso-fit-shape-to-text:t">
                  <w:txbxContent>
                    <w:p w:rsidR="00840A0B" w:rsidRPr="00C9006E" w:rsidRDefault="00840A0B" w:rsidP="00C9006E">
                      <w:pPr>
                        <w:rPr>
                          <w:rFonts w:ascii="Arial" w:hAnsi="Arial" w:cs="Arial"/>
                          <w:bCs/>
                        </w:rPr>
                      </w:pPr>
                      <w:r w:rsidRPr="00C9006E">
                        <w:rPr>
                          <w:rFonts w:ascii="Arial" w:hAnsi="Arial" w:cs="Arial"/>
                          <w:bCs/>
                        </w:rPr>
                        <w:t>Plantea que el </w:t>
                      </w:r>
                      <w:hyperlink r:id="rId29" w:tgtFrame="_blank" w:history="1">
                        <w:r w:rsidRPr="00C9006E">
                          <w:rPr>
                            <w:rStyle w:val="Hipervnculo"/>
                            <w:rFonts w:ascii="Arial" w:hAnsi="Arial" w:cs="Arial"/>
                            <w:bCs/>
                          </w:rPr>
                          <w:t>desarrollo cognitivo</w:t>
                        </w:r>
                      </w:hyperlink>
                      <w:r w:rsidRPr="00C9006E">
                        <w:rPr>
                          <w:rFonts w:ascii="Arial" w:hAnsi="Arial" w:cs="Arial"/>
                          <w:bCs/>
                        </w:rPr>
                        <w:t> se produce a partir del contexto social, histórico y cultural en el que ocurre. Esto, a través de la teoría sobre internalización (reconstrucción interna) de instrumentos y signos. La apropiación de estas construcciones se da, principalmente, por la vía de la interacción social, por lo que deja de enfocar al individuo como unidad de análisis. Habla de que el sujeto está predispuesto para aprender mediante la capacidad propia de aprendizaje, la cultura y el “otro”.</w:t>
                      </w:r>
                    </w:p>
                    <w:p w:rsidR="00840A0B" w:rsidRPr="00C9006E" w:rsidRDefault="00840A0B" w:rsidP="00C9006E">
                      <w:pPr>
                        <w:rPr>
                          <w:rFonts w:ascii="Arial" w:hAnsi="Arial" w:cs="Arial"/>
                          <w:bCs/>
                        </w:rPr>
                      </w:pPr>
                      <w:r w:rsidRPr="00C9006E">
                        <w:rPr>
                          <w:rFonts w:ascii="Arial" w:hAnsi="Arial" w:cs="Arial"/>
                          <w:bCs/>
                        </w:rPr>
                        <w:t>El aprendizaje previo que la sociedad le brinda, ayuda a que pueda crear herramientas para el estudio y obtener conocimientos que resultarán ser el aprendizaje significativo, el que no se olvida.</w:t>
                      </w:r>
                    </w:p>
                    <w:p w:rsidR="00840A0B" w:rsidRPr="00FA289D" w:rsidRDefault="00840A0B">
                      <w:pPr>
                        <w:rPr>
                          <w:rFonts w:ascii="Arial" w:hAnsi="Arial" w:cs="Arial"/>
                          <w:bCs/>
                        </w:rPr>
                      </w:pPr>
                      <w:r w:rsidRPr="00C9006E">
                        <w:rPr>
                          <w:rFonts w:ascii="Arial" w:hAnsi="Arial" w:cs="Arial"/>
                          <w:bCs/>
                        </w:rPr>
                        <w:t>El profesor juega un papel importante en el desarrollo de los conceptos del niño, suministrándole experiencias adecuadamente seleccionadas, siendo el </w:t>
                      </w:r>
                      <w:hyperlink r:id="rId30" w:tgtFrame="_blank" w:history="1">
                        <w:r w:rsidRPr="00C9006E">
                          <w:rPr>
                            <w:rStyle w:val="Hipervnculo"/>
                            <w:rFonts w:ascii="Arial" w:hAnsi="Arial" w:cs="Arial"/>
                            <w:bCs/>
                          </w:rPr>
                          <w:t>lenguaje</w:t>
                        </w:r>
                      </w:hyperlink>
                      <w:r w:rsidRPr="00C9006E">
                        <w:rPr>
                          <w:rFonts w:ascii="Arial" w:hAnsi="Arial" w:cs="Arial"/>
                          <w:bCs/>
                        </w:rPr>
                        <w:t> un factor importante. Por tanto, debe facilitar al niño una experiencia controlada que suponga el empleo de conceptos nuevos en contextos familiares. De este modo, el niño va elaborando nociones precisas de los conceptos (del Carmen Orozco, 2009).</w:t>
                      </w:r>
                    </w:p>
                  </w:txbxContent>
                </v:textbox>
                <w10:wrap type="square"/>
              </v:shape>
            </w:pict>
          </mc:Fallback>
        </mc:AlternateContent>
      </w:r>
      <w:r w:rsidR="00C9006E" w:rsidRPr="00C9006E">
        <w:rPr>
          <w:rFonts w:ascii="Times New Roman" w:hAnsi="Times New Roman" w:cs="Times New Roman"/>
          <w:b/>
          <w:bCs/>
          <w:sz w:val="36"/>
          <w:highlight w:val="magenta"/>
        </w:rPr>
        <w:t>LEV VYGOTSKY (1896-1934)</w:t>
      </w:r>
    </w:p>
    <w:sectPr w:rsidR="00A86E6B" w:rsidRPr="00FA2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5C0E"/>
    <w:multiLevelType w:val="multilevel"/>
    <w:tmpl w:val="872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30"/>
    <w:rsid w:val="003176CB"/>
    <w:rsid w:val="004C7F3D"/>
    <w:rsid w:val="00560830"/>
    <w:rsid w:val="005A16A9"/>
    <w:rsid w:val="005C7B52"/>
    <w:rsid w:val="00650CE5"/>
    <w:rsid w:val="007E60A2"/>
    <w:rsid w:val="00840A0B"/>
    <w:rsid w:val="00896D78"/>
    <w:rsid w:val="009C7176"/>
    <w:rsid w:val="00A75938"/>
    <w:rsid w:val="00A86E6B"/>
    <w:rsid w:val="00AB2FAB"/>
    <w:rsid w:val="00B413CD"/>
    <w:rsid w:val="00C9006E"/>
    <w:rsid w:val="00FA2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778E"/>
  <w15:chartTrackingRefBased/>
  <w15:docId w15:val="{93CAED9C-37CE-4C61-A3CF-0693E1B2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6E6B"/>
    <w:rPr>
      <w:color w:val="0563C1" w:themeColor="hyperlink"/>
      <w:u w:val="single"/>
    </w:rPr>
  </w:style>
  <w:style w:type="character" w:styleId="Mencinsinresolver">
    <w:name w:val="Unresolved Mention"/>
    <w:basedOn w:val="Fuentedeprrafopredeter"/>
    <w:uiPriority w:val="99"/>
    <w:semiHidden/>
    <w:unhideWhenUsed/>
    <w:rsid w:val="00A8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10003">
      <w:bodyDiv w:val="1"/>
      <w:marLeft w:val="0"/>
      <w:marRight w:val="0"/>
      <w:marTop w:val="0"/>
      <w:marBottom w:val="0"/>
      <w:divBdr>
        <w:top w:val="none" w:sz="0" w:space="0" w:color="auto"/>
        <w:left w:val="none" w:sz="0" w:space="0" w:color="auto"/>
        <w:bottom w:val="none" w:sz="0" w:space="0" w:color="auto"/>
        <w:right w:val="none" w:sz="0" w:space="0" w:color="auto"/>
      </w:divBdr>
      <w:divsChild>
        <w:div w:id="874151024">
          <w:marLeft w:val="0"/>
          <w:marRight w:val="0"/>
          <w:marTop w:val="0"/>
          <w:marBottom w:val="0"/>
          <w:divBdr>
            <w:top w:val="none" w:sz="0" w:space="0" w:color="auto"/>
            <w:left w:val="none" w:sz="0" w:space="0" w:color="auto"/>
            <w:bottom w:val="none" w:sz="0" w:space="0" w:color="auto"/>
            <w:right w:val="none" w:sz="0" w:space="0" w:color="auto"/>
          </w:divBdr>
        </w:div>
        <w:div w:id="1986346938">
          <w:marLeft w:val="0"/>
          <w:marRight w:val="0"/>
          <w:marTop w:val="0"/>
          <w:marBottom w:val="0"/>
          <w:divBdr>
            <w:top w:val="none" w:sz="0" w:space="0" w:color="auto"/>
            <w:left w:val="none" w:sz="0" w:space="0" w:color="auto"/>
            <w:bottom w:val="none" w:sz="0" w:space="0" w:color="auto"/>
            <w:right w:val="none" w:sz="0" w:space="0" w:color="auto"/>
          </w:divBdr>
        </w:div>
        <w:div w:id="1424494316">
          <w:marLeft w:val="0"/>
          <w:marRight w:val="0"/>
          <w:marTop w:val="0"/>
          <w:marBottom w:val="0"/>
          <w:divBdr>
            <w:top w:val="none" w:sz="0" w:space="0" w:color="auto"/>
            <w:left w:val="none" w:sz="0" w:space="0" w:color="auto"/>
            <w:bottom w:val="none" w:sz="0" w:space="0" w:color="auto"/>
            <w:right w:val="none" w:sz="0" w:space="0" w:color="auto"/>
          </w:divBdr>
        </w:div>
        <w:div w:id="149757676">
          <w:marLeft w:val="0"/>
          <w:marRight w:val="0"/>
          <w:marTop w:val="0"/>
          <w:marBottom w:val="0"/>
          <w:divBdr>
            <w:top w:val="none" w:sz="0" w:space="0" w:color="auto"/>
            <w:left w:val="none" w:sz="0" w:space="0" w:color="auto"/>
            <w:bottom w:val="none" w:sz="0" w:space="0" w:color="auto"/>
            <w:right w:val="none" w:sz="0" w:space="0" w:color="auto"/>
          </w:divBdr>
        </w:div>
        <w:div w:id="1452631238">
          <w:marLeft w:val="0"/>
          <w:marRight w:val="0"/>
          <w:marTop w:val="0"/>
          <w:marBottom w:val="0"/>
          <w:divBdr>
            <w:top w:val="none" w:sz="0" w:space="0" w:color="auto"/>
            <w:left w:val="none" w:sz="0" w:space="0" w:color="auto"/>
            <w:bottom w:val="none" w:sz="0" w:space="0" w:color="auto"/>
            <w:right w:val="none" w:sz="0" w:space="0" w:color="auto"/>
          </w:divBdr>
        </w:div>
        <w:div w:id="904293626">
          <w:marLeft w:val="0"/>
          <w:marRight w:val="0"/>
          <w:marTop w:val="0"/>
          <w:marBottom w:val="0"/>
          <w:divBdr>
            <w:top w:val="none" w:sz="0" w:space="0" w:color="auto"/>
            <w:left w:val="none" w:sz="0" w:space="0" w:color="auto"/>
            <w:bottom w:val="none" w:sz="0" w:space="0" w:color="auto"/>
            <w:right w:val="none" w:sz="0" w:space="0" w:color="auto"/>
          </w:divBdr>
        </w:div>
        <w:div w:id="1555922759">
          <w:marLeft w:val="0"/>
          <w:marRight w:val="0"/>
          <w:marTop w:val="0"/>
          <w:marBottom w:val="0"/>
          <w:divBdr>
            <w:top w:val="none" w:sz="0" w:space="0" w:color="auto"/>
            <w:left w:val="none" w:sz="0" w:space="0" w:color="auto"/>
            <w:bottom w:val="none" w:sz="0" w:space="0" w:color="auto"/>
            <w:right w:val="none" w:sz="0" w:space="0" w:color="auto"/>
          </w:divBdr>
        </w:div>
        <w:div w:id="1824810297">
          <w:marLeft w:val="0"/>
          <w:marRight w:val="0"/>
          <w:marTop w:val="0"/>
          <w:marBottom w:val="0"/>
          <w:divBdr>
            <w:top w:val="none" w:sz="0" w:space="0" w:color="auto"/>
            <w:left w:val="none" w:sz="0" w:space="0" w:color="auto"/>
            <w:bottom w:val="none" w:sz="0" w:space="0" w:color="auto"/>
            <w:right w:val="none" w:sz="0" w:space="0" w:color="auto"/>
          </w:divBdr>
        </w:div>
        <w:div w:id="1611473072">
          <w:marLeft w:val="0"/>
          <w:marRight w:val="0"/>
          <w:marTop w:val="0"/>
          <w:marBottom w:val="0"/>
          <w:divBdr>
            <w:top w:val="none" w:sz="0" w:space="0" w:color="auto"/>
            <w:left w:val="none" w:sz="0" w:space="0" w:color="auto"/>
            <w:bottom w:val="none" w:sz="0" w:space="0" w:color="auto"/>
            <w:right w:val="none" w:sz="0" w:space="0" w:color="auto"/>
          </w:divBdr>
        </w:div>
        <w:div w:id="568223850">
          <w:marLeft w:val="0"/>
          <w:marRight w:val="0"/>
          <w:marTop w:val="0"/>
          <w:marBottom w:val="0"/>
          <w:divBdr>
            <w:top w:val="none" w:sz="0" w:space="0" w:color="auto"/>
            <w:left w:val="none" w:sz="0" w:space="0" w:color="auto"/>
            <w:bottom w:val="none" w:sz="0" w:space="0" w:color="auto"/>
            <w:right w:val="none" w:sz="0" w:space="0" w:color="auto"/>
          </w:divBdr>
        </w:div>
        <w:div w:id="1397359493">
          <w:marLeft w:val="0"/>
          <w:marRight w:val="0"/>
          <w:marTop w:val="0"/>
          <w:marBottom w:val="0"/>
          <w:divBdr>
            <w:top w:val="none" w:sz="0" w:space="0" w:color="auto"/>
            <w:left w:val="none" w:sz="0" w:space="0" w:color="auto"/>
            <w:bottom w:val="none" w:sz="0" w:space="0" w:color="auto"/>
            <w:right w:val="none" w:sz="0" w:space="0" w:color="auto"/>
          </w:divBdr>
        </w:div>
        <w:div w:id="107622290">
          <w:marLeft w:val="0"/>
          <w:marRight w:val="0"/>
          <w:marTop w:val="0"/>
          <w:marBottom w:val="0"/>
          <w:divBdr>
            <w:top w:val="none" w:sz="0" w:space="0" w:color="auto"/>
            <w:left w:val="none" w:sz="0" w:space="0" w:color="auto"/>
            <w:bottom w:val="none" w:sz="0" w:space="0" w:color="auto"/>
            <w:right w:val="none" w:sz="0" w:space="0" w:color="auto"/>
          </w:divBdr>
        </w:div>
        <w:div w:id="1152987577">
          <w:marLeft w:val="0"/>
          <w:marRight w:val="0"/>
          <w:marTop w:val="0"/>
          <w:marBottom w:val="0"/>
          <w:divBdr>
            <w:top w:val="none" w:sz="0" w:space="0" w:color="auto"/>
            <w:left w:val="none" w:sz="0" w:space="0" w:color="auto"/>
            <w:bottom w:val="none" w:sz="0" w:space="0" w:color="auto"/>
            <w:right w:val="none" w:sz="0" w:space="0" w:color="auto"/>
          </w:divBdr>
        </w:div>
        <w:div w:id="242446936">
          <w:marLeft w:val="0"/>
          <w:marRight w:val="0"/>
          <w:marTop w:val="0"/>
          <w:marBottom w:val="0"/>
          <w:divBdr>
            <w:top w:val="none" w:sz="0" w:space="0" w:color="auto"/>
            <w:left w:val="none" w:sz="0" w:space="0" w:color="auto"/>
            <w:bottom w:val="none" w:sz="0" w:space="0" w:color="auto"/>
            <w:right w:val="none" w:sz="0" w:space="0" w:color="auto"/>
          </w:divBdr>
        </w:div>
        <w:div w:id="1071077507">
          <w:marLeft w:val="0"/>
          <w:marRight w:val="0"/>
          <w:marTop w:val="0"/>
          <w:marBottom w:val="0"/>
          <w:divBdr>
            <w:top w:val="none" w:sz="0" w:space="0" w:color="auto"/>
            <w:left w:val="none" w:sz="0" w:space="0" w:color="auto"/>
            <w:bottom w:val="none" w:sz="0" w:space="0" w:color="auto"/>
            <w:right w:val="none" w:sz="0" w:space="0" w:color="auto"/>
          </w:divBdr>
        </w:div>
        <w:div w:id="922030542">
          <w:marLeft w:val="0"/>
          <w:marRight w:val="0"/>
          <w:marTop w:val="0"/>
          <w:marBottom w:val="0"/>
          <w:divBdr>
            <w:top w:val="none" w:sz="0" w:space="0" w:color="auto"/>
            <w:left w:val="none" w:sz="0" w:space="0" w:color="auto"/>
            <w:bottom w:val="none" w:sz="0" w:space="0" w:color="auto"/>
            <w:right w:val="none" w:sz="0" w:space="0" w:color="auto"/>
          </w:divBdr>
        </w:div>
        <w:div w:id="462042590">
          <w:marLeft w:val="0"/>
          <w:marRight w:val="0"/>
          <w:marTop w:val="0"/>
          <w:marBottom w:val="0"/>
          <w:divBdr>
            <w:top w:val="none" w:sz="0" w:space="0" w:color="auto"/>
            <w:left w:val="none" w:sz="0" w:space="0" w:color="auto"/>
            <w:bottom w:val="none" w:sz="0" w:space="0" w:color="auto"/>
            <w:right w:val="none" w:sz="0" w:space="0" w:color="auto"/>
          </w:divBdr>
        </w:div>
        <w:div w:id="657223826">
          <w:marLeft w:val="0"/>
          <w:marRight w:val="0"/>
          <w:marTop w:val="0"/>
          <w:marBottom w:val="0"/>
          <w:divBdr>
            <w:top w:val="none" w:sz="0" w:space="0" w:color="auto"/>
            <w:left w:val="none" w:sz="0" w:space="0" w:color="auto"/>
            <w:bottom w:val="none" w:sz="0" w:space="0" w:color="auto"/>
            <w:right w:val="none" w:sz="0" w:space="0" w:color="auto"/>
          </w:divBdr>
        </w:div>
        <w:div w:id="1016227267">
          <w:marLeft w:val="0"/>
          <w:marRight w:val="0"/>
          <w:marTop w:val="0"/>
          <w:marBottom w:val="0"/>
          <w:divBdr>
            <w:top w:val="none" w:sz="0" w:space="0" w:color="auto"/>
            <w:left w:val="none" w:sz="0" w:space="0" w:color="auto"/>
            <w:bottom w:val="none" w:sz="0" w:space="0" w:color="auto"/>
            <w:right w:val="none" w:sz="0" w:space="0" w:color="auto"/>
          </w:divBdr>
        </w:div>
      </w:divsChild>
    </w:div>
    <w:div w:id="1677809229">
      <w:bodyDiv w:val="1"/>
      <w:marLeft w:val="0"/>
      <w:marRight w:val="0"/>
      <w:marTop w:val="0"/>
      <w:marBottom w:val="0"/>
      <w:divBdr>
        <w:top w:val="none" w:sz="0" w:space="0" w:color="auto"/>
        <w:left w:val="none" w:sz="0" w:space="0" w:color="auto"/>
        <w:bottom w:val="none" w:sz="0" w:space="0" w:color="auto"/>
        <w:right w:val="none" w:sz="0" w:space="0" w:color="auto"/>
      </w:divBdr>
      <w:divsChild>
        <w:div w:id="164562844">
          <w:marLeft w:val="0"/>
          <w:marRight w:val="0"/>
          <w:marTop w:val="0"/>
          <w:marBottom w:val="0"/>
          <w:divBdr>
            <w:top w:val="none" w:sz="0" w:space="0" w:color="auto"/>
            <w:left w:val="none" w:sz="0" w:space="0" w:color="auto"/>
            <w:bottom w:val="none" w:sz="0" w:space="0" w:color="auto"/>
            <w:right w:val="none" w:sz="0" w:space="0" w:color="auto"/>
          </w:divBdr>
          <w:divsChild>
            <w:div w:id="861478207">
              <w:marLeft w:val="0"/>
              <w:marRight w:val="0"/>
              <w:marTop w:val="0"/>
              <w:marBottom w:val="0"/>
              <w:divBdr>
                <w:top w:val="none" w:sz="0" w:space="0" w:color="auto"/>
                <w:left w:val="none" w:sz="0" w:space="0" w:color="auto"/>
                <w:bottom w:val="none" w:sz="0" w:space="0" w:color="auto"/>
                <w:right w:val="none" w:sz="0" w:space="0" w:color="auto"/>
              </w:divBdr>
              <w:divsChild>
                <w:div w:id="5268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0022">
          <w:marLeft w:val="0"/>
          <w:marRight w:val="0"/>
          <w:marTop w:val="0"/>
          <w:marBottom w:val="0"/>
          <w:divBdr>
            <w:top w:val="none" w:sz="0" w:space="0" w:color="auto"/>
            <w:left w:val="none" w:sz="0" w:space="0" w:color="auto"/>
            <w:bottom w:val="none" w:sz="0" w:space="0" w:color="auto"/>
            <w:right w:val="none" w:sz="0" w:space="0" w:color="auto"/>
          </w:divBdr>
          <w:divsChild>
            <w:div w:id="1938757210">
              <w:marLeft w:val="0"/>
              <w:marRight w:val="0"/>
              <w:marTop w:val="0"/>
              <w:marBottom w:val="0"/>
              <w:divBdr>
                <w:top w:val="none" w:sz="0" w:space="0" w:color="auto"/>
                <w:left w:val="none" w:sz="0" w:space="0" w:color="auto"/>
                <w:bottom w:val="none" w:sz="0" w:space="0" w:color="auto"/>
                <w:right w:val="none" w:sz="0" w:space="0" w:color="auto"/>
              </w:divBdr>
              <w:divsChild>
                <w:div w:id="1466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4440">
          <w:marLeft w:val="0"/>
          <w:marRight w:val="0"/>
          <w:marTop w:val="0"/>
          <w:marBottom w:val="0"/>
          <w:divBdr>
            <w:top w:val="none" w:sz="0" w:space="0" w:color="auto"/>
            <w:left w:val="none" w:sz="0" w:space="0" w:color="auto"/>
            <w:bottom w:val="none" w:sz="0" w:space="0" w:color="auto"/>
            <w:right w:val="none" w:sz="0" w:space="0" w:color="auto"/>
          </w:divBdr>
          <w:divsChild>
            <w:div w:id="1021469894">
              <w:marLeft w:val="0"/>
              <w:marRight w:val="0"/>
              <w:marTop w:val="0"/>
              <w:marBottom w:val="0"/>
              <w:divBdr>
                <w:top w:val="none" w:sz="0" w:space="0" w:color="auto"/>
                <w:left w:val="none" w:sz="0" w:space="0" w:color="auto"/>
                <w:bottom w:val="none" w:sz="0" w:space="0" w:color="auto"/>
                <w:right w:val="none" w:sz="0" w:space="0" w:color="auto"/>
              </w:divBdr>
              <w:divsChild>
                <w:div w:id="17681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euro-class.com/creatividad-el-rol-de-nuestro-cerebro-en-este-proceso/" TargetMode="External"/><Relationship Id="rId18" Type="http://schemas.openxmlformats.org/officeDocument/2006/relationships/hyperlink" Target="https://neuro-class.com/sinestesia-y-aprendizaje/" TargetMode="External"/><Relationship Id="rId26" Type="http://schemas.openxmlformats.org/officeDocument/2006/relationships/hyperlink" Target="https://neuro-class.com/naturaleza-beneficios-de-la-en-el-desarrollo-infantil/" TargetMode="External"/><Relationship Id="rId3" Type="http://schemas.openxmlformats.org/officeDocument/2006/relationships/image" Target="media/image1.jpeg"/><Relationship Id="rId21" Type="http://schemas.openxmlformats.org/officeDocument/2006/relationships/hyperlink" Target="https://neuro-class.com/estrategias-de-ensenanza-para-motivar-el-aprendizaje/" TargetMode="External"/><Relationship Id="rId7" Type="http://schemas.microsoft.com/office/2007/relationships/hdphoto" Target="media/hdphoto1.wdp"/><Relationship Id="rId12" Type="http://schemas.openxmlformats.org/officeDocument/2006/relationships/hyperlink" Target="https://neuro-class.com/refuerzos-castigos-y-feedback-en-neuroeducacion/" TargetMode="External"/><Relationship Id="rId17" Type="http://schemas.openxmlformats.org/officeDocument/2006/relationships/hyperlink" Target="https://neuro-class.com/reserva-cognitiva-la-importancia-de-estimular-el-cerebro/" TargetMode="External"/><Relationship Id="rId25" Type="http://schemas.openxmlformats.org/officeDocument/2006/relationships/hyperlink" Target="https://neuro-class.com/jean-piaget-el-padre-de-la-epistemologia-genetica/" TargetMode="External"/><Relationship Id="rId2" Type="http://schemas.openxmlformats.org/officeDocument/2006/relationships/styles" Target="styles.xml"/><Relationship Id="rId16" Type="http://schemas.openxmlformats.org/officeDocument/2006/relationships/hyperlink" Target="https://neuro-class.com/reserva-cognitiva-la-importancia-de-estimular-el-cerebro/" TargetMode="External"/><Relationship Id="rId20" Type="http://schemas.openxmlformats.org/officeDocument/2006/relationships/hyperlink" Target="https://neuro-class.com/sinestesia-y-aprendizaje/" TargetMode="External"/><Relationship Id="rId29" Type="http://schemas.openxmlformats.org/officeDocument/2006/relationships/hyperlink" Target="https://neuro-class.com/el-cerebro-que-lee-lectura-y-desarrollo-cognitiv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euro-class.com/refuerzos-castigos-y-feedback-en-neuroeducacion/" TargetMode="External"/><Relationship Id="rId24" Type="http://schemas.openxmlformats.org/officeDocument/2006/relationships/hyperlink" Target="https://neuro-class.com/naturaleza-beneficios-de-la-en-el-desarrollo-infanti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neuro-class.com/jean-piaget-el-padre-de-la-epistemologia-genetica/" TargetMode="External"/><Relationship Id="rId28" Type="http://schemas.openxmlformats.org/officeDocument/2006/relationships/hyperlink" Target="https://neuro-class.com/lenguaje-y-aprendizaje-fundamental-en-la-comunicacion/" TargetMode="External"/><Relationship Id="rId10" Type="http://schemas.openxmlformats.org/officeDocument/2006/relationships/hyperlink" Target="http://revista.isced-hbo.ed.ao/rop/index.php/ROP/article/view/83" TargetMode="External"/><Relationship Id="rId19" Type="http://schemas.openxmlformats.org/officeDocument/2006/relationships/hyperlink" Target="https://neuro-class.com/estrategias-de-ensenanza-para-motivar-el-aprendiza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isced-hbo.ed.ao/rop/index.php/ROP/article/view/83" TargetMode="External"/><Relationship Id="rId14" Type="http://schemas.openxmlformats.org/officeDocument/2006/relationships/hyperlink" Target="https://neuro-class.com/creatividad-el-rol-de-nuestro-cerebro-en-este-proceso/" TargetMode="External"/><Relationship Id="rId22" Type="http://schemas.openxmlformats.org/officeDocument/2006/relationships/image" Target="media/image5.jpeg"/><Relationship Id="rId27" Type="http://schemas.openxmlformats.org/officeDocument/2006/relationships/hyperlink" Target="https://neuro-class.com/el-cerebro-que-lee-lectura-y-desarrollo-cognitivo/" TargetMode="External"/><Relationship Id="rId30" Type="http://schemas.openxmlformats.org/officeDocument/2006/relationships/hyperlink" Target="https://neuro-class.com/lenguaje-y-aprendizaje-fundamental-en-la-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74</Words>
  <Characters>413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ILSE IRASEMA CARRANZA SAUCEDO</cp:lastModifiedBy>
  <cp:revision>9</cp:revision>
  <dcterms:created xsi:type="dcterms:W3CDTF">2021-03-19T18:51:00Z</dcterms:created>
  <dcterms:modified xsi:type="dcterms:W3CDTF">2021-03-19T20:30:00Z</dcterms:modified>
</cp:coreProperties>
</file>