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8"/>
          <w:szCs w:val="28"/>
        </w:rPr>
        <w:id w:val="281543318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5E9A140A" w14:textId="76A3A6D3" w:rsidR="00CF6011" w:rsidRPr="00940C86" w:rsidRDefault="00BC4C32">
          <w:pPr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00C9BB0" wp14:editId="6A58E65A">
                <wp:simplePos x="0" y="0"/>
                <wp:positionH relativeFrom="column">
                  <wp:posOffset>2853690</wp:posOffset>
                </wp:positionH>
                <wp:positionV relativeFrom="paragraph">
                  <wp:posOffset>179705</wp:posOffset>
                </wp:positionV>
                <wp:extent cx="1428115" cy="1071245"/>
                <wp:effectExtent l="0" t="0" r="0" b="0"/>
                <wp:wrapNone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11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7C0D107" w14:textId="67AD7B2C" w:rsidR="00DF3276" w:rsidRPr="00CA5E5E" w:rsidRDefault="00DF3276" w:rsidP="00940C86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CA5E5E">
            <w:rPr>
              <w:rFonts w:ascii="Arial" w:hAnsi="Arial" w:cs="Arial"/>
              <w:b/>
              <w:bCs/>
              <w:sz w:val="44"/>
              <w:szCs w:val="44"/>
            </w:rPr>
            <w:t>Escuela normal de educación preescolar</w:t>
          </w:r>
        </w:p>
        <w:p w14:paraId="6EB8C3EC" w14:textId="3AE47F64" w:rsidR="00DF3276" w:rsidRPr="00940C86" w:rsidRDefault="00CA5E5E" w:rsidP="00CA5E5E">
          <w:pPr>
            <w:tabs>
              <w:tab w:val="left" w:pos="6336"/>
              <w:tab w:val="center" w:pos="11102"/>
            </w:tabs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ab/>
          </w:r>
          <w:r>
            <w:rPr>
              <w:rFonts w:ascii="Arial" w:hAnsi="Arial" w:cs="Arial"/>
              <w:sz w:val="28"/>
              <w:szCs w:val="28"/>
            </w:rPr>
            <w:tab/>
          </w:r>
          <w:r w:rsidR="00DF3276" w:rsidRPr="00940C86">
            <w:rPr>
              <w:rFonts w:ascii="Arial" w:hAnsi="Arial" w:cs="Arial"/>
              <w:sz w:val="28"/>
              <w:szCs w:val="28"/>
            </w:rPr>
            <w:t>Licenciatura en educación preescolar</w:t>
          </w:r>
        </w:p>
        <w:p w14:paraId="1E121446" w14:textId="0B9F3AE9" w:rsidR="00CF549E" w:rsidRPr="00940C86" w:rsidRDefault="00CF549E" w:rsidP="00940C86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940C86">
            <w:rPr>
              <w:rFonts w:ascii="Arial" w:hAnsi="Arial" w:cs="Arial"/>
              <w:sz w:val="28"/>
              <w:szCs w:val="28"/>
            </w:rPr>
            <w:t>Ciclo escolar 2020-2021</w:t>
          </w:r>
        </w:p>
        <w:p w14:paraId="474F7BD2" w14:textId="686F981D" w:rsidR="00CF549E" w:rsidRPr="00940C86" w:rsidRDefault="00CF549E" w:rsidP="00940C86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236BBABE" w14:textId="77777777" w:rsidR="00CF549E" w:rsidRPr="00940C86" w:rsidRDefault="00CF549E" w:rsidP="00940C86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940C86">
            <w:rPr>
              <w:rFonts w:ascii="Arial" w:hAnsi="Arial" w:cs="Arial"/>
              <w:sz w:val="28"/>
              <w:szCs w:val="28"/>
            </w:rPr>
            <w:t>Unidad 1</w:t>
          </w:r>
        </w:p>
        <w:p w14:paraId="0F0CCE48" w14:textId="77777777" w:rsidR="00CF549E" w:rsidRPr="00940C86" w:rsidRDefault="00CF549E" w:rsidP="00940C86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940C86">
            <w:rPr>
              <w:rFonts w:ascii="Arial" w:hAnsi="Arial" w:cs="Arial"/>
              <w:sz w:val="28"/>
              <w:szCs w:val="28"/>
            </w:rPr>
            <w:t>Curso: Forma, Espacio y Medida</w:t>
          </w:r>
        </w:p>
        <w:p w14:paraId="7825E34A" w14:textId="341DDCCC" w:rsidR="00940C86" w:rsidRDefault="00CF549E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940C86">
            <w:rPr>
              <w:rFonts w:ascii="Arial" w:hAnsi="Arial" w:cs="Arial"/>
              <w:b w:val="0"/>
              <w:bCs w:val="0"/>
              <w:sz w:val="28"/>
              <w:szCs w:val="28"/>
            </w:rPr>
            <w:t>Maestra</w:t>
          </w:r>
          <w:r w:rsidR="00940C86" w:rsidRPr="00940C86">
            <w:rPr>
              <w:rFonts w:ascii="Arial" w:hAnsi="Arial" w:cs="Arial"/>
              <w:b w:val="0"/>
              <w:bCs w:val="0"/>
              <w:sz w:val="28"/>
              <w:szCs w:val="28"/>
            </w:rPr>
            <w:t xml:space="preserve">: </w:t>
          </w:r>
          <w:hyperlink r:id="rId10" w:history="1">
            <w:r w:rsidR="00940C86" w:rsidRPr="00940C86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  <w:t>Oralia Gabriela Palmares Villarreal</w:t>
            </w:r>
          </w:hyperlink>
        </w:p>
        <w:p w14:paraId="78AC51E0" w14:textId="5AE15838" w:rsidR="00940C86" w:rsidRDefault="00940C86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 xml:space="preserve">Alumna: María </w:t>
          </w:r>
          <w:r w:rsidR="00DE5A4A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Ximena Avalos Flores</w:t>
          </w:r>
          <w:r w:rsidR="00016F9B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 xml:space="preserve"> #1</w:t>
          </w:r>
        </w:p>
        <w:p w14:paraId="1202397C" w14:textId="7A63F50D" w:rsidR="008C2C0D" w:rsidRDefault="008C2C0D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</w:p>
        <w:p w14:paraId="67BCFDF7" w14:textId="77777777" w:rsidR="008C2C0D" w:rsidRDefault="008C2C0D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</w:p>
        <w:p w14:paraId="0EA9B040" w14:textId="77777777" w:rsidR="008C2C0D" w:rsidRDefault="008C2C0D" w:rsidP="008C2C0D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Competencias del curso:</w:t>
          </w:r>
        </w:p>
        <w:p w14:paraId="2FF504E5" w14:textId="5C827691" w:rsidR="008C2C0D" w:rsidRPr="008C2C0D" w:rsidRDefault="008C2C0D" w:rsidP="008C2C0D">
          <w:pPr>
            <w:pStyle w:val="Ttulo3"/>
            <w:numPr>
              <w:ilvl w:val="0"/>
              <w:numId w:val="5"/>
            </w:numPr>
            <w:spacing w:before="30" w:beforeAutospacing="0" w:after="30" w:afterAutospacing="0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8C2C0D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Conoce y analiza los conceptos y contenidos del Programa de estudios de la educación básica de matemáticas; crea actividades contextualizadas y pertinentes para asegurar el</w:t>
          </w:r>
          <w:r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 xml:space="preserve"> </w:t>
          </w:r>
          <w:r w:rsidRPr="008C2C0D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logro del aprendizaje de sus alumnos, la coherencia y la continuidad entre los distintos grados y niveles educativos.</w:t>
          </w:r>
        </w:p>
        <w:p w14:paraId="65C999C9" w14:textId="77777777" w:rsidR="008C2C0D" w:rsidRPr="008C2C0D" w:rsidRDefault="008C2C0D" w:rsidP="008C2C0D">
          <w:pPr>
            <w:pStyle w:val="Ttulo3"/>
            <w:numPr>
              <w:ilvl w:val="0"/>
              <w:numId w:val="5"/>
            </w:numPr>
            <w:spacing w:before="30" w:after="30"/>
            <w:jc w:val="both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8C2C0D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Diseña escenarios y experiencias de aprendizaje de las matemáticas utilizando diversos recursos metodológicos y tecnológicos para favorecer la educación inclusiva</w:t>
          </w:r>
        </w:p>
        <w:p w14:paraId="65687063" w14:textId="021D90A3" w:rsidR="00016F9B" w:rsidRPr="008C2C0D" w:rsidRDefault="008C2C0D" w:rsidP="008C2C0D">
          <w:pPr>
            <w:pStyle w:val="Ttulo3"/>
            <w:numPr>
              <w:ilvl w:val="0"/>
              <w:numId w:val="5"/>
            </w:numPr>
            <w:spacing w:before="30" w:beforeAutospacing="0" w:after="30" w:afterAutospacing="0"/>
            <w:jc w:val="both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8C2C0D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Diseña y utiliza recursos y medios didácticos pertinentes para desarrollar el sentido numérico en el aprendizaje de las matemáticas, acorde con los procesos de desarrollo cognitivo y socioemocional de los alumnos</w:t>
          </w:r>
        </w:p>
        <w:p w14:paraId="1E82CF51" w14:textId="77777777" w:rsidR="00DE5A4A" w:rsidRPr="00940C86" w:rsidRDefault="00DE5A4A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  <w:u w:val="single"/>
            </w:rPr>
          </w:pPr>
        </w:p>
        <w:p w14:paraId="4E32B072" w14:textId="77777777" w:rsidR="008C2C0D" w:rsidRDefault="008C2C0D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0740DCE5" w14:textId="77777777" w:rsidR="008C2C0D" w:rsidRDefault="008C2C0D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2D00AF3F" w14:textId="77777777" w:rsidR="008C2C0D" w:rsidRDefault="008C2C0D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385A3B29" w14:textId="10B5D7DB" w:rsidR="00CF6011" w:rsidRPr="00940C86" w:rsidRDefault="008C2C0D" w:rsidP="008C2C0D">
          <w:pPr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                                                   Saltillo, Coahuila                                                                                                                                    </w:t>
          </w:r>
          <w:proofErr w:type="gramStart"/>
          <w:r>
            <w:rPr>
              <w:rFonts w:ascii="Arial" w:hAnsi="Arial" w:cs="Arial"/>
              <w:b/>
              <w:bCs/>
              <w:sz w:val="28"/>
              <w:szCs w:val="28"/>
            </w:rPr>
            <w:t>Marzo</w:t>
          </w:r>
          <w:proofErr w:type="gramEnd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2021</w:t>
          </w:r>
        </w:p>
      </w:sdtContent>
    </w:sdt>
    <w:p w14:paraId="24D70F36" w14:textId="77777777" w:rsidR="00CF6011" w:rsidRPr="00940C86" w:rsidRDefault="00CF6011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1400"/>
        <w:tblW w:w="2282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131"/>
        <w:gridCol w:w="1554"/>
        <w:gridCol w:w="3260"/>
        <w:gridCol w:w="4111"/>
        <w:gridCol w:w="7377"/>
      </w:tblGrid>
      <w:tr w:rsidR="00CF6011" w14:paraId="4620541A" w14:textId="77777777" w:rsidTr="00CF6011">
        <w:trPr>
          <w:trHeight w:val="463"/>
        </w:trPr>
        <w:tc>
          <w:tcPr>
            <w:tcW w:w="2830" w:type="dxa"/>
            <w:gridSpan w:val="2"/>
            <w:shd w:val="clear" w:color="auto" w:fill="ED7D31" w:themeFill="accent2"/>
            <w:vAlign w:val="center"/>
          </w:tcPr>
          <w:p w14:paraId="0F3F89F2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Aprendizajes clave</w:t>
            </w:r>
          </w:p>
        </w:tc>
        <w:tc>
          <w:tcPr>
            <w:tcW w:w="5245" w:type="dxa"/>
            <w:gridSpan w:val="3"/>
            <w:shd w:val="clear" w:color="auto" w:fill="ED7D31" w:themeFill="accent2"/>
            <w:vAlign w:val="center"/>
          </w:tcPr>
          <w:p w14:paraId="139BB919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Aprendizajes esperados</w:t>
            </w:r>
          </w:p>
        </w:tc>
        <w:tc>
          <w:tcPr>
            <w:tcW w:w="3260" w:type="dxa"/>
            <w:vMerge w:val="restart"/>
            <w:shd w:val="clear" w:color="auto" w:fill="ED7D31" w:themeFill="accent2"/>
            <w:vAlign w:val="center"/>
          </w:tcPr>
          <w:p w14:paraId="58189FB0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4111" w:type="dxa"/>
            <w:vMerge w:val="restart"/>
            <w:shd w:val="clear" w:color="auto" w:fill="ED7D31" w:themeFill="accent2"/>
            <w:vAlign w:val="center"/>
          </w:tcPr>
          <w:p w14:paraId="43B31833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Que deben saber</w:t>
            </w:r>
          </w:p>
        </w:tc>
        <w:tc>
          <w:tcPr>
            <w:tcW w:w="7377" w:type="dxa"/>
            <w:vMerge w:val="restart"/>
            <w:shd w:val="clear" w:color="auto" w:fill="ED7D31" w:themeFill="accent2"/>
            <w:vAlign w:val="center"/>
          </w:tcPr>
          <w:p w14:paraId="48B440A2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Que deben saber hacer</w:t>
            </w:r>
          </w:p>
        </w:tc>
      </w:tr>
      <w:tr w:rsidR="00CF6011" w14:paraId="3273733C" w14:textId="77777777" w:rsidTr="00CF6011">
        <w:trPr>
          <w:trHeight w:val="61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61474DB3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Eje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077CA738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5427C4FE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1er año</w:t>
            </w:r>
          </w:p>
        </w:tc>
        <w:tc>
          <w:tcPr>
            <w:tcW w:w="2131" w:type="dxa"/>
            <w:shd w:val="clear" w:color="auto" w:fill="ED7D31" w:themeFill="accent2"/>
            <w:vAlign w:val="center"/>
          </w:tcPr>
          <w:p w14:paraId="14BD2037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2do año</w:t>
            </w:r>
          </w:p>
        </w:tc>
        <w:tc>
          <w:tcPr>
            <w:tcW w:w="1554" w:type="dxa"/>
            <w:shd w:val="clear" w:color="auto" w:fill="ED7D31" w:themeFill="accent2"/>
            <w:vAlign w:val="center"/>
          </w:tcPr>
          <w:p w14:paraId="36898C96" w14:textId="77777777" w:rsidR="00CF6011" w:rsidRPr="008453D6" w:rsidRDefault="00CF6011" w:rsidP="00CF60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3er año</w:t>
            </w:r>
          </w:p>
        </w:tc>
        <w:tc>
          <w:tcPr>
            <w:tcW w:w="3260" w:type="dxa"/>
            <w:vMerge/>
            <w:shd w:val="clear" w:color="auto" w:fill="8EAADB" w:themeFill="accent1" w:themeFillTint="99"/>
            <w:vAlign w:val="center"/>
          </w:tcPr>
          <w:p w14:paraId="55E32F95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8EAADB" w:themeFill="accent1" w:themeFillTint="99"/>
          </w:tcPr>
          <w:p w14:paraId="07A53FD9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7" w:type="dxa"/>
            <w:vMerge/>
            <w:shd w:val="clear" w:color="auto" w:fill="8EAADB" w:themeFill="accent1" w:themeFillTint="99"/>
          </w:tcPr>
          <w:p w14:paraId="698F1DB4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11" w14:paraId="011BDD00" w14:textId="77777777" w:rsidTr="00CF6011">
        <w:trPr>
          <w:trHeight w:val="612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2188D68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F582A1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5245" w:type="dxa"/>
            <w:gridSpan w:val="3"/>
          </w:tcPr>
          <w:p w14:paraId="2FA14F01" w14:textId="77777777" w:rsidR="00CF6011" w:rsidRPr="001608B4" w:rsidRDefault="00CF6011" w:rsidP="00CF60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08B4">
              <w:rPr>
                <w:rFonts w:ascii="Arial" w:hAnsi="Arial" w:cs="Arial"/>
                <w:sz w:val="24"/>
                <w:szCs w:val="24"/>
              </w:rPr>
              <w:t>Ubicar objetos y lugares cuya ubicación, a través de la interpretación de relaciones espaciales y puntos de referencia.</w:t>
            </w:r>
          </w:p>
        </w:tc>
        <w:tc>
          <w:tcPr>
            <w:tcW w:w="3260" w:type="dxa"/>
          </w:tcPr>
          <w:p w14:paraId="5A609E25" w14:textId="77777777" w:rsidR="00CF6011" w:rsidRPr="00FC4FCF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Favorece la construcción de sistemas de referencia respecto a la ubicación espacial que le permite comprender que el espacio puede describirse por medio de puntos de referencia.</w:t>
            </w:r>
          </w:p>
        </w:tc>
        <w:tc>
          <w:tcPr>
            <w:tcW w:w="4111" w:type="dxa"/>
          </w:tcPr>
          <w:p w14:paraId="479FE7E7" w14:textId="77777777" w:rsidR="00CF6011" w:rsidRPr="00A1148A" w:rsidRDefault="00CF6011" w:rsidP="00CF601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148A">
              <w:rPr>
                <w:rFonts w:ascii="Arial" w:hAnsi="Arial" w:cs="Arial"/>
                <w:sz w:val="24"/>
                <w:szCs w:val="24"/>
              </w:rPr>
              <w:t xml:space="preserve">Comprender la orientación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Pr="00011D1C">
              <w:rPr>
                <w:rFonts w:ascii="Arial" w:hAnsi="Arial" w:cs="Arial"/>
                <w:sz w:val="24"/>
                <w:szCs w:val="24"/>
              </w:rPr>
              <w:t>arriba, abajo, izquierda o derecha, girar hacia, desde y hasta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90696D" w14:textId="77777777" w:rsidR="00CF6011" w:rsidRPr="00E96C62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7" w:type="dxa"/>
          </w:tcPr>
          <w:p w14:paraId="2B2952A4" w14:textId="77777777" w:rsidR="00CF6011" w:rsidRPr="00CB6B56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CB6B56">
              <w:rPr>
                <w:rFonts w:ascii="Arial" w:hAnsi="Arial" w:cs="Arial"/>
                <w:sz w:val="24"/>
                <w:szCs w:val="24"/>
              </w:rP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6B542176" w14:textId="77777777" w:rsidR="00CF6011" w:rsidRPr="00A32B50" w:rsidRDefault="00CF6011" w:rsidP="00CF6011">
            <w:pPr>
              <w:rPr>
                <w:rFonts w:ascii="Arial" w:hAnsi="Arial" w:cs="Arial"/>
                <w:sz w:val="28"/>
                <w:szCs w:val="28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Comunicar en forma oral la posición de un objeto usando puntos de referencia y relaciones espaciales para que otros lo encuentren.</w:t>
            </w:r>
          </w:p>
          <w:p w14:paraId="15949B70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Representar gráficamente desplazamientos y trayectorias.</w:t>
            </w:r>
          </w:p>
        </w:tc>
      </w:tr>
      <w:tr w:rsidR="00CF6011" w14:paraId="10BDA0F2" w14:textId="77777777" w:rsidTr="00CF6011">
        <w:trPr>
          <w:trHeight w:val="612"/>
        </w:trPr>
        <w:tc>
          <w:tcPr>
            <w:tcW w:w="1271" w:type="dxa"/>
            <w:vMerge/>
            <w:shd w:val="clear" w:color="auto" w:fill="FFFFFF" w:themeFill="background1"/>
          </w:tcPr>
          <w:p w14:paraId="24F9FD27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7184D5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5245" w:type="dxa"/>
            <w:gridSpan w:val="3"/>
          </w:tcPr>
          <w:p w14:paraId="0F019F2F" w14:textId="77777777" w:rsidR="00CF6011" w:rsidRDefault="00CF6011" w:rsidP="00CF60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08B4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4C4487F5" w14:textId="77777777" w:rsidR="00CF6011" w:rsidRPr="007F3139" w:rsidRDefault="00CF6011" w:rsidP="00CF60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Construye configuraciones con formas, figuras y cuerpos geométricos.</w:t>
            </w:r>
          </w:p>
          <w:p w14:paraId="7C2094D5" w14:textId="77777777" w:rsidR="00CF6011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FABB33" w14:textId="77777777" w:rsidR="00CF6011" w:rsidRPr="00352EAF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52EAF">
              <w:rPr>
                <w:rFonts w:ascii="Arial" w:hAnsi="Arial" w:cs="Arial"/>
                <w:sz w:val="24"/>
                <w:szCs w:val="24"/>
              </w:rPr>
              <w:t>esarroll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52EAF">
              <w:rPr>
                <w:rFonts w:ascii="Arial" w:hAnsi="Arial" w:cs="Arial"/>
                <w:sz w:val="24"/>
                <w:szCs w:val="24"/>
              </w:rPr>
              <w:t xml:space="preserve"> su percepción geométrica al interactuar con algunas características que tienen diversos objetos, y que establezcan semejanzas y diferencias entre figuras geométricas al trabajar con configuraciones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5EC44E8" w14:textId="77777777" w:rsidR="00CF6011" w:rsidRPr="00FC4FCF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los nombre y características de las figuras geométricas.</w:t>
            </w:r>
          </w:p>
        </w:tc>
        <w:tc>
          <w:tcPr>
            <w:tcW w:w="7377" w:type="dxa"/>
          </w:tcPr>
          <w:p w14:paraId="241C46A9" w14:textId="77777777" w:rsidR="00CF6011" w:rsidRPr="00A32B50" w:rsidRDefault="00CF6011" w:rsidP="00CF6011">
            <w:pPr>
              <w:rPr>
                <w:rFonts w:ascii="Arial" w:hAnsi="Arial" w:cs="Arial"/>
                <w:sz w:val="28"/>
                <w:szCs w:val="28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Identificar características y propiedades de figuras geométricas, y establecer semejanzas y diferencias entre figuras y cuerpos geométricos al trabajar con ellos.</w:t>
            </w:r>
          </w:p>
          <w:p w14:paraId="6BCF74B8" w14:textId="77777777" w:rsidR="00CF6011" w:rsidRPr="00966EAF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Reproducir y construir configuraciones a partir de un modelo utilizando diversas figuras geométricas (polígonos regulares, polígonos irregulares y no polígonos).</w:t>
            </w:r>
          </w:p>
        </w:tc>
      </w:tr>
      <w:tr w:rsidR="00CF6011" w14:paraId="5E8228F0" w14:textId="77777777" w:rsidTr="00CF6011">
        <w:trPr>
          <w:trHeight w:val="612"/>
        </w:trPr>
        <w:tc>
          <w:tcPr>
            <w:tcW w:w="1271" w:type="dxa"/>
            <w:vMerge/>
            <w:shd w:val="clear" w:color="auto" w:fill="FFFFFF" w:themeFill="background1"/>
          </w:tcPr>
          <w:p w14:paraId="55D41F2E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BD1B8D" w14:textId="77777777" w:rsidR="00CF6011" w:rsidRDefault="00CF6011" w:rsidP="00CF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medidas.</w:t>
            </w:r>
          </w:p>
        </w:tc>
        <w:tc>
          <w:tcPr>
            <w:tcW w:w="5245" w:type="dxa"/>
            <w:gridSpan w:val="3"/>
          </w:tcPr>
          <w:p w14:paraId="02D6C306" w14:textId="77777777" w:rsidR="00CF6011" w:rsidRPr="008E1D61" w:rsidRDefault="00CF6011" w:rsidP="00CF6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040465A5" w14:textId="77777777" w:rsidR="00CF6011" w:rsidRPr="008E1D61" w:rsidRDefault="00CF6011" w:rsidP="00CF6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 xml:space="preserve"> Compara distancias mediante el uso de un intermediario.</w:t>
            </w:r>
          </w:p>
          <w:p w14:paraId="37BC21B8" w14:textId="77777777" w:rsidR="00CF6011" w:rsidRPr="008E1D61" w:rsidRDefault="00CF6011" w:rsidP="00CF6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  <w:p w14:paraId="476651D9" w14:textId="77777777" w:rsidR="00CF6011" w:rsidRPr="008E1D61" w:rsidRDefault="00CF6011" w:rsidP="00CF6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ocurren.</w:t>
            </w:r>
          </w:p>
          <w:p w14:paraId="3B5EBD5C" w14:textId="77777777" w:rsidR="00CF6011" w:rsidRPr="008E1D61" w:rsidRDefault="00CF6011" w:rsidP="00CF6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Usa expresiones temporales y representaciones gráficas para explicar la sucesión de eventos.</w:t>
            </w:r>
          </w:p>
          <w:p w14:paraId="3C934FDC" w14:textId="77777777" w:rsidR="00CF6011" w:rsidRPr="008E1D61" w:rsidRDefault="00CF6011" w:rsidP="00CF60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3260" w:type="dxa"/>
          </w:tcPr>
          <w:p w14:paraId="7A6B71CD" w14:textId="77777777" w:rsidR="00CF6011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Promueve en los niños la comparación, estimación y la medición con unidades no convencionales.</w:t>
            </w:r>
          </w:p>
        </w:tc>
        <w:tc>
          <w:tcPr>
            <w:tcW w:w="4111" w:type="dxa"/>
          </w:tcPr>
          <w:p w14:paraId="06F9BF3C" w14:textId="77777777" w:rsidR="00CF6011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tamaños de objetos y unidades de medida.</w:t>
            </w:r>
          </w:p>
          <w:p w14:paraId="362A1AB8" w14:textId="77777777" w:rsidR="00CF6011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Dominar términos que implican la longitud (</w:t>
            </w:r>
            <w:r>
              <w:t>l</w:t>
            </w:r>
            <w:r w:rsidRPr="001F128E">
              <w:rPr>
                <w:rFonts w:ascii="Arial" w:hAnsi="Arial" w:cs="Arial"/>
                <w:sz w:val="24"/>
                <w:szCs w:val="24"/>
              </w:rPr>
              <w:t>ejos-cerca, alto-bajo, largo-corto, ancho-estrecho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77" w:type="dxa"/>
          </w:tcPr>
          <w:p w14:paraId="084FC7FC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Comparar de manera directa la longitud y capacidad de dos objetos o recipientes</w:t>
            </w:r>
          </w:p>
          <w:p w14:paraId="77B7B86E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Experimentar con el uso de unidades de medida no convencionales para obtener el largo, ancho o alto de un objeto; la estatura de una persona; la distancia entre dos puntos determinados o la capacidad de un recipiente.</w:t>
            </w:r>
          </w:p>
          <w:p w14:paraId="5E2B4267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Anticipar y verificar longitudes y capacidades con el uso de unidades de medida no convencionales.</w:t>
            </w:r>
          </w:p>
          <w:p w14:paraId="3C9F5FBB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Reconocer la longitud y la capacidad mayor, igual o menor entre dos objetos o puntos, y entre recipientes.</w:t>
            </w:r>
          </w:p>
          <w:p w14:paraId="49285B81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Encontrar objetos o recipientes que compartan la misma longitud (en alguna de sus dimensiones) o capacidad.</w:t>
            </w:r>
          </w:p>
          <w:p w14:paraId="2C4B4426" w14:textId="77777777" w:rsidR="00CF6011" w:rsidRPr="00A32B50" w:rsidRDefault="00CF6011" w:rsidP="00CF601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Ordenar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</w:tc>
      </w:tr>
    </w:tbl>
    <w:p w14:paraId="084C3AC8" w14:textId="1FE7C2B3" w:rsidR="00371362" w:rsidRPr="008E1D61" w:rsidRDefault="00A32B50" w:rsidP="00A0514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1D61">
        <w:rPr>
          <w:rFonts w:ascii="Arial" w:hAnsi="Arial" w:cs="Arial"/>
          <w:b/>
          <w:bCs/>
          <w:sz w:val="40"/>
          <w:szCs w:val="40"/>
        </w:rPr>
        <w:t xml:space="preserve"> </w:t>
      </w:r>
      <w:r w:rsidR="00A0514F" w:rsidRPr="008E1D61">
        <w:rPr>
          <w:rFonts w:ascii="Arial" w:hAnsi="Arial" w:cs="Arial"/>
          <w:b/>
          <w:bCs/>
          <w:sz w:val="40"/>
          <w:szCs w:val="40"/>
        </w:rPr>
        <w:t>Matriz analítica</w:t>
      </w:r>
    </w:p>
    <w:p w14:paraId="7092386D" w14:textId="77777777" w:rsidR="00A0514F" w:rsidRPr="002473DA" w:rsidRDefault="00A0514F" w:rsidP="008E1D61">
      <w:pPr>
        <w:rPr>
          <w:rFonts w:ascii="Arial" w:hAnsi="Arial" w:cs="Arial"/>
          <w:sz w:val="24"/>
          <w:szCs w:val="24"/>
        </w:rPr>
      </w:pPr>
    </w:p>
    <w:sectPr w:rsidR="00A0514F" w:rsidRPr="002473DA" w:rsidSect="00CF6011">
      <w:pgSz w:w="23644" w:h="12185" w:orient="landscape" w:code="345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249A4"/>
    <w:multiLevelType w:val="hybridMultilevel"/>
    <w:tmpl w:val="E814C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746"/>
    <w:multiLevelType w:val="hybridMultilevel"/>
    <w:tmpl w:val="D2A458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6F17"/>
    <w:multiLevelType w:val="hybridMultilevel"/>
    <w:tmpl w:val="855EDD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75E6"/>
    <w:multiLevelType w:val="hybridMultilevel"/>
    <w:tmpl w:val="80A25DBC"/>
    <w:lvl w:ilvl="0" w:tplc="9092C3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829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CA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C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C4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8A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AA3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2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48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06958"/>
    <w:multiLevelType w:val="hybridMultilevel"/>
    <w:tmpl w:val="244CD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F"/>
    <w:rsid w:val="00011D1C"/>
    <w:rsid w:val="00016F9B"/>
    <w:rsid w:val="00026EBF"/>
    <w:rsid w:val="0005202E"/>
    <w:rsid w:val="00076182"/>
    <w:rsid w:val="000B0B11"/>
    <w:rsid w:val="001271E8"/>
    <w:rsid w:val="0016058E"/>
    <w:rsid w:val="001608B4"/>
    <w:rsid w:val="001F128E"/>
    <w:rsid w:val="00235B3D"/>
    <w:rsid w:val="002473DA"/>
    <w:rsid w:val="0025384B"/>
    <w:rsid w:val="00286AE2"/>
    <w:rsid w:val="002F694B"/>
    <w:rsid w:val="00352EAF"/>
    <w:rsid w:val="00371362"/>
    <w:rsid w:val="003C20B7"/>
    <w:rsid w:val="003E4FCC"/>
    <w:rsid w:val="003F5E78"/>
    <w:rsid w:val="00420D51"/>
    <w:rsid w:val="00421275"/>
    <w:rsid w:val="00463A2C"/>
    <w:rsid w:val="00496F96"/>
    <w:rsid w:val="004C41B0"/>
    <w:rsid w:val="004F1F30"/>
    <w:rsid w:val="0056728D"/>
    <w:rsid w:val="00574B03"/>
    <w:rsid w:val="005F2421"/>
    <w:rsid w:val="00643DA6"/>
    <w:rsid w:val="006C32F4"/>
    <w:rsid w:val="006E1267"/>
    <w:rsid w:val="007A2B9D"/>
    <w:rsid w:val="007B62AB"/>
    <w:rsid w:val="007F3139"/>
    <w:rsid w:val="008411B6"/>
    <w:rsid w:val="008453D6"/>
    <w:rsid w:val="0086343D"/>
    <w:rsid w:val="00881988"/>
    <w:rsid w:val="008A6EF2"/>
    <w:rsid w:val="008C2C0D"/>
    <w:rsid w:val="008E1D61"/>
    <w:rsid w:val="00920034"/>
    <w:rsid w:val="00940C86"/>
    <w:rsid w:val="00966EAF"/>
    <w:rsid w:val="009755B2"/>
    <w:rsid w:val="00A0514F"/>
    <w:rsid w:val="00A1148A"/>
    <w:rsid w:val="00A32B50"/>
    <w:rsid w:val="00A6031E"/>
    <w:rsid w:val="00A811BF"/>
    <w:rsid w:val="00AD6C34"/>
    <w:rsid w:val="00AD776C"/>
    <w:rsid w:val="00B052DD"/>
    <w:rsid w:val="00B437D3"/>
    <w:rsid w:val="00B84F35"/>
    <w:rsid w:val="00B87ECA"/>
    <w:rsid w:val="00BC4C32"/>
    <w:rsid w:val="00C070A2"/>
    <w:rsid w:val="00C96A4C"/>
    <w:rsid w:val="00CA5E5E"/>
    <w:rsid w:val="00CB6B56"/>
    <w:rsid w:val="00CF549E"/>
    <w:rsid w:val="00CF6011"/>
    <w:rsid w:val="00D0061C"/>
    <w:rsid w:val="00D46908"/>
    <w:rsid w:val="00DE5A4A"/>
    <w:rsid w:val="00DF3276"/>
    <w:rsid w:val="00DF5994"/>
    <w:rsid w:val="00E330AE"/>
    <w:rsid w:val="00E96C62"/>
    <w:rsid w:val="00EF776C"/>
    <w:rsid w:val="00F32296"/>
    <w:rsid w:val="00F73C11"/>
    <w:rsid w:val="00F95D38"/>
    <w:rsid w:val="00FC4FCF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AEBB"/>
  <w15:chartTrackingRefBased/>
  <w15:docId w15:val="{0B866B15-E56F-48AA-BEAB-63FC575E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4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08B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F601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6011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40C8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40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6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201.117.133.137/sistema/mensajes/EnviaMensaje1.asp?e=enep-00042&amp;c=600765339&amp;p=6BA3619B7M61M133723126675&amp;idMateria=6117&amp;idMateria=6117&amp;a=M37&amp;an=ORALIA%20GABRIELA%20PALMARES%20VILLARRE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4" ma:contentTypeDescription="Create a new document." ma:contentTypeScope="" ma:versionID="7d33cd0f4c6abeeba380359413e92b50">
  <xsd:schema xmlns:xsd="http://www.w3.org/2001/XMLSchema" xmlns:xs="http://www.w3.org/2001/XMLSchema" xmlns:p="http://schemas.microsoft.com/office/2006/metadata/properties" xmlns:ns3="9fe3f1fd-8be7-42a4-b29f-5bb7a15aa510" targetNamespace="http://schemas.microsoft.com/office/2006/metadata/properties" ma:root="true" ma:fieldsID="a51d1d6ff1ecf189ce52ff0dd549cb81" ns3:_="">
    <xsd:import namespace="9fe3f1fd-8be7-42a4-b29f-5bb7a15aa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02D24-C541-4178-88C1-DB14AA53ABEF}">
  <ds:schemaRefs>
    <ds:schemaRef ds:uri="http://purl.org/dc/terms/"/>
    <ds:schemaRef ds:uri="http://purl.org/dc/dcmitype/"/>
    <ds:schemaRef ds:uri="9fe3f1fd-8be7-42a4-b29f-5bb7a15aa51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18D1F8-4B7C-461F-8FC5-CEBBE78C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57009-0DF8-48A0-970E-66924C32A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96B742-6A89-4D1D-ADF0-54D73A416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2021-03-19T22:19:00Z</dcterms:created>
  <dcterms:modified xsi:type="dcterms:W3CDTF">2021-03-19T22:19:00Z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