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36E8" w14:textId="6A8567D1" w:rsidR="00F94306" w:rsidRDefault="00F94306" w:rsidP="00F94306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90680C" wp14:editId="133B71B2">
            <wp:simplePos x="0" y="0"/>
            <wp:positionH relativeFrom="margin">
              <wp:posOffset>-536575</wp:posOffset>
            </wp:positionH>
            <wp:positionV relativeFrom="margin">
              <wp:posOffset>-564515</wp:posOffset>
            </wp:positionV>
            <wp:extent cx="1110615" cy="10414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lang w:val="es-ES"/>
        </w:rPr>
        <w:t>ESCUELA NORMAL DE EDUACIÓN PREESCOLAR</w:t>
      </w:r>
    </w:p>
    <w:p w14:paraId="26EB0BA5" w14:textId="77777777" w:rsidR="00F94306" w:rsidRDefault="00F94306" w:rsidP="00F9430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Licenciatura en Educación Preescolar</w:t>
      </w:r>
    </w:p>
    <w:p w14:paraId="222A769C" w14:textId="77777777" w:rsidR="00F94306" w:rsidRDefault="00F94306" w:rsidP="00F94306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"/>
        </w:rPr>
        <w:t>CICLO ESCOLAR</w:t>
      </w:r>
    </w:p>
    <w:p w14:paraId="521504F4" w14:textId="77777777" w:rsidR="00F94306" w:rsidRDefault="00F94306" w:rsidP="00F94306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14:paraId="0B6BED05" w14:textId="77777777" w:rsidR="00F94306" w:rsidRDefault="00F94306" w:rsidP="00F94306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Curso: Estrategias para el desarrollo socioemocional </w:t>
      </w:r>
    </w:p>
    <w:p w14:paraId="46708D44" w14:textId="77777777" w:rsidR="00F94306" w:rsidRDefault="00F94306" w:rsidP="00F94306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Mtra</w:t>
      </w:r>
      <w:proofErr w:type="spellEnd"/>
      <w:r>
        <w:rPr>
          <w:rFonts w:ascii="Arial" w:hAnsi="Arial" w:cs="Arial"/>
          <w:sz w:val="24"/>
          <w:lang w:val="es-ES"/>
        </w:rPr>
        <w:t xml:space="preserve">: Laura Cristina Reyes Rincón </w:t>
      </w:r>
    </w:p>
    <w:p w14:paraId="66E8493C" w14:textId="1AECB8EF" w:rsidR="00F94306" w:rsidRDefault="00F94306" w:rsidP="00F94306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Alumna: </w:t>
      </w:r>
    </w:p>
    <w:p w14:paraId="541BB76A" w14:textId="77777777" w:rsidR="00F94306" w:rsidRDefault="00F94306" w:rsidP="00F94306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Tahmara Esmeralda Solis Aguilera </w:t>
      </w:r>
    </w:p>
    <w:p w14:paraId="4130846D" w14:textId="16F8D54F" w:rsidR="00F94306" w:rsidRDefault="00F94306" w:rsidP="00F94306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Trabajo a desarrollar</w:t>
      </w:r>
      <w:r>
        <w:rPr>
          <w:rFonts w:ascii="Arial" w:hAnsi="Arial" w:cs="Arial"/>
          <w:sz w:val="24"/>
          <w:lang w:val="es-ES"/>
        </w:rPr>
        <w:t>: Teorías acerca del desarrollo socioemocional del niño desde una perspectiva social.</w:t>
      </w:r>
    </w:p>
    <w:p w14:paraId="4737661C" w14:textId="77777777" w:rsidR="00F94306" w:rsidRDefault="00F94306" w:rsidP="00F94306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Competencias:</w:t>
      </w:r>
    </w:p>
    <w:p w14:paraId="33550C60" w14:textId="77777777" w:rsidR="00F94306" w:rsidRDefault="00F94306" w:rsidP="00F94306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 Detecta los procesos de aprendizaje de sus alumnos para favorecer su desarrollo cognitivo y socioemocional.</w:t>
      </w:r>
    </w:p>
    <w:p w14:paraId="60C88E4C" w14:textId="77777777" w:rsidR="00F94306" w:rsidRDefault="00F94306" w:rsidP="00F94306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 Plantea las necesidades formativas de los alumnos de acuerdo con sus procesos de desarrollo y de aprendizaje, con base en los nuevos enfoques pedagógicos.</w:t>
      </w:r>
    </w:p>
    <w:p w14:paraId="0907E822" w14:textId="77777777" w:rsidR="00F94306" w:rsidRDefault="00F94306" w:rsidP="00F94306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F6110C2" w14:textId="77777777" w:rsidR="00F94306" w:rsidRDefault="00F94306" w:rsidP="00F94306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 Integra recursos de la investigación educativa para enriquecer su práctica profesional, expresando su interés por el conocimiento, la ciencia y la mejora de la educación.</w:t>
      </w:r>
    </w:p>
    <w:p w14:paraId="19CCA2FE" w14:textId="77777777" w:rsidR="00F94306" w:rsidRDefault="00F94306" w:rsidP="00F94306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 Utiliza los recursos metodológicos y técnicos de la investigación para explicar, comprender situaciones educativas y mejorar su docencia.</w:t>
      </w:r>
    </w:p>
    <w:p w14:paraId="5A95ACCF" w14:textId="631C0579" w:rsidR="00F94306" w:rsidRDefault="00F94306" w:rsidP="00F94306">
      <w:pPr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Marzo, 2021.</w:t>
      </w:r>
    </w:p>
    <w:p w14:paraId="0D2CF2A7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8B575D4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ECB731B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26F3C84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D5C7616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1024B56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01D6E71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7247566A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A00D6E7" w14:textId="77777777" w:rsidR="00F94306" w:rsidRDefault="00F94306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5620258" w14:textId="35CB0EBA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66338215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_______________</w:t>
      </w:r>
      <w:r w:rsidR="00F94306" w:rsidRPr="00F94306">
        <w:rPr>
          <w:rStyle w:val="Ttulo1Car"/>
        </w:rPr>
        <w:t>teoría del desarrollo psicosocial</w:t>
      </w:r>
      <w:r w:rsidR="005D6C8B" w:rsidRPr="00F94306">
        <w:rPr>
          <w:rStyle w:val="Ttulo1Car"/>
        </w:rPr>
        <w:t>_______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17D61480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La Teoría del Desarrollo Psicosocial nace a partir de la reinterpretación de las fases psicosexuales desarrolladas por ______</w:t>
      </w:r>
      <w:r w:rsidR="00F94306">
        <w:rPr>
          <w:rStyle w:val="Ttulo1Car"/>
        </w:rPr>
        <w:t xml:space="preserve">Sigmund Freud </w:t>
      </w:r>
      <w:r w:rsidR="00F94306">
        <w:rPr>
          <w:rFonts w:ascii="Century Gothic" w:hAnsi="Century Gothic"/>
        </w:rPr>
        <w:t xml:space="preserve"> </w:t>
      </w:r>
      <w:r w:rsidRPr="005D6C8B">
        <w:rPr>
          <w:rFonts w:ascii="Century Gothic" w:hAnsi="Century Gothic"/>
        </w:rPr>
        <w:t>_______________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0E817B42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______</w:t>
      </w:r>
      <w:r w:rsidR="00F94306" w:rsidRPr="00F94306">
        <w:rPr>
          <w:rStyle w:val="Ttulo1Car"/>
        </w:rPr>
        <w:t>Piaget</w:t>
      </w:r>
      <w:r w:rsidR="00F9430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5B4CB948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Pr="00F94306">
        <w:rPr>
          <w:rStyle w:val="Ttulo1Car"/>
        </w:rPr>
        <w:t>_______</w:t>
      </w:r>
      <w:r w:rsidR="00F94306" w:rsidRPr="00F94306">
        <w:rPr>
          <w:rStyle w:val="Ttulo1Car"/>
        </w:rPr>
        <w:t>Kohlberg</w:t>
      </w:r>
      <w:r>
        <w:rPr>
          <w:rFonts w:ascii="Century Gothic" w:hAnsi="Century Gothic"/>
        </w:rPr>
        <w:t>_______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1CC67A85" w:rsidR="00666BF4" w:rsidRPr="00F94306" w:rsidRDefault="005B6099" w:rsidP="005B0038">
      <w:pPr>
        <w:pStyle w:val="Prrafodelista"/>
        <w:numPr>
          <w:ilvl w:val="0"/>
          <w:numId w:val="2"/>
        </w:numPr>
        <w:jc w:val="both"/>
        <w:rPr>
          <w:rStyle w:val="Ttulo1Car"/>
        </w:rPr>
      </w:pPr>
      <w:r>
        <w:rPr>
          <w:rFonts w:ascii="Century Gothic" w:hAnsi="Century Gothic"/>
        </w:rPr>
        <w:t>Teoría en la que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 w:rsidR="00666BF4" w:rsidRPr="00666BF4">
        <w:rPr>
          <w:rFonts w:ascii="Century Gothic" w:hAnsi="Century Gothic"/>
        </w:rPr>
        <w:t>están centradas en la niñez, mientras que las cuatro últimas abordan desde la adolescencia a la vejez</w:t>
      </w:r>
      <w:r>
        <w:rPr>
          <w:rFonts w:ascii="Century Gothic" w:hAnsi="Century Gothic"/>
        </w:rPr>
        <w:t xml:space="preserve"> _________</w:t>
      </w:r>
      <w:r w:rsidRPr="00F94306">
        <w:rPr>
          <w:rStyle w:val="Ttulo1Car"/>
        </w:rPr>
        <w:t>___</w:t>
      </w:r>
      <w:r w:rsidR="00F94306" w:rsidRPr="00F94306">
        <w:rPr>
          <w:rStyle w:val="Ttulo1Car"/>
        </w:rPr>
        <w:t xml:space="preserve">teoría del desarrollo moral </w:t>
      </w:r>
      <w:r w:rsidRPr="00F94306">
        <w:rPr>
          <w:rStyle w:val="Ttulo1Car"/>
        </w:rPr>
        <w:t>_____________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183B1E3E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 ________</w:t>
      </w:r>
      <w:r w:rsidR="00F94306" w:rsidRPr="00F94306">
        <w:rPr>
          <w:rStyle w:val="Ttulo1Car"/>
        </w:rPr>
        <w:t xml:space="preserve">Erick Erickson </w:t>
      </w:r>
      <w:r w:rsidRPr="00666BF4">
        <w:rPr>
          <w:rFonts w:ascii="Century Gothic" w:hAnsi="Century Gothic"/>
        </w:rPr>
        <w:t>______________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2ED9D029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___</w:t>
      </w:r>
      <w:proofErr w:type="spellStart"/>
      <w:r w:rsidR="00FB6F12" w:rsidRPr="00FB6F12">
        <w:rPr>
          <w:rStyle w:val="Ttulo1Car"/>
        </w:rPr>
        <w:t>teoria</w:t>
      </w:r>
      <w:proofErr w:type="spellEnd"/>
      <w:r w:rsidR="00FB6F12" w:rsidRPr="00FB6F12">
        <w:rPr>
          <w:rStyle w:val="Ttulo1Car"/>
        </w:rPr>
        <w:t xml:space="preserve"> del desarrollo moral </w:t>
      </w:r>
      <w:r w:rsidRPr="00666BF4">
        <w:rPr>
          <w:rFonts w:ascii="Century Gothic" w:hAnsi="Century Gothic"/>
        </w:rPr>
        <w:t>_________________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91B4" w14:textId="11B16125" w:rsidR="005B0038" w:rsidRDefault="005B0038" w:rsidP="005B0038">
                            <w:r w:rsidRPr="00F94306">
                              <w:rPr>
                                <w:highlight w:val="cyan"/>
                              </w:rPr>
                              <w:t>Teoría del Desarrollo Psicosocial                                          Teoría del desarrollo moral</w:t>
                            </w:r>
                          </w:p>
                          <w:p w14:paraId="2053765F" w14:textId="5CE891A5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E1D91B4" w14:textId="11B16125" w:rsidR="005B0038" w:rsidRDefault="005B0038" w:rsidP="005B0038">
                      <w:r w:rsidRPr="00F94306">
                        <w:rPr>
                          <w:highlight w:val="cyan"/>
                        </w:rPr>
                        <w:t>Teoría del Desarrollo Psicosocial                                          Teoría del desarrollo moral</w:t>
                      </w:r>
                    </w:p>
                    <w:p w14:paraId="2053765F" w14:textId="5CE891A5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74854A5B" w14:textId="77777777" w:rsidR="00FB6F12" w:rsidRPr="00FB6F12" w:rsidRDefault="00FB6F12" w:rsidP="00FB6F12">
      <w:pPr>
        <w:rPr>
          <w:b/>
          <w:bCs/>
        </w:rPr>
      </w:pPr>
      <w:r w:rsidRPr="00FB6F12">
        <w:rPr>
          <w:b/>
          <w:bCs/>
        </w:rPr>
        <w:t>Etapa 1. Confianza versus desconfianza (0 – 18 meses de edad)</w:t>
      </w:r>
    </w:p>
    <w:p w14:paraId="0F59DC50" w14:textId="7F930BDD" w:rsidR="005B0038" w:rsidRDefault="00FB6F12" w:rsidP="00FB6F12">
      <w:r>
        <w:t>Durante esta fase el bebé crea confianza hacia su entorno y sus padres. Esta va a depender del vínculo que construya con ellos, sobre todo con la madre, ya que suele ser con la que más tiempo pasa el niño.</w:t>
      </w:r>
    </w:p>
    <w:p w14:paraId="57842C22" w14:textId="77777777" w:rsidR="00FB6F12" w:rsidRPr="00FB6F12" w:rsidRDefault="00FB6F12" w:rsidP="00FB6F12">
      <w:pPr>
        <w:rPr>
          <w:b/>
          <w:bCs/>
        </w:rPr>
      </w:pPr>
      <w:r w:rsidRPr="00FB6F12">
        <w:rPr>
          <w:b/>
          <w:bCs/>
        </w:rPr>
        <w:t>Etapa 2. Autonomía versus vergüenza y duda. (18 meses – 3 años)</w:t>
      </w:r>
    </w:p>
    <w:p w14:paraId="049DEB92" w14:textId="77777777" w:rsidR="00FB6F12" w:rsidRDefault="00FB6F12" w:rsidP="00FB6F12">
      <w:r>
        <w:t>En este periodo el niño comienza a ser más independiente, aprende a caminar y a hablar, empieza a controlar los esfínteres, sabe expresar lo que le gusta y lo que no le gusta. Este mayor “poder” sobre su cuerpo y sobre lo que le rodea hace que empiece a obtener un sentido de autonomía.</w:t>
      </w:r>
    </w:p>
    <w:p w14:paraId="269D442D" w14:textId="77777777" w:rsidR="00FB6F12" w:rsidRPr="00FB6F12" w:rsidRDefault="00FB6F12" w:rsidP="00FB6F12">
      <w:pPr>
        <w:rPr>
          <w:b/>
          <w:bCs/>
        </w:rPr>
      </w:pPr>
      <w:r w:rsidRPr="00FB6F12">
        <w:rPr>
          <w:b/>
          <w:bCs/>
        </w:rPr>
        <w:t>Etapa 3. Iniciativa versus culpa (3 – 5 años)</w:t>
      </w:r>
    </w:p>
    <w:p w14:paraId="4B49DE3D" w14:textId="4D0ED43B" w:rsidR="005B0038" w:rsidRDefault="00FB6F12" w:rsidP="005B0038">
      <w:r>
        <w:t>Esta es la etapa en la que crece el interés por todo lo que le rodea y por relacionarse con sus iguales. El juego adquiere una gran importancia y a través de él explorará sus habilidades y capacidades. Los niños sienten curiosidad por absolutamente todo. Todo lo toca, lo miran y lo tratan como un juguete, así que aquí aparecen las típicas roturas de jarrones, pintadas en la pared y demás ingeniosidades que muchas veces cuesta creer cómo pueden aparecer en mentes tan jóvenes.</w:t>
      </w:r>
    </w:p>
    <w:p w14:paraId="7E417E8E" w14:textId="4CF0A6E3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473F28EF" w14:textId="3B735E12" w:rsidR="00FB6F12" w:rsidRDefault="00FB6F12" w:rsidP="00FB6F12">
      <w:pPr>
        <w:pStyle w:val="Prrafodelista"/>
      </w:pPr>
      <w:r>
        <w:t xml:space="preserve">Las actividades que propongo son: </w:t>
      </w:r>
    </w:p>
    <w:p w14:paraId="53ECA0D8" w14:textId="54C93367" w:rsidR="00FB6F12" w:rsidRDefault="00F113F1" w:rsidP="00F113F1">
      <w:pPr>
        <w:pStyle w:val="Prrafodelista"/>
        <w:numPr>
          <w:ilvl w:val="0"/>
          <w:numId w:val="4"/>
        </w:numPr>
      </w:pPr>
      <w:r>
        <w:t xml:space="preserve">Creas un álbum de las emociones </w:t>
      </w:r>
    </w:p>
    <w:p w14:paraId="45C5DFFE" w14:textId="16EB44D4" w:rsidR="00F113F1" w:rsidRDefault="00F113F1" w:rsidP="00F113F1">
      <w:pPr>
        <w:pStyle w:val="Prrafodelista"/>
        <w:numPr>
          <w:ilvl w:val="0"/>
          <w:numId w:val="4"/>
        </w:numPr>
      </w:pPr>
      <w:r>
        <w:t xml:space="preserve">Hacer títeres con diferentes emociones y luego contar un cuento </w:t>
      </w:r>
    </w:p>
    <w:p w14:paraId="5ABC2B71" w14:textId="5C6CADFC" w:rsidR="00F113F1" w:rsidRDefault="00F113F1" w:rsidP="00F113F1">
      <w:pPr>
        <w:pStyle w:val="Prrafodelista"/>
        <w:numPr>
          <w:ilvl w:val="0"/>
          <w:numId w:val="4"/>
        </w:numPr>
      </w:pPr>
      <w:r>
        <w:t xml:space="preserve">Decir cual emoción te gusta mas </w:t>
      </w:r>
    </w:p>
    <w:p w14:paraId="505B8080" w14:textId="66704EAF" w:rsidR="00BE0406" w:rsidRPr="00BE0406" w:rsidRDefault="00BE0406" w:rsidP="00BE0406">
      <w:pPr>
        <w:rPr>
          <w:color w:val="FF0000"/>
        </w:rPr>
      </w:pPr>
      <w:r w:rsidRPr="00BE0406">
        <w:rPr>
          <w:color w:val="FF0000"/>
        </w:rPr>
        <w:t>Resaltar la importancia del aspecto moral: el buen comportamiento, relaciones sociales adecuadas basadas en el respeto, el cumplimiento de reglas.</w:t>
      </w:r>
    </w:p>
    <w:p w14:paraId="7A602D27" w14:textId="77777777" w:rsidR="00F113F1" w:rsidRDefault="00F113F1" w:rsidP="00F113F1">
      <w:pPr>
        <w:pStyle w:val="Prrafodelista"/>
        <w:ind w:left="1440"/>
      </w:pPr>
    </w:p>
    <w:p w14:paraId="3FAB6FE3" w14:textId="77777777" w:rsidR="00F113F1" w:rsidRDefault="00F113F1" w:rsidP="00FB6F12">
      <w:pPr>
        <w:pStyle w:val="Prrafodelista"/>
      </w:pPr>
    </w:p>
    <w:sectPr w:rsidR="00F113F1" w:rsidSect="00FB6F12">
      <w:pgSz w:w="12240" w:h="15840"/>
      <w:pgMar w:top="1417" w:right="1701" w:bottom="1417" w:left="1701" w:header="708" w:footer="708" w:gutter="0"/>
      <w:pgBorders w:offsetFrom="page">
        <w:top w:val="single" w:sz="24" w:space="24" w:color="66FFFF"/>
        <w:left w:val="single" w:sz="24" w:space="24" w:color="66FFFF"/>
        <w:bottom w:val="single" w:sz="24" w:space="24" w:color="66FFFF"/>
        <w:right w:val="single" w:sz="24" w:space="24" w:color="66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716D7"/>
    <w:multiLevelType w:val="hybridMultilevel"/>
    <w:tmpl w:val="E86C3D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4D6207"/>
    <w:rsid w:val="005465D3"/>
    <w:rsid w:val="005B0038"/>
    <w:rsid w:val="005B6099"/>
    <w:rsid w:val="005D6C8B"/>
    <w:rsid w:val="00666BF4"/>
    <w:rsid w:val="00941CA7"/>
    <w:rsid w:val="00BE0406"/>
    <w:rsid w:val="00F113F1"/>
    <w:rsid w:val="00F94306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4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9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2</cp:revision>
  <dcterms:created xsi:type="dcterms:W3CDTF">2021-03-18T21:06:00Z</dcterms:created>
  <dcterms:modified xsi:type="dcterms:W3CDTF">2021-03-18T21:06:00Z</dcterms:modified>
</cp:coreProperties>
</file>