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312CF" w14:textId="77777777" w:rsidR="00D15EB4" w:rsidRDefault="00D15EB4" w:rsidP="00D15EB4">
      <w:pPr>
        <w:spacing w:line="360" w:lineRule="auto"/>
        <w:jc w:val="center"/>
        <w:rPr>
          <w:rFonts w:ascii="Arial" w:hAnsi="Arial" w:cs="Arial"/>
          <w:b/>
          <w:bCs/>
          <w:sz w:val="28"/>
          <w:szCs w:val="28"/>
        </w:rPr>
      </w:pPr>
      <w:r>
        <w:rPr>
          <w:rFonts w:ascii="Arial" w:hAnsi="Arial" w:cs="Arial"/>
          <w:b/>
          <w:bCs/>
          <w:sz w:val="28"/>
          <w:szCs w:val="28"/>
        </w:rPr>
        <w:t>Escuela Normal de Educación Preescolar</w:t>
      </w:r>
    </w:p>
    <w:p w14:paraId="40856D62" w14:textId="77777777" w:rsidR="00D15EB4" w:rsidRDefault="00D15EB4" w:rsidP="00D15EB4">
      <w:pPr>
        <w:spacing w:line="360" w:lineRule="auto"/>
        <w:jc w:val="center"/>
        <w:rPr>
          <w:rFonts w:ascii="Arial" w:hAnsi="Arial" w:cs="Arial"/>
          <w:b/>
          <w:bCs/>
          <w:sz w:val="28"/>
          <w:szCs w:val="28"/>
        </w:rPr>
      </w:pPr>
      <w:r>
        <w:rPr>
          <w:rFonts w:ascii="Arial" w:hAnsi="Arial" w:cs="Arial"/>
          <w:b/>
          <w:bCs/>
          <w:sz w:val="28"/>
          <w:szCs w:val="28"/>
        </w:rPr>
        <w:t>Licenciatura en Educación Preescolar</w:t>
      </w:r>
    </w:p>
    <w:p w14:paraId="59C22ECD" w14:textId="77777777" w:rsidR="00D15EB4" w:rsidRDefault="00D15EB4" w:rsidP="00D15EB4">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521853FD" wp14:editId="0A5AE236">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098A6563" w14:textId="33770FCE" w:rsidR="00D15EB4" w:rsidRDefault="00D15EB4" w:rsidP="00D15EB4">
      <w:pPr>
        <w:spacing w:line="360" w:lineRule="auto"/>
        <w:jc w:val="center"/>
        <w:rPr>
          <w:rFonts w:ascii="Arial" w:hAnsi="Arial" w:cs="Arial"/>
          <w:b/>
          <w:bCs/>
          <w:sz w:val="28"/>
          <w:szCs w:val="28"/>
        </w:rPr>
      </w:pPr>
      <w:r>
        <w:rPr>
          <w:rFonts w:ascii="Arial" w:hAnsi="Arial" w:cs="Arial"/>
          <w:b/>
          <w:bCs/>
          <w:sz w:val="28"/>
          <w:szCs w:val="28"/>
        </w:rPr>
        <w:t>Concepto de educación</w:t>
      </w:r>
    </w:p>
    <w:p w14:paraId="1D60448F" w14:textId="77777777" w:rsidR="00D15EB4" w:rsidRDefault="00D15EB4" w:rsidP="00D15EB4">
      <w:pPr>
        <w:spacing w:line="360" w:lineRule="auto"/>
        <w:jc w:val="center"/>
        <w:rPr>
          <w:rFonts w:ascii="Arial" w:hAnsi="Arial" w:cs="Arial"/>
          <w:b/>
          <w:bCs/>
          <w:sz w:val="28"/>
          <w:szCs w:val="28"/>
        </w:rPr>
      </w:pPr>
      <w:r>
        <w:rPr>
          <w:rFonts w:ascii="Arial" w:hAnsi="Arial" w:cs="Arial"/>
          <w:b/>
          <w:bCs/>
          <w:sz w:val="28"/>
          <w:szCs w:val="28"/>
        </w:rPr>
        <w:t>Unidad 1: introducción y conceptos básicos de filosofía de la educación</w:t>
      </w:r>
    </w:p>
    <w:p w14:paraId="1132E144" w14:textId="77777777" w:rsidR="00D15EB4" w:rsidRDefault="00D15EB4" w:rsidP="00D15EB4">
      <w:pPr>
        <w:spacing w:line="360" w:lineRule="auto"/>
        <w:jc w:val="center"/>
        <w:rPr>
          <w:rFonts w:ascii="Arial" w:hAnsi="Arial" w:cs="Arial"/>
          <w:b/>
          <w:bCs/>
          <w:sz w:val="28"/>
          <w:szCs w:val="28"/>
        </w:rPr>
      </w:pPr>
      <w:r>
        <w:rPr>
          <w:rFonts w:ascii="Arial" w:hAnsi="Arial" w:cs="Arial"/>
          <w:b/>
          <w:bCs/>
          <w:sz w:val="28"/>
          <w:szCs w:val="28"/>
        </w:rPr>
        <w:t>Filosofía de la educación</w:t>
      </w:r>
    </w:p>
    <w:p w14:paraId="67F8B3D5" w14:textId="77777777" w:rsidR="00D15EB4" w:rsidRDefault="00D15EB4" w:rsidP="00D15EB4">
      <w:pPr>
        <w:spacing w:line="360" w:lineRule="auto"/>
        <w:jc w:val="center"/>
        <w:rPr>
          <w:rFonts w:ascii="Arial" w:hAnsi="Arial" w:cs="Arial"/>
          <w:b/>
          <w:bCs/>
          <w:sz w:val="28"/>
          <w:szCs w:val="28"/>
        </w:rPr>
      </w:pPr>
      <w:r>
        <w:rPr>
          <w:rFonts w:ascii="Arial" w:hAnsi="Arial" w:cs="Arial"/>
          <w:b/>
          <w:bCs/>
          <w:sz w:val="28"/>
          <w:szCs w:val="28"/>
        </w:rPr>
        <w:t>Profesor Carlos Armando Balderas Valdes</w:t>
      </w:r>
    </w:p>
    <w:p w14:paraId="4B17F32E" w14:textId="77777777" w:rsidR="00D15EB4" w:rsidRDefault="00D15EB4" w:rsidP="00D15EB4">
      <w:pPr>
        <w:spacing w:line="360" w:lineRule="auto"/>
        <w:jc w:val="center"/>
        <w:rPr>
          <w:rFonts w:ascii="Arial" w:hAnsi="Arial" w:cs="Arial"/>
          <w:b/>
          <w:bCs/>
          <w:sz w:val="28"/>
          <w:szCs w:val="28"/>
        </w:rPr>
      </w:pPr>
      <w:r>
        <w:rPr>
          <w:rFonts w:ascii="Arial" w:hAnsi="Arial" w:cs="Arial"/>
          <w:b/>
          <w:bCs/>
          <w:sz w:val="28"/>
          <w:szCs w:val="28"/>
        </w:rPr>
        <w:t>Luz Estefania Monsivais Garza</w:t>
      </w:r>
    </w:p>
    <w:p w14:paraId="70D90EC3" w14:textId="77777777" w:rsidR="00D15EB4" w:rsidRDefault="00D15EB4" w:rsidP="00D15EB4">
      <w:pPr>
        <w:spacing w:line="360" w:lineRule="auto"/>
        <w:jc w:val="center"/>
        <w:rPr>
          <w:rFonts w:ascii="Arial" w:hAnsi="Arial" w:cs="Arial"/>
          <w:b/>
          <w:bCs/>
          <w:sz w:val="28"/>
          <w:szCs w:val="28"/>
        </w:rPr>
      </w:pPr>
      <w:r>
        <w:rPr>
          <w:rFonts w:ascii="Arial" w:hAnsi="Arial" w:cs="Arial"/>
          <w:b/>
          <w:bCs/>
          <w:sz w:val="28"/>
          <w:szCs w:val="28"/>
        </w:rPr>
        <w:t>#13 2°C</w:t>
      </w:r>
    </w:p>
    <w:p w14:paraId="6785AF35" w14:textId="79A62168" w:rsidR="008C4851" w:rsidRDefault="008C4851"/>
    <w:p w14:paraId="755C8F3C" w14:textId="7AEFE5C2" w:rsidR="00D15EB4" w:rsidRDefault="00D15EB4"/>
    <w:p w14:paraId="604E3225" w14:textId="32E69A39" w:rsidR="00D15EB4" w:rsidRDefault="00D15EB4"/>
    <w:p w14:paraId="53B73BF2" w14:textId="37839871" w:rsidR="00D15EB4" w:rsidRDefault="00D15EB4"/>
    <w:p w14:paraId="4E7C059C" w14:textId="06F0145B" w:rsidR="00D15EB4" w:rsidRDefault="00D15EB4"/>
    <w:p w14:paraId="4349A300" w14:textId="7AFF1CD3" w:rsidR="00D15EB4" w:rsidRDefault="00D15EB4"/>
    <w:p w14:paraId="2801C516" w14:textId="66F2AF56" w:rsidR="00D15EB4" w:rsidRDefault="00D15EB4"/>
    <w:p w14:paraId="073D67FD" w14:textId="59CAFE0B" w:rsidR="00D15EB4" w:rsidRDefault="00D15EB4"/>
    <w:p w14:paraId="5B80E17B" w14:textId="7A5724B1" w:rsidR="00D15EB4" w:rsidRDefault="00D15EB4"/>
    <w:p w14:paraId="7C27818C" w14:textId="12A1E3C1" w:rsidR="00D15EB4" w:rsidRDefault="00D15EB4"/>
    <w:tbl>
      <w:tblPr>
        <w:tblStyle w:val="Tablaconcuadrcula"/>
        <w:tblW w:w="0" w:type="auto"/>
        <w:tblLook w:val="04A0" w:firstRow="1" w:lastRow="0" w:firstColumn="1" w:lastColumn="0" w:noHBand="0" w:noVBand="1"/>
      </w:tblPr>
      <w:tblGrid>
        <w:gridCol w:w="2942"/>
        <w:gridCol w:w="2943"/>
        <w:gridCol w:w="2943"/>
      </w:tblGrid>
      <w:tr w:rsidR="00D15EB4" w:rsidRPr="00E916F5" w14:paraId="622F7A4B" w14:textId="77777777" w:rsidTr="00D15EB4">
        <w:tc>
          <w:tcPr>
            <w:tcW w:w="2942" w:type="dxa"/>
          </w:tcPr>
          <w:p w14:paraId="61A23068" w14:textId="77777777" w:rsidR="00D15EB4" w:rsidRPr="00E916F5" w:rsidRDefault="00D15EB4" w:rsidP="00C52B25">
            <w:pPr>
              <w:spacing w:line="360" w:lineRule="auto"/>
              <w:rPr>
                <w:rFonts w:ascii="Arial" w:hAnsi="Arial" w:cs="Arial"/>
                <w:sz w:val="24"/>
                <w:szCs w:val="24"/>
              </w:rPr>
            </w:pPr>
          </w:p>
        </w:tc>
        <w:tc>
          <w:tcPr>
            <w:tcW w:w="2943" w:type="dxa"/>
          </w:tcPr>
          <w:p w14:paraId="2628017D" w14:textId="3DACE3B1" w:rsidR="00D15EB4" w:rsidRPr="00E916F5" w:rsidRDefault="00D15EB4" w:rsidP="00C52B25">
            <w:pPr>
              <w:spacing w:line="360" w:lineRule="auto"/>
              <w:rPr>
                <w:rFonts w:ascii="Arial" w:hAnsi="Arial" w:cs="Arial"/>
                <w:b/>
                <w:bCs/>
                <w:sz w:val="24"/>
                <w:szCs w:val="24"/>
              </w:rPr>
            </w:pPr>
            <w:r w:rsidRPr="00E916F5">
              <w:rPr>
                <w:rFonts w:ascii="Arial" w:hAnsi="Arial" w:cs="Arial"/>
                <w:b/>
                <w:bCs/>
                <w:sz w:val="24"/>
                <w:szCs w:val="24"/>
              </w:rPr>
              <w:t>Dewey</w:t>
            </w:r>
          </w:p>
        </w:tc>
        <w:tc>
          <w:tcPr>
            <w:tcW w:w="2943" w:type="dxa"/>
          </w:tcPr>
          <w:p w14:paraId="67CDEDFA" w14:textId="5ACB53AE" w:rsidR="00D15EB4" w:rsidRPr="00E916F5" w:rsidRDefault="00D15EB4" w:rsidP="00C52B25">
            <w:pPr>
              <w:spacing w:line="360" w:lineRule="auto"/>
              <w:rPr>
                <w:rFonts w:ascii="Arial" w:hAnsi="Arial" w:cs="Arial"/>
                <w:b/>
                <w:bCs/>
                <w:sz w:val="24"/>
                <w:szCs w:val="24"/>
              </w:rPr>
            </w:pPr>
            <w:r w:rsidRPr="00E916F5">
              <w:rPr>
                <w:rFonts w:ascii="Arial" w:hAnsi="Arial" w:cs="Arial"/>
                <w:b/>
                <w:bCs/>
                <w:sz w:val="24"/>
                <w:szCs w:val="24"/>
              </w:rPr>
              <w:t>Carr</w:t>
            </w:r>
          </w:p>
        </w:tc>
      </w:tr>
      <w:tr w:rsidR="00D15EB4" w:rsidRPr="00E916F5" w14:paraId="7DA75496" w14:textId="77777777" w:rsidTr="00D15EB4">
        <w:tc>
          <w:tcPr>
            <w:tcW w:w="2942" w:type="dxa"/>
          </w:tcPr>
          <w:p w14:paraId="52736D5B" w14:textId="12C1D6A6" w:rsidR="00D15EB4" w:rsidRPr="00E916F5" w:rsidRDefault="00D15EB4" w:rsidP="00C52B25">
            <w:pPr>
              <w:spacing w:line="360" w:lineRule="auto"/>
              <w:rPr>
                <w:rFonts w:ascii="Arial" w:hAnsi="Arial" w:cs="Arial"/>
                <w:b/>
                <w:bCs/>
                <w:sz w:val="24"/>
                <w:szCs w:val="24"/>
              </w:rPr>
            </w:pPr>
            <w:r w:rsidRPr="00E916F5">
              <w:rPr>
                <w:rFonts w:ascii="Arial" w:hAnsi="Arial" w:cs="Arial"/>
                <w:b/>
                <w:bCs/>
                <w:sz w:val="24"/>
                <w:szCs w:val="24"/>
              </w:rPr>
              <w:t xml:space="preserve">Concepto de educación </w:t>
            </w:r>
          </w:p>
        </w:tc>
        <w:tc>
          <w:tcPr>
            <w:tcW w:w="2943" w:type="dxa"/>
          </w:tcPr>
          <w:p w14:paraId="31371B4B" w14:textId="6331EC28" w:rsidR="00D15EB4" w:rsidRPr="00E916F5" w:rsidRDefault="00D15EB4" w:rsidP="00C52B25">
            <w:pPr>
              <w:spacing w:line="360" w:lineRule="auto"/>
              <w:rPr>
                <w:rFonts w:ascii="Arial" w:hAnsi="Arial" w:cs="Arial"/>
                <w:sz w:val="24"/>
                <w:szCs w:val="24"/>
              </w:rPr>
            </w:pPr>
            <w:r w:rsidRPr="00E916F5">
              <w:rPr>
                <w:rFonts w:ascii="Arial" w:hAnsi="Arial" w:cs="Arial"/>
                <w:sz w:val="24"/>
                <w:szCs w:val="24"/>
              </w:rPr>
              <w:t>Es el crecimiento, desarrollo o proceso de madurez requiere de una interacción continua entre el individuo y su entorno. La educación es la formación a partir de la experiencia. “Es el proceso que busca que hacer al hombre partícipe de la vida social”</w:t>
            </w:r>
          </w:p>
        </w:tc>
        <w:tc>
          <w:tcPr>
            <w:tcW w:w="2943" w:type="dxa"/>
          </w:tcPr>
          <w:p w14:paraId="2A1EE0EB" w14:textId="145A0FB1" w:rsidR="00D15EB4" w:rsidRPr="00E916F5" w:rsidRDefault="00E916F5" w:rsidP="00C52B25">
            <w:pPr>
              <w:spacing w:line="360" w:lineRule="auto"/>
              <w:rPr>
                <w:rFonts w:ascii="Arial" w:hAnsi="Arial" w:cs="Arial"/>
                <w:sz w:val="24"/>
                <w:szCs w:val="24"/>
              </w:rPr>
            </w:pPr>
            <w:r w:rsidRPr="00E916F5">
              <w:rPr>
                <w:rFonts w:ascii="Arial" w:hAnsi="Arial" w:cs="Arial"/>
                <w:sz w:val="24"/>
                <w:szCs w:val="24"/>
              </w:rPr>
              <w:t>Carr visualiza un de tipo de teoría de la educación que se caracteriza porque nace del reconocimiento del hecho de que los problemas que trata de afrontar solo los plantean y pueden resolverlos los profesionales de la educación.</w:t>
            </w:r>
          </w:p>
        </w:tc>
      </w:tr>
      <w:tr w:rsidR="00D15EB4" w:rsidRPr="00E916F5" w14:paraId="025316D5" w14:textId="77777777" w:rsidTr="00D15EB4">
        <w:tc>
          <w:tcPr>
            <w:tcW w:w="2942" w:type="dxa"/>
          </w:tcPr>
          <w:p w14:paraId="1764E7B2" w14:textId="07B5E7FF" w:rsidR="00D15EB4" w:rsidRPr="00E916F5" w:rsidRDefault="00D15EB4" w:rsidP="00C52B25">
            <w:pPr>
              <w:spacing w:line="360" w:lineRule="auto"/>
              <w:rPr>
                <w:rFonts w:ascii="Arial" w:hAnsi="Arial" w:cs="Arial"/>
                <w:b/>
                <w:bCs/>
                <w:sz w:val="24"/>
                <w:szCs w:val="24"/>
              </w:rPr>
            </w:pPr>
            <w:r w:rsidRPr="00E916F5">
              <w:rPr>
                <w:rFonts w:ascii="Arial" w:hAnsi="Arial" w:cs="Arial"/>
                <w:b/>
                <w:bCs/>
                <w:sz w:val="24"/>
                <w:szCs w:val="24"/>
              </w:rPr>
              <w:t xml:space="preserve">Concepto de la educación a través de la filosofía </w:t>
            </w:r>
          </w:p>
        </w:tc>
        <w:tc>
          <w:tcPr>
            <w:tcW w:w="2943" w:type="dxa"/>
          </w:tcPr>
          <w:p w14:paraId="15194C0B" w14:textId="188D3EEA" w:rsidR="00D15EB4" w:rsidRPr="00E916F5" w:rsidRDefault="00D15EB4" w:rsidP="00C52B25">
            <w:pPr>
              <w:spacing w:line="360" w:lineRule="auto"/>
              <w:rPr>
                <w:rFonts w:ascii="Arial" w:hAnsi="Arial" w:cs="Arial"/>
                <w:sz w:val="24"/>
                <w:szCs w:val="24"/>
              </w:rPr>
            </w:pPr>
            <w:r w:rsidRPr="00E916F5">
              <w:rPr>
                <w:rFonts w:ascii="Arial" w:hAnsi="Arial" w:cs="Arial"/>
                <w:sz w:val="24"/>
                <w:szCs w:val="24"/>
              </w:rPr>
              <w:t xml:space="preserve">Se le llama estudio a cualquier experiencia relacionada con </w:t>
            </w:r>
            <w:r w:rsidR="00E916F5" w:rsidRPr="00E916F5">
              <w:rPr>
                <w:rFonts w:ascii="Arial" w:hAnsi="Arial" w:cs="Arial"/>
                <w:sz w:val="24"/>
                <w:szCs w:val="24"/>
              </w:rPr>
              <w:t>la aritmética, historia, geografía o ciencias naturales. Esto debe de ser derivado de materiales que al principio caigan dentro del campo y de la experiencia vital ordinaria.</w:t>
            </w:r>
          </w:p>
        </w:tc>
        <w:tc>
          <w:tcPr>
            <w:tcW w:w="2943" w:type="dxa"/>
          </w:tcPr>
          <w:p w14:paraId="0686F434" w14:textId="19AA87E1" w:rsidR="00D15EB4" w:rsidRPr="00E916F5" w:rsidRDefault="00E916F5" w:rsidP="00C52B25">
            <w:pPr>
              <w:spacing w:line="360" w:lineRule="auto"/>
              <w:rPr>
                <w:rFonts w:ascii="Arial" w:hAnsi="Arial" w:cs="Arial"/>
                <w:sz w:val="24"/>
                <w:szCs w:val="24"/>
              </w:rPr>
            </w:pPr>
            <w:r w:rsidRPr="00E916F5">
              <w:rPr>
                <w:rFonts w:ascii="Arial" w:hAnsi="Arial" w:cs="Arial"/>
                <w:sz w:val="24"/>
                <w:szCs w:val="24"/>
              </w:rPr>
              <w:t xml:space="preserve">En la Antigüedad, la práctica educativa tenía un valor mucho amplio y referente al modelo de vida; mientras que en la modernidad se ha limitado a la mera aplicación de la teoría. Con esta variedad de significados, es posible que se malinterprete lo que realmente es una práctica educativa, por lo que, para Carr, se hace indispensable aclarar el concepto con la ayuda del contexto. El segundo planteamiento del autor tiene que ver con lo que </w:t>
            </w:r>
            <w:r w:rsidRPr="00E916F5">
              <w:rPr>
                <w:rFonts w:ascii="Arial" w:hAnsi="Arial" w:cs="Arial"/>
                <w:sz w:val="24"/>
                <w:szCs w:val="24"/>
              </w:rPr>
              <w:lastRenderedPageBreak/>
              <w:t>él ha llamado “confusiones”, que surgen al entender el concepto de práctica sobre la base de que teoría y práctica son distintas</w:t>
            </w:r>
            <w:r w:rsidR="00C52B25">
              <w:rPr>
                <w:rFonts w:ascii="Arial" w:hAnsi="Arial" w:cs="Arial"/>
                <w:sz w:val="24"/>
                <w:szCs w:val="24"/>
              </w:rPr>
              <w:t>.</w:t>
            </w:r>
          </w:p>
        </w:tc>
      </w:tr>
      <w:tr w:rsidR="00D15EB4" w:rsidRPr="00E916F5" w14:paraId="4A7818E9" w14:textId="77777777" w:rsidTr="00D15EB4">
        <w:tc>
          <w:tcPr>
            <w:tcW w:w="2942" w:type="dxa"/>
          </w:tcPr>
          <w:p w14:paraId="489F95BC" w14:textId="310C352E" w:rsidR="00D15EB4" w:rsidRPr="00E916F5" w:rsidRDefault="00D15EB4" w:rsidP="00C52B25">
            <w:pPr>
              <w:spacing w:line="360" w:lineRule="auto"/>
              <w:rPr>
                <w:rFonts w:ascii="Arial" w:hAnsi="Arial" w:cs="Arial"/>
                <w:b/>
                <w:bCs/>
                <w:sz w:val="24"/>
                <w:szCs w:val="24"/>
              </w:rPr>
            </w:pPr>
            <w:r w:rsidRPr="00E916F5">
              <w:rPr>
                <w:rFonts w:ascii="Arial" w:hAnsi="Arial" w:cs="Arial"/>
                <w:b/>
                <w:bCs/>
                <w:sz w:val="24"/>
                <w:szCs w:val="24"/>
              </w:rPr>
              <w:lastRenderedPageBreak/>
              <w:t>Objetivos de la educación y el aprendizaje</w:t>
            </w:r>
          </w:p>
        </w:tc>
        <w:tc>
          <w:tcPr>
            <w:tcW w:w="2943" w:type="dxa"/>
          </w:tcPr>
          <w:p w14:paraId="4D6B9448" w14:textId="77777777" w:rsidR="00D15EB4" w:rsidRPr="00E916F5" w:rsidRDefault="00E916F5" w:rsidP="00C52B25">
            <w:pPr>
              <w:spacing w:line="360" w:lineRule="auto"/>
              <w:rPr>
                <w:rFonts w:ascii="Arial" w:hAnsi="Arial" w:cs="Arial"/>
                <w:sz w:val="24"/>
                <w:szCs w:val="24"/>
              </w:rPr>
            </w:pPr>
            <w:r w:rsidRPr="00E916F5">
              <w:rPr>
                <w:rFonts w:ascii="Arial" w:hAnsi="Arial" w:cs="Arial"/>
                <w:sz w:val="24"/>
                <w:szCs w:val="24"/>
              </w:rPr>
              <w:t>Dewey usa diversos términos para aludir a los fines de la educación. Utiliza indistintamente los términos “metas” y “objetivos”. También habla de “aspiraciones” educativas. Los fines de la educación, fines de los hechos educativos para él (ya que la educación como una idea abstracta no tendría fines) varían de acuerdo con las situaciones y coyunturas.</w:t>
            </w:r>
          </w:p>
          <w:p w14:paraId="60E3ECE8" w14:textId="77777777" w:rsidR="00E916F5" w:rsidRPr="00E916F5" w:rsidRDefault="00E916F5" w:rsidP="00C52B25">
            <w:pPr>
              <w:spacing w:line="360" w:lineRule="auto"/>
              <w:rPr>
                <w:rFonts w:ascii="Arial" w:hAnsi="Arial" w:cs="Arial"/>
                <w:sz w:val="24"/>
                <w:szCs w:val="24"/>
              </w:rPr>
            </w:pPr>
            <w:r w:rsidRPr="00E916F5">
              <w:rPr>
                <w:rFonts w:ascii="Arial" w:hAnsi="Arial" w:cs="Arial"/>
                <w:sz w:val="24"/>
                <w:szCs w:val="24"/>
              </w:rPr>
              <w:t>Educar es hacer al hombre partícipe de la vida social.</w:t>
            </w:r>
          </w:p>
          <w:p w14:paraId="230469DB" w14:textId="77777777" w:rsidR="00E916F5" w:rsidRPr="00E916F5" w:rsidRDefault="00E916F5" w:rsidP="00C52B25">
            <w:pPr>
              <w:spacing w:line="360" w:lineRule="auto"/>
              <w:rPr>
                <w:rFonts w:ascii="Arial" w:hAnsi="Arial" w:cs="Arial"/>
                <w:sz w:val="24"/>
                <w:szCs w:val="24"/>
              </w:rPr>
            </w:pPr>
            <w:r w:rsidRPr="00E916F5">
              <w:rPr>
                <w:rFonts w:ascii="Arial" w:hAnsi="Arial" w:cs="Arial"/>
                <w:sz w:val="24"/>
                <w:szCs w:val="24"/>
              </w:rPr>
              <w:t>El fin de la educación es integrar al niño a la sociedad de su tiempo y prepararlo para la vida futura.</w:t>
            </w:r>
          </w:p>
          <w:p w14:paraId="7B5DCDC6" w14:textId="77777777" w:rsidR="00E916F5" w:rsidRPr="00E916F5" w:rsidRDefault="00E916F5" w:rsidP="00C52B25">
            <w:pPr>
              <w:spacing w:line="360" w:lineRule="auto"/>
              <w:rPr>
                <w:rFonts w:ascii="Arial" w:hAnsi="Arial" w:cs="Arial"/>
                <w:sz w:val="24"/>
                <w:szCs w:val="24"/>
              </w:rPr>
            </w:pPr>
            <w:r w:rsidRPr="00E916F5">
              <w:rPr>
                <w:rFonts w:ascii="Arial" w:hAnsi="Arial" w:cs="Arial"/>
                <w:sz w:val="24"/>
                <w:szCs w:val="24"/>
              </w:rPr>
              <w:lastRenderedPageBreak/>
              <w:t>La educación debe buscar que conciliar la prioridad de la continuidad social con la necesidad de flexibilidad del individuo. Para ello considera Dewey que la experiencia colectiva de una sociedad democrática debía verse como una fuente para resolver problemas futuros.</w:t>
            </w:r>
          </w:p>
          <w:p w14:paraId="58AC0F40" w14:textId="77777777" w:rsidR="00E916F5" w:rsidRPr="00E916F5" w:rsidRDefault="00E916F5" w:rsidP="00C52B25">
            <w:pPr>
              <w:spacing w:line="360" w:lineRule="auto"/>
              <w:rPr>
                <w:rFonts w:ascii="Arial" w:hAnsi="Arial" w:cs="Arial"/>
                <w:sz w:val="24"/>
                <w:szCs w:val="24"/>
              </w:rPr>
            </w:pPr>
            <w:r w:rsidRPr="00E916F5">
              <w:rPr>
                <w:rFonts w:ascii="Arial" w:hAnsi="Arial" w:cs="Arial"/>
                <w:sz w:val="24"/>
                <w:szCs w:val="24"/>
              </w:rPr>
              <w:t>La educación debe orientarse a la búsqueda del aprendizaje como experimentación y búsqueda de lo desconocido y no como una absorción pasiva de hechos anteriores.</w:t>
            </w:r>
          </w:p>
          <w:p w14:paraId="5BD200DC" w14:textId="77777777" w:rsidR="00E916F5" w:rsidRPr="00E916F5" w:rsidRDefault="00E916F5" w:rsidP="00C52B25">
            <w:pPr>
              <w:spacing w:line="360" w:lineRule="auto"/>
              <w:rPr>
                <w:rFonts w:ascii="Arial" w:hAnsi="Arial" w:cs="Arial"/>
                <w:sz w:val="24"/>
                <w:szCs w:val="24"/>
              </w:rPr>
            </w:pPr>
            <w:r w:rsidRPr="00E916F5">
              <w:rPr>
                <w:rFonts w:ascii="Arial" w:hAnsi="Arial" w:cs="Arial"/>
                <w:sz w:val="24"/>
                <w:szCs w:val="24"/>
              </w:rPr>
              <w:t xml:space="preserve">La educación debe orientarse al crecimiento humano y éste depende en mucho de la necesidad que se tenga y de la plasticidad que se posea. Debe sustentarse en las actividades y necesidades intrínsecas </w:t>
            </w:r>
            <w:r w:rsidRPr="00E916F5">
              <w:rPr>
                <w:rFonts w:ascii="Arial" w:hAnsi="Arial" w:cs="Arial"/>
                <w:sz w:val="24"/>
                <w:szCs w:val="24"/>
              </w:rPr>
              <w:lastRenderedPageBreak/>
              <w:t>del individuo que debe ser educado. </w:t>
            </w:r>
          </w:p>
          <w:p w14:paraId="2277E65E" w14:textId="77777777" w:rsidR="00E916F5" w:rsidRPr="00E916F5" w:rsidRDefault="00E916F5" w:rsidP="00C52B25">
            <w:pPr>
              <w:spacing w:line="360" w:lineRule="auto"/>
              <w:rPr>
                <w:rFonts w:ascii="Arial" w:hAnsi="Arial" w:cs="Arial"/>
                <w:sz w:val="24"/>
                <w:szCs w:val="24"/>
              </w:rPr>
            </w:pPr>
            <w:r w:rsidRPr="00E916F5">
              <w:rPr>
                <w:rFonts w:ascii="Arial" w:hAnsi="Arial" w:cs="Arial"/>
                <w:sz w:val="24"/>
                <w:szCs w:val="24"/>
              </w:rPr>
              <w:t>La Educación debe lograr que el educando reaccione siempre a las nuevas situaciones con interés, flexibilidad, curiosidad y creatividad. </w:t>
            </w:r>
          </w:p>
          <w:p w14:paraId="6CCD73F2" w14:textId="77777777" w:rsidR="00E916F5" w:rsidRPr="00E916F5" w:rsidRDefault="00E916F5" w:rsidP="00C52B25">
            <w:pPr>
              <w:spacing w:line="360" w:lineRule="auto"/>
              <w:rPr>
                <w:rFonts w:ascii="Arial" w:hAnsi="Arial" w:cs="Arial"/>
                <w:sz w:val="24"/>
                <w:szCs w:val="24"/>
              </w:rPr>
            </w:pPr>
            <w:r w:rsidRPr="00E916F5">
              <w:rPr>
                <w:rFonts w:ascii="Arial" w:hAnsi="Arial" w:cs="Arial"/>
                <w:sz w:val="24"/>
                <w:szCs w:val="24"/>
              </w:rPr>
              <w:t>Debe lograr la máxima utilización de las oportunidades de la vida presente en un mundo sometido a cambio. </w:t>
            </w:r>
          </w:p>
          <w:p w14:paraId="20E5F5EA" w14:textId="77777777" w:rsidR="00E916F5" w:rsidRPr="00E916F5" w:rsidRDefault="00E916F5" w:rsidP="00C52B25">
            <w:pPr>
              <w:spacing w:line="360" w:lineRule="auto"/>
              <w:rPr>
                <w:rFonts w:ascii="Arial" w:hAnsi="Arial" w:cs="Arial"/>
                <w:sz w:val="24"/>
                <w:szCs w:val="24"/>
              </w:rPr>
            </w:pPr>
            <w:r w:rsidRPr="00E916F5">
              <w:rPr>
                <w:rFonts w:ascii="Arial" w:hAnsi="Arial" w:cs="Arial"/>
                <w:sz w:val="24"/>
                <w:szCs w:val="24"/>
              </w:rPr>
              <w:t>La tarea de la educación no consiste en formar un gobernante aristocrático o un intelectual, ni siquiera un hombre de clase media, sino un hombre moderno, un ciudadano democrático. </w:t>
            </w:r>
          </w:p>
          <w:p w14:paraId="2D403B85" w14:textId="432D5020" w:rsidR="00E916F5" w:rsidRPr="00E916F5" w:rsidRDefault="00E916F5" w:rsidP="00C52B25">
            <w:pPr>
              <w:spacing w:line="360" w:lineRule="auto"/>
              <w:rPr>
                <w:rFonts w:ascii="Arial" w:hAnsi="Arial" w:cs="Arial"/>
                <w:sz w:val="24"/>
                <w:szCs w:val="24"/>
              </w:rPr>
            </w:pPr>
            <w:r w:rsidRPr="00E916F5">
              <w:rPr>
                <w:rFonts w:ascii="Arial" w:hAnsi="Arial" w:cs="Arial"/>
                <w:sz w:val="24"/>
                <w:szCs w:val="24"/>
              </w:rPr>
              <w:t>El fin ideal de la educación es la creación del poder de autocontrol o autodominio. Los impulsos y deseos que no están reglados por la inteligencia se hayan sometidos al control de circunstancias accidentales.</w:t>
            </w:r>
          </w:p>
        </w:tc>
        <w:tc>
          <w:tcPr>
            <w:tcW w:w="2943" w:type="dxa"/>
          </w:tcPr>
          <w:p w14:paraId="14382F37" w14:textId="0C8F92E6" w:rsidR="00D15EB4" w:rsidRPr="00E916F5" w:rsidRDefault="00E916F5" w:rsidP="00C52B25">
            <w:pPr>
              <w:spacing w:line="360" w:lineRule="auto"/>
              <w:rPr>
                <w:rFonts w:ascii="Arial" w:hAnsi="Arial" w:cs="Arial"/>
                <w:sz w:val="24"/>
                <w:szCs w:val="24"/>
              </w:rPr>
            </w:pPr>
            <w:r w:rsidRPr="00E916F5">
              <w:rPr>
                <w:rFonts w:ascii="Arial" w:hAnsi="Arial" w:cs="Arial"/>
                <w:sz w:val="24"/>
                <w:szCs w:val="24"/>
              </w:rPr>
              <w:lastRenderedPageBreak/>
              <w:t xml:space="preserve">El autor argumenta de qué manera el concepto general de práctica educativa que se maneja actualmente carece de una fundamentación suficiente para poderla entender en toda su dimensión y más </w:t>
            </w:r>
            <w:r w:rsidR="00C52B25" w:rsidRPr="00E916F5">
              <w:rPr>
                <w:rFonts w:ascii="Arial" w:hAnsi="Arial" w:cs="Arial"/>
                <w:sz w:val="24"/>
                <w:szCs w:val="24"/>
              </w:rPr>
              <w:t>aun</w:t>
            </w:r>
            <w:r w:rsidRPr="00E916F5">
              <w:rPr>
                <w:rFonts w:ascii="Arial" w:hAnsi="Arial" w:cs="Arial"/>
                <w:sz w:val="24"/>
                <w:szCs w:val="24"/>
              </w:rPr>
              <w:t xml:space="preserve"> entendiendo su origen e historia nos presenta la complejidad y la trascendencia que demuestra el entender la etimología de este concepto, y de cómo la argumentación basada en la comparación o contraposición con el concepto de teoría se queda corto y puede llegar a ser reduccionista y mínimo.</w:t>
            </w:r>
          </w:p>
        </w:tc>
      </w:tr>
    </w:tbl>
    <w:p w14:paraId="59FC1099" w14:textId="737438FD" w:rsidR="00D15EB4" w:rsidRDefault="00D15EB4"/>
    <w:p w14:paraId="766D0FBF" w14:textId="5B0AFCBD" w:rsidR="00D15EB4" w:rsidRDefault="00D15EB4">
      <w:pPr>
        <w:rPr>
          <w:rFonts w:ascii="Arial" w:hAnsi="Arial" w:cs="Arial"/>
          <w:b/>
          <w:bCs/>
          <w:sz w:val="24"/>
          <w:szCs w:val="24"/>
        </w:rPr>
      </w:pPr>
      <w:r>
        <w:rPr>
          <w:rFonts w:ascii="Arial" w:hAnsi="Arial" w:cs="Arial"/>
          <w:b/>
          <w:bCs/>
          <w:sz w:val="24"/>
          <w:szCs w:val="24"/>
        </w:rPr>
        <w:t>Bibliografía</w:t>
      </w:r>
    </w:p>
    <w:tbl>
      <w:tblPr>
        <w:tblpPr w:leftFromText="45" w:rightFromText="45" w:vertAnchor="text"/>
        <w:tblW w:w="5928" w:type="dxa"/>
        <w:tblCellSpacing w:w="0" w:type="dxa"/>
        <w:tblCellMar>
          <w:left w:w="0" w:type="dxa"/>
          <w:right w:w="0" w:type="dxa"/>
        </w:tblCellMar>
        <w:tblLook w:val="04A0" w:firstRow="1" w:lastRow="0" w:firstColumn="1" w:lastColumn="0" w:noHBand="0" w:noVBand="1"/>
      </w:tblPr>
      <w:tblGrid>
        <w:gridCol w:w="5928"/>
      </w:tblGrid>
      <w:tr w:rsidR="00D15EB4" w:rsidRPr="00D15EB4" w14:paraId="55535190" w14:textId="77777777" w:rsidTr="00E916F5">
        <w:trPr>
          <w:trHeight w:val="704"/>
          <w:tblCellSpacing w:w="0" w:type="dxa"/>
        </w:trPr>
        <w:tc>
          <w:tcPr>
            <w:tcW w:w="0" w:type="auto"/>
            <w:tcMar>
              <w:top w:w="0" w:type="dxa"/>
              <w:left w:w="141" w:type="dxa"/>
              <w:bottom w:w="0" w:type="dxa"/>
              <w:right w:w="141" w:type="dxa"/>
            </w:tcMar>
            <w:hideMark/>
          </w:tcPr>
          <w:p w14:paraId="70357FD4" w14:textId="77777777" w:rsidR="00E916F5" w:rsidRDefault="00D15EB4" w:rsidP="00D15EB4">
            <w:pPr>
              <w:spacing w:before="100" w:beforeAutospacing="1" w:after="100" w:afterAutospacing="1" w:line="240" w:lineRule="auto"/>
              <w:ind w:left="60"/>
              <w:jc w:val="both"/>
              <w:rPr>
                <w:rFonts w:ascii="Verdana" w:eastAsia="Times New Roman" w:hAnsi="Verdana" w:cs="Times New Roman"/>
                <w:color w:val="000000"/>
                <w:sz w:val="18"/>
                <w:szCs w:val="18"/>
                <w:lang w:eastAsia="es-MX"/>
              </w:rPr>
            </w:pPr>
            <w:r w:rsidRPr="00D15EB4">
              <w:rPr>
                <w:rFonts w:ascii="Verdana" w:eastAsia="Times New Roman" w:hAnsi="Verdana" w:cs="Times New Roman"/>
                <w:b/>
                <w:bCs/>
                <w:color w:val="000000"/>
                <w:sz w:val="18"/>
                <w:szCs w:val="18"/>
                <w:lang w:eastAsia="es-MX"/>
              </w:rPr>
              <w:t>Dewey, J.</w:t>
            </w:r>
            <w:r w:rsidRPr="00D15EB4">
              <w:rPr>
                <w:rFonts w:ascii="Verdana" w:eastAsia="Times New Roman" w:hAnsi="Verdana" w:cs="Times New Roman"/>
                <w:color w:val="000000"/>
                <w:sz w:val="18"/>
                <w:szCs w:val="18"/>
                <w:lang w:eastAsia="es-MX"/>
              </w:rPr>
              <w:t> (1995). </w:t>
            </w:r>
            <w:r w:rsidRPr="00D15EB4">
              <w:rPr>
                <w:rFonts w:ascii="Verdana" w:eastAsia="Times New Roman" w:hAnsi="Verdana" w:cs="Times New Roman"/>
                <w:i/>
                <w:iCs/>
                <w:color w:val="000000"/>
                <w:sz w:val="18"/>
                <w:szCs w:val="18"/>
                <w:lang w:eastAsia="es-MX"/>
              </w:rPr>
              <w:t>Democracia y educación</w:t>
            </w:r>
            <w:r w:rsidRPr="00D15EB4">
              <w:rPr>
                <w:rFonts w:ascii="Verdana" w:eastAsia="Times New Roman" w:hAnsi="Verdana" w:cs="Times New Roman"/>
                <w:color w:val="000000"/>
                <w:sz w:val="18"/>
                <w:szCs w:val="18"/>
                <w:lang w:eastAsia="es-MX"/>
              </w:rPr>
              <w:t>. Madrid: Morata.</w:t>
            </w:r>
          </w:p>
          <w:p w14:paraId="5B974588" w14:textId="583E7C5A" w:rsidR="00D15EB4" w:rsidRPr="00D15EB4" w:rsidRDefault="00D15EB4" w:rsidP="00D15EB4">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D15EB4">
              <w:rPr>
                <w:rFonts w:ascii="Verdana" w:eastAsia="Times New Roman" w:hAnsi="Verdana" w:cs="Times New Roman"/>
                <w:color w:val="000000"/>
                <w:sz w:val="18"/>
                <w:szCs w:val="18"/>
                <w:lang w:eastAsia="es-MX"/>
              </w:rPr>
              <w:t> </w:t>
            </w:r>
          </w:p>
        </w:tc>
      </w:tr>
    </w:tbl>
    <w:p w14:paraId="786CF560" w14:textId="77777777" w:rsidR="00D15EB4" w:rsidRPr="00D15EB4" w:rsidRDefault="00D15EB4" w:rsidP="00D15EB4">
      <w:pPr>
        <w:spacing w:after="0" w:line="240" w:lineRule="auto"/>
        <w:rPr>
          <w:rFonts w:ascii="Verdana" w:eastAsia="Times New Roman" w:hAnsi="Verdana" w:cs="Times New Roman"/>
          <w:color w:val="000000"/>
          <w:sz w:val="24"/>
          <w:szCs w:val="24"/>
          <w:lang w:eastAsia="es-MX"/>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879"/>
      </w:tblGrid>
      <w:tr w:rsidR="00D15EB4" w:rsidRPr="00D15EB4" w14:paraId="4A762F3A" w14:textId="77777777" w:rsidTr="00D15EB4">
        <w:trPr>
          <w:tblCellSpacing w:w="0" w:type="dxa"/>
        </w:trPr>
        <w:tc>
          <w:tcPr>
            <w:tcW w:w="0" w:type="auto"/>
            <w:tcMar>
              <w:top w:w="0" w:type="dxa"/>
              <w:left w:w="141" w:type="dxa"/>
              <w:bottom w:w="0" w:type="dxa"/>
              <w:right w:w="141" w:type="dxa"/>
            </w:tcMar>
            <w:hideMark/>
          </w:tcPr>
          <w:p w14:paraId="070E4B94" w14:textId="77777777" w:rsidR="00D15EB4" w:rsidRPr="00D15EB4" w:rsidRDefault="00D15EB4" w:rsidP="00D15EB4">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proofErr w:type="gramStart"/>
            <w:r w:rsidRPr="00D15EB4">
              <w:rPr>
                <w:rFonts w:ascii="Verdana" w:eastAsia="Times New Roman" w:hAnsi="Verdana" w:cs="Times New Roman"/>
                <w:b/>
                <w:bCs/>
                <w:color w:val="000000"/>
                <w:sz w:val="18"/>
                <w:szCs w:val="18"/>
                <w:lang w:eastAsia="es-MX"/>
              </w:rPr>
              <w:t>Carr,D.</w:t>
            </w:r>
            <w:proofErr w:type="gramEnd"/>
            <w:r w:rsidRPr="00D15EB4">
              <w:rPr>
                <w:rFonts w:ascii="Verdana" w:eastAsia="Times New Roman" w:hAnsi="Verdana" w:cs="Times New Roman"/>
                <w:color w:val="000000"/>
                <w:sz w:val="18"/>
                <w:szCs w:val="18"/>
                <w:lang w:eastAsia="es-MX"/>
              </w:rPr>
              <w:t> (2005). </w:t>
            </w:r>
            <w:r w:rsidRPr="00D15EB4">
              <w:rPr>
                <w:rFonts w:ascii="Verdana" w:eastAsia="Times New Roman" w:hAnsi="Verdana" w:cs="Times New Roman"/>
                <w:i/>
                <w:iCs/>
                <w:color w:val="000000"/>
                <w:sz w:val="18"/>
                <w:szCs w:val="18"/>
                <w:lang w:eastAsia="es-MX"/>
              </w:rPr>
              <w:t>El sentido de la educación. Barcelona: Graó.</w:t>
            </w:r>
          </w:p>
        </w:tc>
      </w:tr>
    </w:tbl>
    <w:p w14:paraId="733542BD" w14:textId="77777777" w:rsidR="00D15EB4" w:rsidRPr="00D15EB4" w:rsidRDefault="00D15EB4">
      <w:pPr>
        <w:rPr>
          <w:rFonts w:ascii="Arial" w:hAnsi="Arial" w:cs="Arial"/>
          <w:b/>
          <w:bCs/>
          <w:sz w:val="24"/>
          <w:szCs w:val="24"/>
        </w:rPr>
      </w:pPr>
    </w:p>
    <w:sectPr w:rsidR="00D15EB4" w:rsidRPr="00D15E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021BC"/>
    <w:multiLevelType w:val="multilevel"/>
    <w:tmpl w:val="A022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B4"/>
    <w:rsid w:val="006D6CA1"/>
    <w:rsid w:val="008C4851"/>
    <w:rsid w:val="00C52B25"/>
    <w:rsid w:val="00D15EB4"/>
    <w:rsid w:val="00E916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8300"/>
  <w15:chartTrackingRefBased/>
  <w15:docId w15:val="{3277547A-E3F3-4FE6-ADF0-BB9CB27D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EB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830119">
      <w:bodyDiv w:val="1"/>
      <w:marLeft w:val="0"/>
      <w:marRight w:val="0"/>
      <w:marTop w:val="0"/>
      <w:marBottom w:val="0"/>
      <w:divBdr>
        <w:top w:val="none" w:sz="0" w:space="0" w:color="auto"/>
        <w:left w:val="none" w:sz="0" w:space="0" w:color="auto"/>
        <w:bottom w:val="none" w:sz="0" w:space="0" w:color="auto"/>
        <w:right w:val="none" w:sz="0" w:space="0" w:color="auto"/>
      </w:divBdr>
    </w:div>
    <w:div w:id="1548370301">
      <w:bodyDiv w:val="1"/>
      <w:marLeft w:val="0"/>
      <w:marRight w:val="0"/>
      <w:marTop w:val="0"/>
      <w:marBottom w:val="0"/>
      <w:divBdr>
        <w:top w:val="none" w:sz="0" w:space="0" w:color="auto"/>
        <w:left w:val="none" w:sz="0" w:space="0" w:color="auto"/>
        <w:bottom w:val="none" w:sz="0" w:space="0" w:color="auto"/>
        <w:right w:val="none" w:sz="0" w:space="0" w:color="auto"/>
      </w:divBdr>
      <w:divsChild>
        <w:div w:id="81226807">
          <w:marLeft w:val="0"/>
          <w:marRight w:val="0"/>
          <w:marTop w:val="0"/>
          <w:marBottom w:val="0"/>
          <w:divBdr>
            <w:top w:val="none" w:sz="0" w:space="0" w:color="auto"/>
            <w:left w:val="none" w:sz="0" w:space="0" w:color="auto"/>
            <w:bottom w:val="none" w:sz="0" w:space="0" w:color="auto"/>
            <w:right w:val="none" w:sz="0" w:space="0" w:color="auto"/>
          </w:divBdr>
        </w:div>
        <w:div w:id="46226297">
          <w:marLeft w:val="0"/>
          <w:marRight w:val="0"/>
          <w:marTop w:val="0"/>
          <w:marBottom w:val="0"/>
          <w:divBdr>
            <w:top w:val="none" w:sz="0" w:space="0" w:color="auto"/>
            <w:left w:val="none" w:sz="0" w:space="0" w:color="auto"/>
            <w:bottom w:val="none" w:sz="0" w:space="0" w:color="auto"/>
            <w:right w:val="none" w:sz="0" w:space="0" w:color="auto"/>
          </w:divBdr>
          <w:divsChild>
            <w:div w:id="6752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638</Words>
  <Characters>3513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2021-03-22T00:25:00Z</dcterms:created>
  <dcterms:modified xsi:type="dcterms:W3CDTF">2021-03-22T00:47:00Z</dcterms:modified>
</cp:coreProperties>
</file>