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F9750" w14:textId="1C2ED3D3" w:rsidR="00B03623" w:rsidRPr="00B03623" w:rsidRDefault="00B03623" w:rsidP="00B03623">
      <w:pPr>
        <w:jc w:val="center"/>
        <w:rPr>
          <w:sz w:val="32"/>
          <w:szCs w:val="32"/>
        </w:rPr>
      </w:pPr>
      <w:bookmarkStart w:id="0" w:name="_Hlk66816472"/>
      <w:r w:rsidRPr="00B03623">
        <w:rPr>
          <w:sz w:val="32"/>
          <w:szCs w:val="32"/>
        </w:rPr>
        <w:t>Escuela normal de educación preescolar</w:t>
      </w:r>
    </w:p>
    <w:p w14:paraId="22DA2217" w14:textId="2E43F444" w:rsidR="00B03623" w:rsidRPr="00B03623" w:rsidRDefault="00B03623" w:rsidP="00B03623">
      <w:pPr>
        <w:jc w:val="center"/>
        <w:rPr>
          <w:sz w:val="32"/>
          <w:szCs w:val="32"/>
        </w:rPr>
      </w:pPr>
      <w:r w:rsidRPr="00B03623">
        <w:rPr>
          <w:sz w:val="32"/>
          <w:szCs w:val="32"/>
        </w:rPr>
        <w:t>Lic. Educación preescolar</w:t>
      </w:r>
    </w:p>
    <w:p w14:paraId="7FFE9510" w14:textId="3BD6685B" w:rsidR="00B03623" w:rsidRDefault="00B03623" w:rsidP="00B03623">
      <w:pPr>
        <w:jc w:val="center"/>
        <w:rPr>
          <w:sz w:val="28"/>
          <w:szCs w:val="28"/>
        </w:rPr>
      </w:pPr>
      <w:r>
        <w:rPr>
          <w:noProof/>
        </w:rPr>
        <w:drawing>
          <wp:inline distT="0" distB="0" distL="0" distR="0" wp14:anchorId="6E971EE3" wp14:editId="3688DEC1">
            <wp:extent cx="1424940" cy="1062990"/>
            <wp:effectExtent l="0" t="0" r="0" b="381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1062990"/>
                    </a:xfrm>
                    <a:prstGeom prst="rect">
                      <a:avLst/>
                    </a:prstGeom>
                    <a:noFill/>
                    <a:ln>
                      <a:noFill/>
                    </a:ln>
                  </pic:spPr>
                </pic:pic>
              </a:graphicData>
            </a:graphic>
          </wp:inline>
        </w:drawing>
      </w:r>
    </w:p>
    <w:p w14:paraId="2B6E4786" w14:textId="7AD08A62" w:rsidR="00B03623" w:rsidRDefault="00B03623" w:rsidP="00B03623">
      <w:pPr>
        <w:jc w:val="center"/>
        <w:rPr>
          <w:sz w:val="28"/>
          <w:szCs w:val="28"/>
        </w:rPr>
      </w:pPr>
    </w:p>
    <w:p w14:paraId="2D59CBA9" w14:textId="7AF743D3" w:rsidR="00B03623" w:rsidRPr="00B03623" w:rsidRDefault="00B03623" w:rsidP="00B03623">
      <w:pPr>
        <w:jc w:val="center"/>
        <w:rPr>
          <w:sz w:val="32"/>
          <w:szCs w:val="32"/>
        </w:rPr>
      </w:pPr>
      <w:r w:rsidRPr="00B03623">
        <w:rPr>
          <w:sz w:val="32"/>
          <w:szCs w:val="32"/>
        </w:rPr>
        <w:t xml:space="preserve">Filosofía de la educación </w:t>
      </w:r>
    </w:p>
    <w:p w14:paraId="7AF1FC12" w14:textId="038B1B92" w:rsidR="00B03623" w:rsidRPr="00B03623" w:rsidRDefault="00B03623" w:rsidP="00B03623">
      <w:pPr>
        <w:jc w:val="center"/>
        <w:rPr>
          <w:sz w:val="32"/>
          <w:szCs w:val="32"/>
        </w:rPr>
      </w:pPr>
      <w:r w:rsidRPr="00B03623">
        <w:rPr>
          <w:sz w:val="32"/>
          <w:szCs w:val="32"/>
        </w:rPr>
        <w:t>Preguntas en base a los autores</w:t>
      </w:r>
    </w:p>
    <w:p w14:paraId="7ECCCBC0" w14:textId="77777777" w:rsidR="00B03623" w:rsidRPr="00B03623" w:rsidRDefault="00B03623" w:rsidP="00B03623">
      <w:pPr>
        <w:jc w:val="center"/>
        <w:rPr>
          <w:sz w:val="32"/>
          <w:szCs w:val="32"/>
        </w:rPr>
      </w:pPr>
      <w:r w:rsidRPr="00B03623">
        <w:rPr>
          <w:sz w:val="32"/>
          <w:szCs w:val="32"/>
        </w:rPr>
        <w:t xml:space="preserve">UNIDAD DE APRENDIZAJE I. </w:t>
      </w:r>
    </w:p>
    <w:p w14:paraId="5096D1F3" w14:textId="6385681B" w:rsidR="00B03623" w:rsidRPr="00B03623" w:rsidRDefault="00B03623" w:rsidP="00B03623">
      <w:pPr>
        <w:jc w:val="center"/>
        <w:rPr>
          <w:sz w:val="32"/>
          <w:szCs w:val="32"/>
        </w:rPr>
      </w:pPr>
      <w:r w:rsidRPr="00B03623">
        <w:rPr>
          <w:sz w:val="32"/>
          <w:szCs w:val="32"/>
        </w:rPr>
        <w:t>INTRODUCCIÓN Y CONCEPTOS BÁSICOS DE FILOSOFÍA DE LA EDUCACIÓN.</w:t>
      </w:r>
    </w:p>
    <w:p w14:paraId="5A27D92C" w14:textId="58982133" w:rsidR="00B03623" w:rsidRPr="00B03623" w:rsidRDefault="00B03623" w:rsidP="00B03623">
      <w:pPr>
        <w:pStyle w:val="Prrafodelista"/>
        <w:numPr>
          <w:ilvl w:val="0"/>
          <w:numId w:val="4"/>
        </w:numPr>
        <w:ind w:left="360"/>
        <w:jc w:val="center"/>
        <w:rPr>
          <w:sz w:val="32"/>
          <w:szCs w:val="32"/>
        </w:rPr>
      </w:pPr>
      <w:r w:rsidRPr="00B03623">
        <w:rPr>
          <w:sz w:val="32"/>
          <w:szCs w:val="32"/>
        </w:rPr>
        <w:t>Actúa de manera ética ante la diversidad de situaciones que se presentan en la práctica profesional.</w:t>
      </w:r>
    </w:p>
    <w:p w14:paraId="2E430EA8" w14:textId="2F0BCF37" w:rsidR="00B03623" w:rsidRPr="00B03623" w:rsidRDefault="00B03623" w:rsidP="00B03623">
      <w:pPr>
        <w:pStyle w:val="Prrafodelista"/>
        <w:numPr>
          <w:ilvl w:val="0"/>
          <w:numId w:val="4"/>
        </w:numPr>
        <w:ind w:left="360"/>
        <w:jc w:val="center"/>
        <w:rPr>
          <w:sz w:val="32"/>
          <w:szCs w:val="32"/>
        </w:rPr>
      </w:pPr>
      <w:r w:rsidRPr="00B03623">
        <w:rPr>
          <w:sz w:val="32"/>
          <w:szCs w:val="32"/>
        </w:rPr>
        <w:t>Integra recursos de la investigación educativa para enriquecer su práctica profesional, expresando su interés por el conocimiento, la ciencia y la mejora de la educación.</w:t>
      </w:r>
    </w:p>
    <w:p w14:paraId="73193ADB" w14:textId="57F63277" w:rsidR="00B03623" w:rsidRPr="00B03623" w:rsidRDefault="00B03623" w:rsidP="00B03623">
      <w:pPr>
        <w:pStyle w:val="Prrafodelista"/>
        <w:ind w:left="360"/>
        <w:jc w:val="center"/>
        <w:rPr>
          <w:sz w:val="32"/>
          <w:szCs w:val="32"/>
        </w:rPr>
      </w:pPr>
      <w:r w:rsidRPr="00B03623">
        <w:rPr>
          <w:sz w:val="32"/>
          <w:szCs w:val="32"/>
        </w:rPr>
        <w:t xml:space="preserve">Docente : Carlos Armando Balderas Valdez </w:t>
      </w:r>
    </w:p>
    <w:p w14:paraId="097B6981" w14:textId="1AFAD4CD" w:rsidR="00B03623" w:rsidRPr="00B03623" w:rsidRDefault="00B03623" w:rsidP="00B03623">
      <w:pPr>
        <w:pStyle w:val="Prrafodelista"/>
        <w:ind w:left="360"/>
        <w:jc w:val="center"/>
        <w:rPr>
          <w:sz w:val="32"/>
          <w:szCs w:val="32"/>
        </w:rPr>
      </w:pPr>
      <w:r w:rsidRPr="00B03623">
        <w:rPr>
          <w:sz w:val="32"/>
          <w:szCs w:val="32"/>
        </w:rPr>
        <w:t xml:space="preserve">Alumna: Tamara Esmeralda Solis Aguilera </w:t>
      </w:r>
    </w:p>
    <w:p w14:paraId="23C28096" w14:textId="28B4F96C" w:rsidR="00B03623" w:rsidRPr="00B03623" w:rsidRDefault="00B03623" w:rsidP="00B03623">
      <w:pPr>
        <w:pStyle w:val="Prrafodelista"/>
        <w:ind w:left="360"/>
        <w:jc w:val="center"/>
        <w:rPr>
          <w:sz w:val="32"/>
          <w:szCs w:val="32"/>
        </w:rPr>
      </w:pPr>
      <w:r w:rsidRPr="00B03623">
        <w:rPr>
          <w:sz w:val="32"/>
          <w:szCs w:val="32"/>
        </w:rPr>
        <w:t>N.L 20</w:t>
      </w:r>
    </w:p>
    <w:p w14:paraId="41D15EAE" w14:textId="296E1ECC" w:rsidR="00B03623" w:rsidRPr="00B03623" w:rsidRDefault="00B03623" w:rsidP="00B03623">
      <w:pPr>
        <w:pStyle w:val="Prrafodelista"/>
        <w:ind w:left="360"/>
        <w:jc w:val="center"/>
        <w:rPr>
          <w:sz w:val="32"/>
          <w:szCs w:val="32"/>
        </w:rPr>
      </w:pPr>
      <w:r w:rsidRPr="00B03623">
        <w:rPr>
          <w:sz w:val="32"/>
          <w:szCs w:val="32"/>
        </w:rPr>
        <w:t>2c</w:t>
      </w:r>
    </w:p>
    <w:p w14:paraId="00A04763" w14:textId="5006BF8D" w:rsidR="00B03623" w:rsidRPr="00B03623" w:rsidRDefault="00B03623" w:rsidP="00B03623">
      <w:pPr>
        <w:pStyle w:val="Prrafodelista"/>
        <w:ind w:left="360"/>
        <w:jc w:val="center"/>
        <w:rPr>
          <w:sz w:val="32"/>
          <w:szCs w:val="32"/>
        </w:rPr>
      </w:pPr>
      <w:r w:rsidRPr="00B03623">
        <w:rPr>
          <w:sz w:val="32"/>
          <w:szCs w:val="32"/>
        </w:rPr>
        <w:t>Marzo 2021</w:t>
      </w:r>
    </w:p>
    <w:p w14:paraId="2DEF6D93" w14:textId="57BD6FA1" w:rsidR="00B03623" w:rsidRPr="00B03623" w:rsidRDefault="00B03623" w:rsidP="00B03623">
      <w:pPr>
        <w:pStyle w:val="Prrafodelista"/>
        <w:ind w:left="360"/>
        <w:jc w:val="right"/>
        <w:rPr>
          <w:sz w:val="32"/>
          <w:szCs w:val="32"/>
        </w:rPr>
      </w:pPr>
      <w:r w:rsidRPr="00B03623">
        <w:rPr>
          <w:sz w:val="32"/>
          <w:szCs w:val="32"/>
        </w:rPr>
        <w:t xml:space="preserve">Saltillo Coahuila </w:t>
      </w:r>
    </w:p>
    <w:p w14:paraId="56D89455" w14:textId="0E3AFFF7" w:rsidR="00B03623" w:rsidRDefault="00B03623" w:rsidP="00B03623">
      <w:pPr>
        <w:jc w:val="center"/>
        <w:rPr>
          <w:sz w:val="28"/>
          <w:szCs w:val="28"/>
        </w:rPr>
      </w:pPr>
    </w:p>
    <w:p w14:paraId="087A6932" w14:textId="5B225B0F" w:rsidR="003F6EC7" w:rsidRDefault="003F6EC7" w:rsidP="00B03623">
      <w:pPr>
        <w:jc w:val="center"/>
        <w:rPr>
          <w:sz w:val="28"/>
          <w:szCs w:val="28"/>
        </w:rPr>
      </w:pPr>
    </w:p>
    <w:p w14:paraId="500C3B9E" w14:textId="00580F31" w:rsidR="003F6EC7" w:rsidRDefault="003F6EC7" w:rsidP="00B03623">
      <w:pPr>
        <w:jc w:val="center"/>
        <w:rPr>
          <w:sz w:val="28"/>
          <w:szCs w:val="28"/>
        </w:rPr>
      </w:pPr>
    </w:p>
    <w:p w14:paraId="4D4B88C4" w14:textId="77777777" w:rsidR="003F6EC7" w:rsidRPr="00B03623" w:rsidRDefault="003F6EC7" w:rsidP="00B03623">
      <w:pPr>
        <w:jc w:val="center"/>
        <w:rPr>
          <w:sz w:val="28"/>
          <w:szCs w:val="28"/>
        </w:rPr>
      </w:pPr>
    </w:p>
    <w:bookmarkEnd w:id="0"/>
    <w:p w14:paraId="4141DF9B" w14:textId="7EFB0EE6" w:rsidR="00ED5FE8" w:rsidRPr="00B753FD" w:rsidRDefault="00ED5FE8">
      <w:pPr>
        <w:rPr>
          <w:rFonts w:ascii="Arial" w:hAnsi="Arial" w:cs="Arial"/>
          <w:b/>
          <w:bCs/>
          <w:sz w:val="32"/>
          <w:szCs w:val="32"/>
        </w:rPr>
      </w:pPr>
      <w:r w:rsidRPr="00B753FD">
        <w:rPr>
          <w:rFonts w:ascii="Arial" w:hAnsi="Arial" w:cs="Arial"/>
          <w:b/>
          <w:bCs/>
          <w:sz w:val="32"/>
          <w:szCs w:val="32"/>
        </w:rPr>
        <w:t>Contestar con autores</w:t>
      </w:r>
    </w:p>
    <w:p w14:paraId="0077836C" w14:textId="2FB5C653" w:rsidR="00ED5FE8" w:rsidRPr="00B753FD" w:rsidRDefault="00ED5FE8" w:rsidP="00F12D52">
      <w:pPr>
        <w:pStyle w:val="Prrafodelista"/>
        <w:numPr>
          <w:ilvl w:val="0"/>
          <w:numId w:val="3"/>
        </w:numPr>
        <w:rPr>
          <w:rFonts w:ascii="Arial" w:hAnsi="Arial" w:cs="Arial"/>
          <w:b/>
          <w:bCs/>
          <w:sz w:val="32"/>
          <w:szCs w:val="32"/>
        </w:rPr>
      </w:pPr>
      <w:r w:rsidRPr="00B753FD">
        <w:rPr>
          <w:rFonts w:ascii="Arial" w:hAnsi="Arial" w:cs="Arial"/>
          <w:b/>
          <w:bCs/>
          <w:sz w:val="32"/>
          <w:szCs w:val="32"/>
        </w:rPr>
        <w:t>Buscar el concepto de educación con base a los autores</w:t>
      </w:r>
    </w:p>
    <w:p w14:paraId="6B862D33" w14:textId="22854FB9" w:rsidR="00BE244E" w:rsidRDefault="00BE244E" w:rsidP="00BE244E">
      <w:pPr>
        <w:pStyle w:val="Prrafodelista"/>
        <w:ind w:left="360"/>
        <w:rPr>
          <w:rFonts w:ascii="Arial" w:hAnsi="Arial" w:cs="Arial"/>
        </w:rPr>
      </w:pPr>
      <w:r w:rsidRPr="000036C5">
        <w:rPr>
          <w:rFonts w:ascii="Arial" w:hAnsi="Arial" w:cs="Arial"/>
          <w:highlight w:val="cyan"/>
        </w:rPr>
        <w:t xml:space="preserve">Dewey: </w:t>
      </w:r>
      <w:r w:rsidR="00D52B29" w:rsidRPr="00D52B29">
        <w:rPr>
          <w:rFonts w:ascii="Arial" w:hAnsi="Arial" w:cs="Arial"/>
        </w:rPr>
        <w:t>a educación como crecimiento, desarrollo o proceso de madurez requiere de una interacción continua entre el individuo y su entorno. ... La educación es la formación a partir de la experiencia. “Es el proceso que busca que hacer al hombre partícipe de la vida social”</w:t>
      </w:r>
    </w:p>
    <w:p w14:paraId="6F50212E" w14:textId="77777777" w:rsidR="00D52B29" w:rsidRPr="000036C5" w:rsidRDefault="00D52B29" w:rsidP="00BE244E">
      <w:pPr>
        <w:pStyle w:val="Prrafodelista"/>
        <w:ind w:left="360"/>
        <w:rPr>
          <w:rFonts w:ascii="Arial" w:hAnsi="Arial" w:cs="Arial"/>
          <w:highlight w:val="cyan"/>
        </w:rPr>
      </w:pPr>
    </w:p>
    <w:p w14:paraId="73362196" w14:textId="24064F3B" w:rsidR="000036C5" w:rsidRPr="000036C5" w:rsidRDefault="000036C5" w:rsidP="00BE244E">
      <w:pPr>
        <w:pStyle w:val="Prrafodelista"/>
        <w:ind w:left="360"/>
        <w:rPr>
          <w:rFonts w:ascii="Arial" w:hAnsi="Arial" w:cs="Arial"/>
        </w:rPr>
      </w:pPr>
      <w:proofErr w:type="spellStart"/>
      <w:r w:rsidRPr="000036C5">
        <w:rPr>
          <w:rFonts w:ascii="Arial" w:hAnsi="Arial" w:cs="Arial"/>
          <w:highlight w:val="cyan"/>
        </w:rPr>
        <w:t>Carr</w:t>
      </w:r>
      <w:proofErr w:type="spellEnd"/>
      <w:r w:rsidRPr="000036C5">
        <w:rPr>
          <w:rFonts w:ascii="Arial" w:hAnsi="Arial" w:cs="Arial"/>
          <w:highlight w:val="cyan"/>
        </w:rPr>
        <w:t>:</w:t>
      </w:r>
      <w:r w:rsidRPr="000036C5">
        <w:rPr>
          <w:rFonts w:ascii="Arial" w:hAnsi="Arial" w:cs="Arial"/>
        </w:rPr>
        <w:t xml:space="preserve"> </w:t>
      </w:r>
      <w:r w:rsidRPr="000036C5">
        <w:rPr>
          <w:rFonts w:ascii="Arial" w:hAnsi="Arial" w:cs="Arial"/>
          <w:color w:val="1E2022"/>
          <w:shd w:val="clear" w:color="auto" w:fill="FFFFFF"/>
        </w:rPr>
        <w:t>menciona que pueden existir distintos conceptos con relación a la educación, pero una de las perspectivas de acuerdo a los profesionales es que según el desarrollo y el progreso puede aumentar las posibilidades educativas pero que puede que sean incompatibles con otras. Se dice que la educación tiene una conexión con el aprendizaje, puesto que se adquieren capacidades o cualidades que anteriormente no se tenían, aunque también puede tratarse de cualidades innatas; pero de igual manera todo aprendizaje tiene aprendices en el que estos deben ser beneficiados de dicha educación</w:t>
      </w:r>
      <w:r w:rsidRPr="000036C5">
        <w:rPr>
          <w:rFonts w:ascii="Arial" w:hAnsi="Arial" w:cs="Arial"/>
          <w:color w:val="1E2022"/>
          <w:shd w:val="clear" w:color="auto" w:fill="FFFFFF"/>
        </w:rPr>
        <w:t>.</w:t>
      </w:r>
    </w:p>
    <w:p w14:paraId="68E76FF6" w14:textId="6C7CED41" w:rsidR="00ED5FE8" w:rsidRPr="00B753FD" w:rsidRDefault="00ED5FE8" w:rsidP="00F12D52">
      <w:pPr>
        <w:pStyle w:val="Prrafodelista"/>
        <w:numPr>
          <w:ilvl w:val="0"/>
          <w:numId w:val="3"/>
        </w:numPr>
        <w:rPr>
          <w:rFonts w:ascii="Arial" w:hAnsi="Arial" w:cs="Arial"/>
          <w:b/>
          <w:bCs/>
          <w:sz w:val="32"/>
          <w:szCs w:val="32"/>
        </w:rPr>
      </w:pPr>
      <w:r w:rsidRPr="00B753FD">
        <w:rPr>
          <w:rFonts w:ascii="Arial" w:hAnsi="Arial" w:cs="Arial"/>
          <w:b/>
          <w:bCs/>
          <w:sz w:val="32"/>
          <w:szCs w:val="32"/>
        </w:rPr>
        <w:t xml:space="preserve">Cuales son los objetivos de la educación </w:t>
      </w:r>
    </w:p>
    <w:p w14:paraId="3C6F7A05" w14:textId="3DB92AF6" w:rsidR="000036C5" w:rsidRDefault="000036C5" w:rsidP="000036C5">
      <w:pPr>
        <w:pStyle w:val="Prrafodelista"/>
        <w:ind w:left="360"/>
        <w:rPr>
          <w:rFonts w:ascii="Arial" w:hAnsi="Arial" w:cs="Arial"/>
        </w:rPr>
      </w:pPr>
      <w:r w:rsidRPr="000036C5">
        <w:rPr>
          <w:rFonts w:ascii="Arial" w:hAnsi="Arial" w:cs="Arial"/>
          <w:highlight w:val="cyan"/>
        </w:rPr>
        <w:t>Dewey:</w:t>
      </w:r>
      <w:r w:rsidR="00B753FD">
        <w:rPr>
          <w:rFonts w:ascii="Arial" w:hAnsi="Arial" w:cs="Arial"/>
          <w:highlight w:val="cyan"/>
        </w:rPr>
        <w:t xml:space="preserve"> </w:t>
      </w:r>
      <w:r w:rsidR="00B753FD" w:rsidRPr="00B753FD">
        <w:rPr>
          <w:rFonts w:ascii="Arial" w:hAnsi="Arial" w:cs="Arial"/>
        </w:rPr>
        <w:t>El objetivo de la educación como iniciadora de la transformación social requiere también una específica concepción de la escuela. Dewey (1916) afirma que la función de la escuela es el crecimiento continuo de cada estudiante, estableciendo una relación entre el crecimiento individualizado y la transformación social.</w:t>
      </w:r>
    </w:p>
    <w:p w14:paraId="03B1E521" w14:textId="77777777" w:rsidR="00B753FD" w:rsidRPr="000036C5" w:rsidRDefault="00B753FD" w:rsidP="000036C5">
      <w:pPr>
        <w:pStyle w:val="Prrafodelista"/>
        <w:ind w:left="360"/>
        <w:rPr>
          <w:rFonts w:ascii="Arial" w:hAnsi="Arial" w:cs="Arial"/>
          <w:highlight w:val="cyan"/>
        </w:rPr>
      </w:pPr>
    </w:p>
    <w:p w14:paraId="75AC19A9" w14:textId="2C8CB2C6" w:rsidR="000036C5" w:rsidRPr="00B753FD" w:rsidRDefault="000036C5" w:rsidP="00B753FD">
      <w:pPr>
        <w:pStyle w:val="Prrafodelista"/>
        <w:ind w:left="360"/>
        <w:rPr>
          <w:rFonts w:ascii="Arial" w:hAnsi="Arial" w:cs="Arial"/>
        </w:rPr>
      </w:pPr>
      <w:proofErr w:type="spellStart"/>
      <w:r w:rsidRPr="000036C5">
        <w:rPr>
          <w:rFonts w:ascii="Arial" w:hAnsi="Arial" w:cs="Arial"/>
          <w:highlight w:val="cyan"/>
        </w:rPr>
        <w:t>Carr</w:t>
      </w:r>
      <w:proofErr w:type="spellEnd"/>
      <w:r w:rsidRPr="000036C5">
        <w:rPr>
          <w:rFonts w:ascii="Arial" w:hAnsi="Arial" w:cs="Arial"/>
          <w:highlight w:val="cyan"/>
        </w:rPr>
        <w:t>:</w:t>
      </w:r>
      <w:r w:rsidR="00B753FD">
        <w:rPr>
          <w:rFonts w:ascii="Arial" w:hAnsi="Arial" w:cs="Arial"/>
        </w:rPr>
        <w:t xml:space="preserve"> </w:t>
      </w:r>
      <w:r w:rsidRPr="00B753FD">
        <w:rPr>
          <w:rFonts w:ascii="Arial" w:hAnsi="Arial" w:cs="Arial"/>
          <w:color w:val="000000"/>
        </w:rPr>
        <w:t>la educación tiene por objeto la adquisición de ciertas formas de conocimiento, comprensión y capacidad valiosas en sí mismas y que son formativas de la personalidad</w:t>
      </w:r>
      <w:r w:rsidRPr="00B753FD">
        <w:rPr>
          <w:rFonts w:ascii="Arial" w:hAnsi="Arial" w:cs="Arial"/>
          <w:color w:val="000000"/>
        </w:rPr>
        <w:t>.</w:t>
      </w:r>
    </w:p>
    <w:p w14:paraId="39431012" w14:textId="7C30C2BF" w:rsidR="000036C5" w:rsidRPr="000036C5" w:rsidRDefault="000036C5" w:rsidP="000036C5">
      <w:pPr>
        <w:pStyle w:val="Prrafodelista"/>
        <w:numPr>
          <w:ilvl w:val="0"/>
          <w:numId w:val="5"/>
        </w:numPr>
        <w:rPr>
          <w:rFonts w:ascii="Arial" w:hAnsi="Arial" w:cs="Arial"/>
        </w:rPr>
      </w:pPr>
      <w:r w:rsidRPr="000036C5">
        <w:rPr>
          <w:rFonts w:ascii="Arial" w:hAnsi="Arial" w:cs="Arial"/>
          <w:color w:val="1E2022"/>
          <w:shd w:val="clear" w:color="auto" w:fill="FFFFFF"/>
        </w:rPr>
        <w:t xml:space="preserve">La educación, la escolarización y el currículo Ciertas formas de conocimiento y comprensión tienen un valor educativo intrínseco en y por sí mismas se basa en la apreciación de las </w:t>
      </w:r>
      <w:proofErr w:type="spellStart"/>
      <w:r w:rsidRPr="000036C5">
        <w:rPr>
          <w:rFonts w:ascii="Arial" w:hAnsi="Arial" w:cs="Arial"/>
          <w:color w:val="1E2022"/>
          <w:shd w:val="clear" w:color="auto" w:fill="FFFFFF"/>
        </w:rPr>
        <w:t>direntes</w:t>
      </w:r>
      <w:proofErr w:type="spellEnd"/>
      <w:r w:rsidRPr="000036C5">
        <w:rPr>
          <w:rFonts w:ascii="Arial" w:hAnsi="Arial" w:cs="Arial"/>
          <w:color w:val="1E2022"/>
          <w:shd w:val="clear" w:color="auto" w:fill="FFFFFF"/>
        </w:rPr>
        <w:t xml:space="preserve"> metas que tienen diversas actividades y en el papel diferente que el conocimiento desempeña en su desarrollo. “…mantener que el objetivo de la educación es desarrollar el conocimiento y la comprensión por su propio valor” </w:t>
      </w:r>
    </w:p>
    <w:p w14:paraId="41C88966" w14:textId="77777777" w:rsidR="000036C5" w:rsidRPr="00B753FD" w:rsidRDefault="00E22A97" w:rsidP="00F12D52">
      <w:pPr>
        <w:pStyle w:val="Prrafodelista"/>
        <w:numPr>
          <w:ilvl w:val="0"/>
          <w:numId w:val="3"/>
        </w:numPr>
        <w:rPr>
          <w:rFonts w:ascii="Arial" w:hAnsi="Arial" w:cs="Arial"/>
          <w:b/>
          <w:bCs/>
          <w:sz w:val="32"/>
          <w:szCs w:val="32"/>
        </w:rPr>
      </w:pPr>
      <w:r w:rsidRPr="00B753FD">
        <w:rPr>
          <w:rFonts w:ascii="Arial" w:hAnsi="Arial" w:cs="Arial"/>
          <w:b/>
          <w:bCs/>
          <w:sz w:val="32"/>
          <w:szCs w:val="32"/>
        </w:rPr>
        <w:t>Cual es el aprendizaje de la educación</w:t>
      </w:r>
    </w:p>
    <w:p w14:paraId="79850064" w14:textId="2CB315FF" w:rsidR="000036C5" w:rsidRDefault="000036C5" w:rsidP="000036C5">
      <w:pPr>
        <w:pStyle w:val="Prrafodelista"/>
        <w:ind w:left="360"/>
        <w:rPr>
          <w:rFonts w:ascii="Arial" w:hAnsi="Arial" w:cs="Arial"/>
        </w:rPr>
      </w:pPr>
      <w:r w:rsidRPr="00B753FD">
        <w:rPr>
          <w:rFonts w:ascii="Arial" w:hAnsi="Arial" w:cs="Arial"/>
          <w:b/>
          <w:bCs/>
          <w:highlight w:val="cyan"/>
        </w:rPr>
        <w:t>Dewey:</w:t>
      </w:r>
      <w:r w:rsidR="00D52B29">
        <w:rPr>
          <w:rFonts w:ascii="Arial" w:hAnsi="Arial" w:cs="Arial"/>
          <w:b/>
          <w:bCs/>
        </w:rPr>
        <w:t xml:space="preserve"> </w:t>
      </w:r>
      <w:r w:rsidR="00D52B29" w:rsidRPr="00D52B29">
        <w:rPr>
          <w:rFonts w:ascii="Arial" w:hAnsi="Arial" w:cs="Arial"/>
        </w:rPr>
        <w:t>el aprendizaje se basa en la acción y participación del niño, que suele actuar de manera personal y de manera social (sobre todo cuando actúa en equipo de trabajo con el resto de sus compañeros).</w:t>
      </w:r>
    </w:p>
    <w:p w14:paraId="6D5F96B9" w14:textId="77777777" w:rsidR="00B753FD" w:rsidRDefault="00B753FD" w:rsidP="000036C5">
      <w:pPr>
        <w:pStyle w:val="Prrafodelista"/>
        <w:ind w:left="360"/>
        <w:rPr>
          <w:rFonts w:ascii="Arial" w:hAnsi="Arial" w:cs="Arial"/>
          <w:b/>
          <w:bCs/>
        </w:rPr>
      </w:pPr>
    </w:p>
    <w:p w14:paraId="4C87DB10" w14:textId="7C3C7FFD" w:rsidR="00E22A97" w:rsidRPr="000036C5" w:rsidRDefault="000036C5" w:rsidP="000036C5">
      <w:pPr>
        <w:pStyle w:val="Prrafodelista"/>
        <w:ind w:left="360"/>
        <w:rPr>
          <w:rFonts w:ascii="Arial" w:hAnsi="Arial" w:cs="Arial"/>
          <w:b/>
          <w:bCs/>
        </w:rPr>
      </w:pPr>
      <w:proofErr w:type="spellStart"/>
      <w:r w:rsidRPr="00B753FD">
        <w:rPr>
          <w:rFonts w:ascii="Arial" w:hAnsi="Arial" w:cs="Arial"/>
          <w:b/>
          <w:bCs/>
          <w:highlight w:val="cyan"/>
        </w:rPr>
        <w:t>Carr</w:t>
      </w:r>
      <w:proofErr w:type="spellEnd"/>
      <w:r w:rsidRPr="00B753FD">
        <w:rPr>
          <w:rFonts w:ascii="Arial" w:hAnsi="Arial" w:cs="Arial"/>
          <w:b/>
          <w:bCs/>
          <w:highlight w:val="cyan"/>
        </w:rPr>
        <w:t>:</w:t>
      </w:r>
      <w:r w:rsidR="00E22A97" w:rsidRPr="000036C5">
        <w:rPr>
          <w:rFonts w:ascii="Arial" w:hAnsi="Arial" w:cs="Arial"/>
          <w:b/>
          <w:bCs/>
        </w:rPr>
        <w:t xml:space="preserve"> </w:t>
      </w:r>
      <w:r w:rsidR="00D52B29" w:rsidRPr="00D52B29">
        <w:rPr>
          <w:rFonts w:ascii="Arial" w:hAnsi="Arial" w:cs="Arial"/>
        </w:rPr>
        <w:t>La educación se ocupa de la iniciación de los agentes humanos en sus capacidades racionales, en aquellos valores y virtudes que las personas llevan adscritas a su estatus. ... Presupone una distinción importante entre seres humanos y persona</w:t>
      </w:r>
    </w:p>
    <w:p w14:paraId="3524D98A" w14:textId="60E814A0" w:rsidR="00E22A97" w:rsidRPr="00B753FD" w:rsidRDefault="00F12D52" w:rsidP="00F12D52">
      <w:pPr>
        <w:pStyle w:val="Prrafodelista"/>
        <w:numPr>
          <w:ilvl w:val="0"/>
          <w:numId w:val="3"/>
        </w:numPr>
        <w:rPr>
          <w:rFonts w:ascii="Arial" w:hAnsi="Arial" w:cs="Arial"/>
          <w:b/>
          <w:bCs/>
          <w:sz w:val="32"/>
          <w:szCs w:val="32"/>
        </w:rPr>
      </w:pPr>
      <w:r w:rsidRPr="00B753FD">
        <w:rPr>
          <w:rFonts w:ascii="Arial" w:hAnsi="Arial" w:cs="Arial"/>
          <w:b/>
          <w:bCs/>
          <w:sz w:val="32"/>
          <w:szCs w:val="32"/>
        </w:rPr>
        <w:t>El concepto de la educación a través de la filosofía</w:t>
      </w:r>
    </w:p>
    <w:p w14:paraId="426C3B7B" w14:textId="783387FD" w:rsidR="00BE244E" w:rsidRDefault="00B753FD" w:rsidP="00BE244E">
      <w:pPr>
        <w:rPr>
          <w:rFonts w:ascii="Arial" w:hAnsi="Arial" w:cs="Arial"/>
        </w:rPr>
      </w:pPr>
      <w:r w:rsidRPr="00B753FD">
        <w:rPr>
          <w:rFonts w:ascii="Arial" w:hAnsi="Arial" w:cs="Arial"/>
          <w:highlight w:val="cyan"/>
        </w:rPr>
        <w:lastRenderedPageBreak/>
        <w:t>Dewey:</w:t>
      </w:r>
      <w:r w:rsidRPr="00B753FD">
        <w:t xml:space="preserve"> </w:t>
      </w:r>
      <w:r w:rsidRPr="00B753FD">
        <w:rPr>
          <w:rFonts w:ascii="Arial" w:hAnsi="Arial" w:cs="Arial"/>
        </w:rPr>
        <w:t>La Filosofía de la educación es para Dewey una «formulación explícita de los problemas inherentes a la formación de los hábitos mentales y morales adecuados a las dificultades de la vida contemporánea». La filosofía nació y se ha desarrollado en constante aplicación a la formación del hombre.</w:t>
      </w:r>
    </w:p>
    <w:p w14:paraId="6BF4E873" w14:textId="2D867824" w:rsidR="00B753FD" w:rsidRDefault="00B753FD" w:rsidP="00BE244E">
      <w:pPr>
        <w:rPr>
          <w:rFonts w:ascii="Arial" w:hAnsi="Arial" w:cs="Arial"/>
        </w:rPr>
      </w:pPr>
    </w:p>
    <w:p w14:paraId="1ABBDA5E" w14:textId="7BF49296" w:rsidR="00B753FD" w:rsidRDefault="00B753FD" w:rsidP="00BE244E">
      <w:pPr>
        <w:rPr>
          <w:rFonts w:ascii="Arial" w:hAnsi="Arial" w:cs="Arial"/>
        </w:rPr>
      </w:pPr>
      <w:r w:rsidRPr="00B753FD">
        <w:rPr>
          <w:rFonts w:ascii="Arial" w:hAnsi="Arial" w:cs="Arial"/>
        </w:rPr>
        <w:t>El razonamiento de Dewey para afirmar esto puede resumirse así: 1) La educación es el proceso para formar disposiciones fundamentales; 2) La filosofía es la teoría general para formar tales disposiciones; 3) Por consiguiente, la filosofía es la teoría general de la educación.</w:t>
      </w:r>
    </w:p>
    <w:p w14:paraId="1FCD5939" w14:textId="23E49402" w:rsidR="00B753FD" w:rsidRDefault="00B753FD" w:rsidP="00BE244E">
      <w:pPr>
        <w:rPr>
          <w:rFonts w:ascii="Arial" w:hAnsi="Arial" w:cs="Arial"/>
        </w:rPr>
      </w:pPr>
    </w:p>
    <w:p w14:paraId="130EE254" w14:textId="23D4E3DB" w:rsidR="00B753FD" w:rsidRPr="000036C5" w:rsidRDefault="00B753FD" w:rsidP="00BE244E">
      <w:pPr>
        <w:rPr>
          <w:rFonts w:ascii="Arial" w:hAnsi="Arial" w:cs="Arial"/>
        </w:rPr>
      </w:pPr>
      <w:proofErr w:type="spellStart"/>
      <w:r w:rsidRPr="00B753FD">
        <w:rPr>
          <w:rFonts w:ascii="Arial" w:hAnsi="Arial" w:cs="Arial"/>
          <w:highlight w:val="cyan"/>
        </w:rPr>
        <w:t>Carr</w:t>
      </w:r>
      <w:proofErr w:type="spellEnd"/>
      <w:r w:rsidRPr="00B753FD">
        <w:rPr>
          <w:rFonts w:ascii="Arial" w:hAnsi="Arial" w:cs="Arial"/>
          <w:highlight w:val="cyan"/>
        </w:rPr>
        <w:t>:</w:t>
      </w:r>
      <w:r>
        <w:rPr>
          <w:rFonts w:ascii="Arial" w:hAnsi="Arial" w:cs="Arial"/>
        </w:rPr>
        <w:t xml:space="preserve"> </w:t>
      </w:r>
    </w:p>
    <w:p w14:paraId="2DB98B38" w14:textId="421EBAEF" w:rsidR="00BE244E" w:rsidRDefault="00BE244E" w:rsidP="00BE244E"/>
    <w:p w14:paraId="2FF649A1" w14:textId="77777777" w:rsidR="00BE244E" w:rsidRDefault="00BE244E" w:rsidP="00BE244E"/>
    <w:p w14:paraId="6CFF976F" w14:textId="1F7C2592" w:rsidR="00F12D52" w:rsidRPr="00BE244E" w:rsidRDefault="00F12D52" w:rsidP="00F12D52">
      <w:pPr>
        <w:rPr>
          <w:b/>
          <w:bCs/>
          <w:sz w:val="28"/>
          <w:szCs w:val="28"/>
        </w:rPr>
      </w:pPr>
      <w:r w:rsidRPr="00BE244E">
        <w:rPr>
          <w:b/>
          <w:bCs/>
          <w:sz w:val="28"/>
          <w:szCs w:val="28"/>
        </w:rPr>
        <w:t>Bibliografía;</w:t>
      </w:r>
    </w:p>
    <w:p w14:paraId="547C4F9F" w14:textId="77777777" w:rsidR="00F12D52" w:rsidRPr="00F12D52" w:rsidRDefault="00F12D52" w:rsidP="00F12D52">
      <w:r w:rsidRPr="00F12D52">
        <w:rPr>
          <w:b/>
          <w:bCs/>
        </w:rPr>
        <w:t xml:space="preserve">Dewey, J. </w:t>
      </w:r>
      <w:r w:rsidRPr="00F12D52">
        <w:t xml:space="preserve">(199 5 ). </w:t>
      </w:r>
      <w:r w:rsidRPr="00F12D52">
        <w:rPr>
          <w:i/>
          <w:iCs/>
        </w:rPr>
        <w:t xml:space="preserve">Democracia y educación. </w:t>
      </w:r>
      <w:r w:rsidRPr="00F12D52">
        <w:t>Madrid: Morata.</w:t>
      </w:r>
    </w:p>
    <w:p w14:paraId="22BE129B" w14:textId="77777777" w:rsidR="00F12D52" w:rsidRPr="00F12D52" w:rsidRDefault="00F12D52" w:rsidP="00F12D52">
      <w:proofErr w:type="spellStart"/>
      <w:r w:rsidRPr="00F12D52">
        <w:rPr>
          <w:b/>
          <w:bCs/>
        </w:rPr>
        <w:t>Carr</w:t>
      </w:r>
      <w:proofErr w:type="spellEnd"/>
      <w:r w:rsidRPr="00F12D52">
        <w:rPr>
          <w:b/>
          <w:bCs/>
        </w:rPr>
        <w:t xml:space="preserve">, D. </w:t>
      </w:r>
      <w:r w:rsidRPr="00F12D52">
        <w:t xml:space="preserve">(2005). </w:t>
      </w:r>
      <w:r w:rsidRPr="00F12D52">
        <w:rPr>
          <w:i/>
          <w:iCs/>
        </w:rPr>
        <w:t xml:space="preserve">El sentido de la educación. </w:t>
      </w:r>
      <w:r w:rsidRPr="00F12D52">
        <w:t>Barcelona: Graó.</w:t>
      </w:r>
    </w:p>
    <w:p w14:paraId="78BA19BE" w14:textId="77777777" w:rsidR="00F12D52" w:rsidRDefault="00F12D52" w:rsidP="00F12D52"/>
    <w:sectPr w:rsidR="00F12D52" w:rsidSect="00ED5FE8">
      <w:pgSz w:w="12240" w:h="15840"/>
      <w:pgMar w:top="1417" w:right="1701" w:bottom="1417" w:left="1701" w:header="708" w:footer="708" w:gutter="0"/>
      <w:pgBorders w:offsetFrom="page">
        <w:top w:val="single" w:sz="36" w:space="24" w:color="FF7C80"/>
        <w:left w:val="single" w:sz="36" w:space="24" w:color="FF7C80"/>
        <w:bottom w:val="single" w:sz="36" w:space="24" w:color="FF7C80"/>
        <w:right w:val="single" w:sz="36" w:space="24" w:color="FF7C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A675C"/>
    <w:multiLevelType w:val="hybridMultilevel"/>
    <w:tmpl w:val="22DC9F3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0073E54"/>
    <w:multiLevelType w:val="hybridMultilevel"/>
    <w:tmpl w:val="95B265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E2D7DE4"/>
    <w:multiLevelType w:val="hybridMultilevel"/>
    <w:tmpl w:val="E96A2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633618"/>
    <w:multiLevelType w:val="hybridMultilevel"/>
    <w:tmpl w:val="042A0AD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16E552C"/>
    <w:multiLevelType w:val="hybridMultilevel"/>
    <w:tmpl w:val="7B004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E8"/>
    <w:rsid w:val="000036C5"/>
    <w:rsid w:val="003F6EC7"/>
    <w:rsid w:val="00B03623"/>
    <w:rsid w:val="00B753FD"/>
    <w:rsid w:val="00BE244E"/>
    <w:rsid w:val="00D52B29"/>
    <w:rsid w:val="00E22A97"/>
    <w:rsid w:val="00ED5FE8"/>
    <w:rsid w:val="00F12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B11C"/>
  <w15:chartTrackingRefBased/>
  <w15:docId w15:val="{11F0C5C6-4223-4F79-BB95-614FEAC4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2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256188">
      <w:bodyDiv w:val="1"/>
      <w:marLeft w:val="0"/>
      <w:marRight w:val="0"/>
      <w:marTop w:val="0"/>
      <w:marBottom w:val="0"/>
      <w:divBdr>
        <w:top w:val="none" w:sz="0" w:space="0" w:color="auto"/>
        <w:left w:val="none" w:sz="0" w:space="0" w:color="auto"/>
        <w:bottom w:val="none" w:sz="0" w:space="0" w:color="auto"/>
        <w:right w:val="none" w:sz="0" w:space="0" w:color="auto"/>
      </w:divBdr>
    </w:div>
    <w:div w:id="1013340302">
      <w:bodyDiv w:val="1"/>
      <w:marLeft w:val="0"/>
      <w:marRight w:val="0"/>
      <w:marTop w:val="0"/>
      <w:marBottom w:val="0"/>
      <w:divBdr>
        <w:top w:val="none" w:sz="0" w:space="0" w:color="auto"/>
        <w:left w:val="none" w:sz="0" w:space="0" w:color="auto"/>
        <w:bottom w:val="none" w:sz="0" w:space="0" w:color="auto"/>
        <w:right w:val="none" w:sz="0" w:space="0" w:color="auto"/>
      </w:divBdr>
    </w:div>
    <w:div w:id="16645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581</Words>
  <Characters>3199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4</cp:revision>
  <dcterms:created xsi:type="dcterms:W3CDTF">2021-03-16T17:16:00Z</dcterms:created>
  <dcterms:modified xsi:type="dcterms:W3CDTF">2021-03-17T02:46:00Z</dcterms:modified>
</cp:coreProperties>
</file>