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A46E4" w14:textId="43C1DC01" w:rsidR="00D700D5" w:rsidRPr="00DA544D" w:rsidRDefault="00D700D5">
      <w:pPr>
        <w:rPr>
          <w:rFonts w:ascii="Chaparral Pro Light" w:hAnsi="Chaparral Pro Light"/>
          <w:sz w:val="28"/>
          <w:szCs w:val="28"/>
        </w:rPr>
      </w:pPr>
      <w:r w:rsidRPr="00DA544D">
        <w:rPr>
          <w:rFonts w:ascii="Chaparral Pro Light" w:hAnsi="Chaparral Pro Light"/>
          <w:sz w:val="28"/>
          <w:szCs w:val="28"/>
        </w:rPr>
        <w:t xml:space="preserve">SEGUNDA ACTIVIDAD: RESPUESTA A PREGUNTAS </w:t>
      </w:r>
      <w:proofErr w:type="gramStart"/>
      <w:r w:rsidRPr="00DA544D">
        <w:rPr>
          <w:rFonts w:ascii="Chaparral Pro Light" w:hAnsi="Chaparral Pro Light"/>
          <w:sz w:val="28"/>
          <w:szCs w:val="28"/>
        </w:rPr>
        <w:t>DE ACUERDO A</w:t>
      </w:r>
      <w:proofErr w:type="gramEnd"/>
      <w:r w:rsidRPr="00DA544D">
        <w:rPr>
          <w:rFonts w:ascii="Chaparral Pro Light" w:hAnsi="Chaparral Pro Light"/>
          <w:sz w:val="28"/>
          <w:szCs w:val="28"/>
        </w:rPr>
        <w:t xml:space="preserve"> LAS LECTURAS REALIZADAS ANTERIORMENTE </w:t>
      </w:r>
    </w:p>
    <w:p w14:paraId="091E5E02" w14:textId="55A5D3DE" w:rsidR="00D700D5" w:rsidRPr="00DA544D" w:rsidRDefault="00D700D5" w:rsidP="00DA544D">
      <w:pPr>
        <w:pStyle w:val="Prrafodelista"/>
        <w:numPr>
          <w:ilvl w:val="0"/>
          <w:numId w:val="2"/>
        </w:num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¿En qué consiste el conocimiento didáctico del contenido (CDC)? </w:t>
      </w:r>
    </w:p>
    <w:p w14:paraId="6880B941" w14:textId="2FF67B3B" w:rsidR="006E3972" w:rsidRPr="00DA544D" w:rsidRDefault="006E3972" w:rsidP="00DA544D">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Pretende aportar en la construcción de este concepto dirigido a un grupo de niños y niñ</w:t>
      </w:r>
      <w:r w:rsidR="00DA544D">
        <w:rPr>
          <w:rFonts w:ascii="Chaparral Pro Light" w:hAnsi="Chaparral Pro Light" w:cs="Arial"/>
          <w:sz w:val="28"/>
          <w:szCs w:val="28"/>
        </w:rPr>
        <w:t>a</w:t>
      </w:r>
      <w:r w:rsidRPr="00DA544D">
        <w:rPr>
          <w:rFonts w:ascii="Chaparral Pro Light" w:hAnsi="Chaparral Pro Light" w:cs="Arial"/>
          <w:sz w:val="28"/>
          <w:szCs w:val="28"/>
        </w:rPr>
        <w:t>s de educación.</w:t>
      </w:r>
    </w:p>
    <w:p w14:paraId="3B733FAD" w14:textId="77777777" w:rsidR="006E3972" w:rsidRPr="00DA544D" w:rsidRDefault="00D700D5"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b) ¿Cuáles son sus componentes?</w:t>
      </w:r>
    </w:p>
    <w:p w14:paraId="6D092201" w14:textId="0BCD07E2" w:rsidR="00D700D5" w:rsidRPr="00DA544D" w:rsidRDefault="006E3972"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Los componentes </w:t>
      </w:r>
      <w:r w:rsidR="00A66C5A" w:rsidRPr="00DA544D">
        <w:rPr>
          <w:rFonts w:ascii="Chaparral Pro Light" w:hAnsi="Chaparral Pro Light" w:cs="Arial"/>
          <w:sz w:val="28"/>
          <w:szCs w:val="28"/>
        </w:rPr>
        <w:t>individuales que se señalan por indicar que hay diferentes tipos de conocimiento pedagógico específicos de la materia que son usados para enseñar ciencia. La segunda al designar estos componentes como una parte de un constructo único o de un solo constructo indicando que los componentes funcionan como parte de un todo.</w:t>
      </w:r>
    </w:p>
    <w:p w14:paraId="126A71CF" w14:textId="53B41DB3" w:rsidR="00D700D5" w:rsidRPr="00DA544D" w:rsidRDefault="00D700D5"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c) ¿Cómo interactúan los componentes y cómo esta interacción influye en la enseñanza? </w:t>
      </w:r>
    </w:p>
    <w:p w14:paraId="3FE4497F" w14:textId="4A430FDB" w:rsidR="00A66C5A" w:rsidRPr="00DA544D" w:rsidRDefault="00A66C5A"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Es </w:t>
      </w:r>
      <w:r w:rsidR="00DA544D" w:rsidRPr="00DA544D">
        <w:rPr>
          <w:rFonts w:ascii="Chaparral Pro Light" w:hAnsi="Chaparral Pro Light" w:cs="Arial"/>
          <w:sz w:val="28"/>
          <w:szCs w:val="28"/>
        </w:rPr>
        <w:t>útil</w:t>
      </w:r>
      <w:r w:rsidRPr="00DA544D">
        <w:rPr>
          <w:rFonts w:ascii="Chaparral Pro Light" w:hAnsi="Chaparral Pro Light" w:cs="Arial"/>
          <w:sz w:val="28"/>
          <w:szCs w:val="28"/>
        </w:rPr>
        <w:t xml:space="preserve"> para entender los componentes del conocimiento pedagógico, también es importante entender como interactúan y como su interacción influencia la enseñanza.</w:t>
      </w:r>
    </w:p>
    <w:p w14:paraId="189CC5FA" w14:textId="6D9B0A6D" w:rsidR="00D700D5" w:rsidRPr="00DA544D" w:rsidRDefault="00D700D5"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d) ¿Cuáles son las herramientas que se utilizan para recopilar el CDC? </w:t>
      </w:r>
    </w:p>
    <w:p w14:paraId="61509A45" w14:textId="2507A005" w:rsidR="00A66C5A" w:rsidRPr="00DA544D" w:rsidRDefault="00DA544D"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Desde la planeación de su práctica a través delo diseño de una unidad didáctica., se realiza un paradigma de investigación interpretativo ya que permite que lo que esta sucediendo pueda ser visible y se pueda documentar sistemáticamente, </w:t>
      </w:r>
    </w:p>
    <w:p w14:paraId="5163CF00" w14:textId="449A8CC8" w:rsidR="00D700D5" w:rsidRPr="00DA544D" w:rsidRDefault="00D700D5"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 xml:space="preserve">e) ¿En qué consiste la representación del contenido </w:t>
      </w:r>
      <w:proofErr w:type="spellStart"/>
      <w:r w:rsidRPr="00DA544D">
        <w:rPr>
          <w:rFonts w:ascii="Chaparral Pro Light" w:hAnsi="Chaparral Pro Light" w:cs="Arial"/>
          <w:sz w:val="28"/>
          <w:szCs w:val="28"/>
        </w:rPr>
        <w:t>ReCo</w:t>
      </w:r>
      <w:proofErr w:type="spellEnd"/>
      <w:r w:rsidRPr="00DA544D">
        <w:rPr>
          <w:rFonts w:ascii="Chaparral Pro Light" w:hAnsi="Chaparral Pro Light" w:cs="Arial"/>
          <w:sz w:val="28"/>
          <w:szCs w:val="28"/>
        </w:rPr>
        <w:t>?</w:t>
      </w:r>
    </w:p>
    <w:p w14:paraId="7817A68D" w14:textId="64DA83B9" w:rsidR="00DA544D" w:rsidRPr="00DA544D" w:rsidRDefault="00DA544D" w:rsidP="00D700D5">
      <w:pPr>
        <w:spacing w:beforeLines="20" w:before="48" w:afterLines="20" w:after="48"/>
        <w:jc w:val="both"/>
        <w:rPr>
          <w:rFonts w:ascii="Chaparral Pro Light" w:hAnsi="Chaparral Pro Light" w:cs="Arial"/>
          <w:sz w:val="28"/>
          <w:szCs w:val="28"/>
        </w:rPr>
      </w:pPr>
      <w:r w:rsidRPr="00DA544D">
        <w:rPr>
          <w:rFonts w:ascii="Chaparral Pro Light" w:hAnsi="Chaparral Pro Light" w:cs="Arial"/>
          <w:sz w:val="28"/>
          <w:szCs w:val="28"/>
        </w:rPr>
        <w:t>permite documentar las ideas centrales aplicadas durante la enseñanza; los objetivos que persigue el profesor; el conocimiento de las concepciones alternativas de los alumnos, entre otras.</w:t>
      </w:r>
    </w:p>
    <w:p w14:paraId="030F6B93" w14:textId="77777777" w:rsidR="00DA544D" w:rsidRPr="008E33CC" w:rsidRDefault="00DA544D" w:rsidP="00D700D5">
      <w:pPr>
        <w:spacing w:beforeLines="20" w:before="48" w:afterLines="20" w:after="48"/>
        <w:jc w:val="both"/>
        <w:rPr>
          <w:rFonts w:ascii="Arial" w:hAnsi="Arial" w:cs="Arial"/>
          <w:sz w:val="20"/>
          <w:szCs w:val="20"/>
        </w:rPr>
      </w:pPr>
    </w:p>
    <w:p w14:paraId="04749FAD" w14:textId="78C30164" w:rsidR="00D700D5" w:rsidRDefault="00DA544D">
      <w:r>
        <w:rPr>
          <w:noProof/>
        </w:rPr>
        <mc:AlternateContent>
          <mc:Choice Requires="wps">
            <w:drawing>
              <wp:anchor distT="0" distB="0" distL="114300" distR="114300" simplePos="0" relativeHeight="251659264" behindDoc="0" locked="0" layoutInCell="1" allowOverlap="1" wp14:anchorId="6C1955EE" wp14:editId="24253365">
                <wp:simplePos x="0" y="0"/>
                <wp:positionH relativeFrom="margin">
                  <wp:align>right</wp:align>
                </wp:positionH>
                <wp:positionV relativeFrom="paragraph">
                  <wp:posOffset>309245</wp:posOffset>
                </wp:positionV>
                <wp:extent cx="5591175" cy="15716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91175" cy="1571625"/>
                        </a:xfrm>
                        <a:prstGeom prst="rect">
                          <a:avLst/>
                        </a:prstGeom>
                        <a:noFill/>
                        <a:ln w="6350">
                          <a:noFill/>
                        </a:ln>
                      </wps:spPr>
                      <wps:txbx>
                        <w:txbxContent>
                          <w:p w14:paraId="7C76771B" w14:textId="2E2D6765" w:rsidR="00DA544D" w:rsidRPr="003163D4" w:rsidRDefault="003163D4" w:rsidP="003163D4">
                            <w:pPr>
                              <w:jc w:val="center"/>
                              <w:rPr>
                                <w:rFonts w:ascii="Britannic Bold" w:hAnsi="Britannic Bold"/>
                              </w:rPr>
                            </w:pPr>
                            <w:r w:rsidRPr="003163D4">
                              <w:rPr>
                                <w:rFonts w:ascii="Britannic Bold" w:hAnsi="Britannic Bold"/>
                              </w:rPr>
                              <w:t>JULIA YESSENIA MONTOYA SILA</w:t>
                            </w:r>
                          </w:p>
                          <w:p w14:paraId="4E91B69E" w14:textId="33AA87FD" w:rsidR="003163D4" w:rsidRPr="003163D4" w:rsidRDefault="003163D4" w:rsidP="003163D4">
                            <w:pPr>
                              <w:jc w:val="center"/>
                              <w:rPr>
                                <w:rFonts w:ascii="Britannic Bold" w:hAnsi="Britannic Bold"/>
                              </w:rPr>
                            </w:pPr>
                            <w:r w:rsidRPr="003163D4">
                              <w:rPr>
                                <w:rFonts w:ascii="Britannic Bold" w:hAnsi="Britannic Bold"/>
                              </w:rPr>
                              <w:t>1 “C”</w:t>
                            </w:r>
                          </w:p>
                          <w:p w14:paraId="302FC28A" w14:textId="1EE44AC3" w:rsidR="003163D4" w:rsidRPr="003163D4" w:rsidRDefault="003163D4" w:rsidP="003163D4">
                            <w:pPr>
                              <w:jc w:val="center"/>
                              <w:rPr>
                                <w:rFonts w:ascii="Britannic Bold" w:hAnsi="Britannic Bold"/>
                              </w:rPr>
                            </w:pPr>
                            <w:r w:rsidRPr="003163D4">
                              <w:rPr>
                                <w:rFonts w:ascii="Britannic Bold" w:hAnsi="Britannic Bold"/>
                              </w:rPr>
                              <w:t>NUMERO DE LISTA: 12</w:t>
                            </w:r>
                          </w:p>
                          <w:p w14:paraId="4572687D" w14:textId="77777777" w:rsidR="003163D4" w:rsidRDefault="003163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955EE" id="_x0000_t202" coordsize="21600,21600" o:spt="202" path="m,l,21600r21600,l21600,xe">
                <v:stroke joinstyle="miter"/>
                <v:path gradientshapeok="t" o:connecttype="rect"/>
              </v:shapetype>
              <v:shape id="Cuadro de texto 1" o:spid="_x0000_s1026" type="#_x0000_t202" style="position:absolute;margin-left:389.05pt;margin-top:24.35pt;width:440.25pt;height:1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" filled="f" stroked="f" strokeweight=".5pt">
                <v:textbox>
                  <w:txbxContent>
                    <w:p w14:paraId="7C76771B" w14:textId="2E2D6765" w:rsidR="00DA544D" w:rsidRPr="003163D4" w:rsidRDefault="003163D4" w:rsidP="003163D4">
                      <w:pPr>
                        <w:jc w:val="center"/>
                        <w:rPr>
                          <w:rFonts w:ascii="Britannic Bold" w:hAnsi="Britannic Bold"/>
                        </w:rPr>
                      </w:pPr>
                      <w:r w:rsidRPr="003163D4">
                        <w:rPr>
                          <w:rFonts w:ascii="Britannic Bold" w:hAnsi="Britannic Bold"/>
                        </w:rPr>
                        <w:t>JULIA YESSENIA MONTOYA SILA</w:t>
                      </w:r>
                    </w:p>
                    <w:p w14:paraId="4E91B69E" w14:textId="33AA87FD" w:rsidR="003163D4" w:rsidRPr="003163D4" w:rsidRDefault="003163D4" w:rsidP="003163D4">
                      <w:pPr>
                        <w:jc w:val="center"/>
                        <w:rPr>
                          <w:rFonts w:ascii="Britannic Bold" w:hAnsi="Britannic Bold"/>
                        </w:rPr>
                      </w:pPr>
                      <w:r w:rsidRPr="003163D4">
                        <w:rPr>
                          <w:rFonts w:ascii="Britannic Bold" w:hAnsi="Britannic Bold"/>
                        </w:rPr>
                        <w:t>1 “C”</w:t>
                      </w:r>
                    </w:p>
                    <w:p w14:paraId="302FC28A" w14:textId="1EE44AC3" w:rsidR="003163D4" w:rsidRPr="003163D4" w:rsidRDefault="003163D4" w:rsidP="003163D4">
                      <w:pPr>
                        <w:jc w:val="center"/>
                        <w:rPr>
                          <w:rFonts w:ascii="Britannic Bold" w:hAnsi="Britannic Bold"/>
                        </w:rPr>
                      </w:pPr>
                      <w:r w:rsidRPr="003163D4">
                        <w:rPr>
                          <w:rFonts w:ascii="Britannic Bold" w:hAnsi="Britannic Bold"/>
                        </w:rPr>
                        <w:t>NUMERO DE LISTA: 12</w:t>
                      </w:r>
                    </w:p>
                    <w:p w14:paraId="4572687D" w14:textId="77777777" w:rsidR="003163D4" w:rsidRDefault="003163D4"/>
                  </w:txbxContent>
                </v:textbox>
                <w10:wrap anchorx="margin"/>
              </v:shape>
            </w:pict>
          </mc:Fallback>
        </mc:AlternateContent>
      </w:r>
    </w:p>
    <w:sectPr w:rsidR="00D700D5" w:rsidSect="00DA544D">
      <w:pgSz w:w="12240" w:h="15840"/>
      <w:pgMar w:top="1417" w:right="1701" w:bottom="1417"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parral Pro Light">
    <w:panose1 w:val="020604030305050902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7A1A"/>
    <w:multiLevelType w:val="hybridMultilevel"/>
    <w:tmpl w:val="0AA6CE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A37C67"/>
    <w:multiLevelType w:val="hybridMultilevel"/>
    <w:tmpl w:val="371C9018"/>
    <w:lvl w:ilvl="0" w:tplc="2452B0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5"/>
    <w:rsid w:val="003163D4"/>
    <w:rsid w:val="006E3972"/>
    <w:rsid w:val="00A66C5A"/>
    <w:rsid w:val="00D700D5"/>
    <w:rsid w:val="00DA5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283"/>
  <w15:chartTrackingRefBased/>
  <w15:docId w15:val="{B4D91418-180C-4818-8FA6-B6BBE07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JULIA YESSENIA MONTOYA SILVA</cp:lastModifiedBy>
  <cp:revision>2</cp:revision>
  <dcterms:created xsi:type="dcterms:W3CDTF">2021-03-22T18:11:00Z</dcterms:created>
  <dcterms:modified xsi:type="dcterms:W3CDTF">2021-03-22T18:11:00Z</dcterms:modified>
</cp:coreProperties>
</file>