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A82E9" w14:textId="77777777" w:rsidR="00E15620" w:rsidRDefault="00E15620" w:rsidP="00E15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3C3CDEDD" w14:textId="77777777" w:rsidR="00E15620" w:rsidRPr="006E42BC" w:rsidRDefault="00E15620" w:rsidP="00E1562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318B70" w:themeColor="accent4" w:themeShade="BF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318B70" w:themeColor="accent4" w:themeShade="BF"/>
          <w:sz w:val="28"/>
          <w:szCs w:val="28"/>
          <w:lang w:eastAsia="es-MX"/>
        </w:rPr>
        <w:t>Estrategias para la exploración del mundo natural</w:t>
      </w:r>
    </w:p>
    <w:p w14:paraId="063EA34C" w14:textId="77777777" w:rsidR="00E15620" w:rsidRDefault="00E15620" w:rsidP="00E15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Unidad 1</w:t>
      </w:r>
    </w:p>
    <w:p w14:paraId="2C0B5A60" w14:textId="77777777" w:rsidR="00E15620" w:rsidRPr="006E42BC" w:rsidRDefault="00E15620" w:rsidP="00E15620">
      <w:pPr>
        <w:spacing w:after="240" w:line="360" w:lineRule="auto"/>
        <w:rPr>
          <w:rFonts w:ascii="Times New Roman" w:eastAsia="Times New Roman" w:hAnsi="Times New Roman" w:cs="Times New Roman"/>
          <w:color w:val="318B70" w:themeColor="accent4" w:themeShade="BF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87ED47" wp14:editId="5FA68912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4A96DE74" w14:textId="77777777" w:rsidR="00E15620" w:rsidRPr="006E42BC" w:rsidRDefault="00E15620" w:rsidP="00E1562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18B70" w:themeColor="accent4" w:themeShade="BF"/>
          <w:sz w:val="28"/>
          <w:szCs w:val="28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318B70" w:themeColor="accent4" w:themeShade="BF"/>
          <w:sz w:val="28"/>
          <w:szCs w:val="28"/>
          <w:lang w:eastAsia="es-MX"/>
        </w:rPr>
        <w:t>Trabajo:</w:t>
      </w:r>
    </w:p>
    <w:p w14:paraId="066ADE82" w14:textId="77777777" w:rsidR="00E15620" w:rsidRDefault="00E15620" w:rsidP="00E1562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Preguntas </w:t>
      </w:r>
    </w:p>
    <w:p w14:paraId="086C534A" w14:textId="4126BE9A" w:rsidR="00E15620" w:rsidRPr="006E42BC" w:rsidRDefault="00E15620" w:rsidP="00E15620">
      <w:pPr>
        <w:spacing w:after="0" w:line="360" w:lineRule="auto"/>
        <w:rPr>
          <w:rFonts w:ascii="Times New Roman" w:eastAsia="Times New Roman" w:hAnsi="Times New Roman" w:cs="Times New Roman"/>
          <w:color w:val="318B7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318B70" w:themeColor="accent4" w:themeShade="BF"/>
          <w:sz w:val="28"/>
          <w:szCs w:val="28"/>
          <w:lang w:eastAsia="es-MX"/>
        </w:rPr>
        <w:t>Docente: </w:t>
      </w:r>
    </w:p>
    <w:p w14:paraId="3EC3E12D" w14:textId="77777777" w:rsidR="00E15620" w:rsidRPr="006E42BC" w:rsidRDefault="00E15620" w:rsidP="00E15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Rosa del Rio Tijerina </w:t>
      </w:r>
    </w:p>
    <w:p w14:paraId="7BA24406" w14:textId="77777777" w:rsidR="00E15620" w:rsidRPr="006E42BC" w:rsidRDefault="00E15620" w:rsidP="00E15620">
      <w:pPr>
        <w:spacing w:after="0" w:line="360" w:lineRule="auto"/>
        <w:rPr>
          <w:rFonts w:ascii="Times New Roman" w:eastAsia="Times New Roman" w:hAnsi="Times New Roman" w:cs="Times New Roman"/>
          <w:color w:val="318B7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318B70" w:themeColor="accent4" w:themeShade="BF"/>
          <w:sz w:val="28"/>
          <w:szCs w:val="28"/>
          <w:lang w:eastAsia="es-MX"/>
        </w:rPr>
        <w:t>Alumna:</w:t>
      </w:r>
    </w:p>
    <w:p w14:paraId="1B18A1BA" w14:textId="77777777" w:rsidR="00E15620" w:rsidRDefault="00E15620" w:rsidP="00E15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#16 </w:t>
      </w:r>
    </w:p>
    <w:p w14:paraId="1B0126AD" w14:textId="77777777" w:rsidR="00E15620" w:rsidRPr="006E42BC" w:rsidRDefault="00E15620" w:rsidP="00E15620">
      <w:pPr>
        <w:spacing w:after="0" w:line="360" w:lineRule="auto"/>
        <w:rPr>
          <w:rFonts w:ascii="Times New Roman" w:eastAsia="Times New Roman" w:hAnsi="Times New Roman" w:cs="Times New Roman"/>
          <w:color w:val="318B70" w:themeColor="accent4" w:themeShade="BF"/>
          <w:sz w:val="24"/>
          <w:szCs w:val="24"/>
          <w:lang w:eastAsia="es-MX"/>
        </w:rPr>
      </w:pPr>
      <w:r w:rsidRPr="006E42BC">
        <w:rPr>
          <w:rFonts w:ascii="Times New Roman" w:eastAsia="Times New Roman" w:hAnsi="Times New Roman" w:cs="Times New Roman"/>
          <w:b/>
          <w:bCs/>
          <w:color w:val="318B70" w:themeColor="accent4" w:themeShade="BF"/>
          <w:sz w:val="28"/>
          <w:szCs w:val="28"/>
          <w:lang w:eastAsia="es-MX"/>
        </w:rPr>
        <w:t>Grado y sección:  </w:t>
      </w:r>
    </w:p>
    <w:p w14:paraId="163586FA" w14:textId="77777777" w:rsidR="00E15620" w:rsidRDefault="00E15620" w:rsidP="00E156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4AA5BB92" w14:textId="00312FC3" w:rsidR="00E15620" w:rsidRDefault="00E15620"/>
    <w:p w14:paraId="7A01FC2A" w14:textId="3933DD88" w:rsidR="00E15620" w:rsidRDefault="00E15620"/>
    <w:p w14:paraId="15C67F74" w14:textId="7B143ED5" w:rsidR="00E15620" w:rsidRDefault="00E15620"/>
    <w:p w14:paraId="52BB6C56" w14:textId="7B37FBED" w:rsidR="00E15620" w:rsidRDefault="00E15620"/>
    <w:p w14:paraId="2DC8A763" w14:textId="05CA5736" w:rsidR="00E15620" w:rsidRDefault="00E15620"/>
    <w:p w14:paraId="3E8068B7" w14:textId="5F3E13DD" w:rsidR="00E15620" w:rsidRDefault="00E15620"/>
    <w:p w14:paraId="6B8CE7E3" w14:textId="44B8F634" w:rsidR="00E15620" w:rsidRDefault="00E15620"/>
    <w:p w14:paraId="06C9EF78" w14:textId="77777777" w:rsidR="00925193" w:rsidRDefault="00925193"/>
    <w:p w14:paraId="4738C248" w14:textId="67821ED1" w:rsidR="00E15620" w:rsidRDefault="00E15620"/>
    <w:p w14:paraId="05E52FE4" w14:textId="446AE9E3" w:rsidR="00E15620" w:rsidRDefault="00E15620"/>
    <w:p w14:paraId="549B7BCF" w14:textId="6BE9A5F0" w:rsidR="00E15620" w:rsidRDefault="00E15620"/>
    <w:p w14:paraId="7E276580" w14:textId="4907488D" w:rsidR="00E15620" w:rsidRDefault="00E15620" w:rsidP="00E15620">
      <w:pPr>
        <w:spacing w:beforeLines="20" w:before="48" w:afterLines="20" w:after="48"/>
        <w:jc w:val="both"/>
        <w:rPr>
          <w:rFonts w:ascii="Times New Roman" w:hAnsi="Times New Roman" w:cs="Times New Roman"/>
          <w:b/>
          <w:bCs/>
          <w:color w:val="215D4B" w:themeColor="accent4" w:themeShade="80"/>
          <w:sz w:val="24"/>
          <w:szCs w:val="24"/>
        </w:rPr>
      </w:pPr>
      <w:r w:rsidRPr="00E15620">
        <w:rPr>
          <w:rFonts w:ascii="Times New Roman" w:hAnsi="Times New Roman" w:cs="Times New Roman"/>
          <w:b/>
          <w:bCs/>
          <w:color w:val="215D4B" w:themeColor="accent4" w:themeShade="80"/>
          <w:sz w:val="24"/>
          <w:szCs w:val="24"/>
        </w:rPr>
        <w:t xml:space="preserve">a) ¿En qué consiste el conocimiento didáctico del contenido (CDC)? </w:t>
      </w:r>
    </w:p>
    <w:p w14:paraId="3777161A" w14:textId="339D07ED" w:rsidR="00E15620" w:rsidRDefault="00387BFC" w:rsidP="00E15620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68">
        <w:rPr>
          <w:rFonts w:ascii="Times New Roman" w:hAnsi="Times New Roman" w:cs="Times New Roman"/>
          <w:sz w:val="24"/>
          <w:szCs w:val="24"/>
          <w:shd w:val="clear" w:color="auto" w:fill="FFFFFF"/>
        </w:rPr>
        <w:t>El concepto conocimiento didáctico del contenido se refiere a los modos en que los docentes comprenden y representan los temas disciplinares a los estudiantes. Los buenos docentes adoptan este modo de comprender y representar los temas disciplinares, quienes además de conocer los contenidos claves de la materia, conocen las estrategias para su enseñanza y anticipan las posibles dificultades y concepciones erróneas que traen sus estudiantes.</w:t>
      </w:r>
    </w:p>
    <w:p w14:paraId="2A45DD40" w14:textId="77777777" w:rsidR="00BE6468" w:rsidRPr="00BE6468" w:rsidRDefault="00BE6468" w:rsidP="00E15620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</w:p>
    <w:p w14:paraId="486DD01E" w14:textId="4A62AD09" w:rsidR="00E15620" w:rsidRPr="00BE6468" w:rsidRDefault="00E15620" w:rsidP="00E15620">
      <w:pPr>
        <w:spacing w:beforeLines="20" w:before="48" w:afterLines="20" w:after="48"/>
        <w:jc w:val="both"/>
        <w:rPr>
          <w:rFonts w:ascii="Times New Roman" w:hAnsi="Times New Roman" w:cs="Times New Roman"/>
          <w:b/>
          <w:bCs/>
          <w:color w:val="215D4B" w:themeColor="accent4" w:themeShade="80"/>
          <w:sz w:val="24"/>
          <w:szCs w:val="24"/>
        </w:rPr>
      </w:pPr>
      <w:r w:rsidRPr="00BE6468">
        <w:rPr>
          <w:rFonts w:ascii="Times New Roman" w:hAnsi="Times New Roman" w:cs="Times New Roman"/>
          <w:b/>
          <w:bCs/>
          <w:color w:val="215D4B" w:themeColor="accent4" w:themeShade="80"/>
          <w:sz w:val="24"/>
          <w:szCs w:val="24"/>
        </w:rPr>
        <w:t xml:space="preserve">b) ¿Cuáles son sus componentes? </w:t>
      </w:r>
    </w:p>
    <w:p w14:paraId="46951686" w14:textId="0467EB62" w:rsidR="00387BFC" w:rsidRPr="00BE6468" w:rsidRDefault="000F02B7" w:rsidP="00E15620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BE6468">
        <w:rPr>
          <w:rFonts w:ascii="Times New Roman" w:hAnsi="Times New Roman" w:cs="Times New Roman"/>
          <w:b/>
          <w:bCs/>
          <w:sz w:val="24"/>
          <w:szCs w:val="24"/>
        </w:rPr>
        <w:t>Conocimiento diciplinar</w:t>
      </w:r>
      <w:r w:rsidR="00BE6468" w:rsidRPr="00BE64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E6468" w:rsidRPr="00BE64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6468" w:rsidRPr="00BE6468">
        <w:rPr>
          <w:rFonts w:ascii="Times New Roman" w:hAnsi="Times New Roman" w:cs="Times New Roman"/>
          <w:sz w:val="24"/>
          <w:szCs w:val="24"/>
          <w:shd w:val="clear" w:color="auto" w:fill="FFFFFF"/>
        </w:rPr>
        <w:t>Los estudiantes deben cumplir las normas y la correcta realización de las actividades. La puntualidad, el aprovechamiento y distribución del tiempo para el docente y asignar tareas a los estudiantes(saber que hacer), el estudio individual diario, la realización y control de los deberes.</w:t>
      </w:r>
    </w:p>
    <w:p w14:paraId="02AC9D8F" w14:textId="6E09A7CE" w:rsidR="000F02B7" w:rsidRPr="00BE6468" w:rsidRDefault="000F02B7" w:rsidP="00E15620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BE6468">
        <w:rPr>
          <w:rFonts w:ascii="Times New Roman" w:hAnsi="Times New Roman" w:cs="Times New Roman"/>
          <w:b/>
          <w:bCs/>
          <w:sz w:val="24"/>
          <w:szCs w:val="24"/>
        </w:rPr>
        <w:t>Conocimiento pedagógico</w:t>
      </w:r>
      <w:r w:rsidR="00BE6468" w:rsidRPr="00BE64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E6468" w:rsidRPr="00BE6468">
        <w:rPr>
          <w:rFonts w:ascii="Times New Roman" w:hAnsi="Times New Roman" w:cs="Times New Roman"/>
          <w:sz w:val="24"/>
          <w:szCs w:val="24"/>
        </w:rPr>
        <w:t xml:space="preserve"> </w:t>
      </w:r>
      <w:r w:rsidR="00BE6468" w:rsidRPr="00BE6468">
        <w:rPr>
          <w:rFonts w:ascii="Times New Roman" w:hAnsi="Times New Roman" w:cs="Times New Roman"/>
          <w:sz w:val="24"/>
          <w:szCs w:val="24"/>
          <w:shd w:val="clear" w:color="auto" w:fill="FFFFFF"/>
        </w:rPr>
        <w:t>se puede fundamentar desde diferentes posturas ya sea en la investigación, la reflexión, la formación docente, la experiencia y/o la historicidad, las cuales a su vez permiten tener una transversalidad en los diferentes contextos sociales, académicos y culturales en los que el ejercicio docente</w:t>
      </w:r>
      <w:r w:rsidR="00BE6468" w:rsidRPr="00BE64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3C31D94" w14:textId="5545A508" w:rsidR="000F02B7" w:rsidRDefault="000F02B7" w:rsidP="00E15620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468">
        <w:rPr>
          <w:rFonts w:ascii="Times New Roman" w:hAnsi="Times New Roman" w:cs="Times New Roman"/>
          <w:b/>
          <w:bCs/>
          <w:sz w:val="24"/>
          <w:szCs w:val="24"/>
        </w:rPr>
        <w:t>Conocimiento contextual</w:t>
      </w:r>
      <w:r w:rsidR="00BE6468" w:rsidRPr="00BE64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E6468" w:rsidRPr="00BE6468">
        <w:rPr>
          <w:rFonts w:ascii="Times New Roman" w:hAnsi="Times New Roman" w:cs="Times New Roman"/>
          <w:sz w:val="24"/>
          <w:szCs w:val="24"/>
        </w:rPr>
        <w:t xml:space="preserve"> Se refiere </w:t>
      </w:r>
      <w:r w:rsidR="00BE6468" w:rsidRPr="00BE6468">
        <w:rPr>
          <w:rFonts w:ascii="Times New Roman" w:hAnsi="Times New Roman" w:cs="Times New Roman"/>
          <w:sz w:val="24"/>
          <w:szCs w:val="24"/>
          <w:shd w:val="clear" w:color="auto" w:fill="FFFFFF"/>
        </w:rPr>
        <w:t>la práctica mediante la cual los individuos diagnostican el contexto dinámico en el que viven y extraen información valiosa y significativa del mismo</w:t>
      </w:r>
      <w:r w:rsidR="00BE6468" w:rsidRPr="00BE64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D91A5E" w14:textId="77777777" w:rsidR="00BE6468" w:rsidRPr="00BE6468" w:rsidRDefault="00BE6468" w:rsidP="00E15620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</w:p>
    <w:p w14:paraId="37D5E90A" w14:textId="49046AE6" w:rsidR="00E15620" w:rsidRPr="00BE6468" w:rsidRDefault="00E15620" w:rsidP="00E15620">
      <w:pPr>
        <w:spacing w:beforeLines="20" w:before="48" w:afterLines="20" w:after="48"/>
        <w:jc w:val="both"/>
        <w:rPr>
          <w:rFonts w:ascii="Times New Roman" w:hAnsi="Times New Roman" w:cs="Times New Roman"/>
          <w:b/>
          <w:bCs/>
          <w:color w:val="215D4B" w:themeColor="accent4" w:themeShade="80"/>
          <w:sz w:val="24"/>
          <w:szCs w:val="24"/>
        </w:rPr>
      </w:pPr>
      <w:r w:rsidRPr="00BE6468">
        <w:rPr>
          <w:rFonts w:ascii="Times New Roman" w:hAnsi="Times New Roman" w:cs="Times New Roman"/>
          <w:b/>
          <w:bCs/>
          <w:color w:val="215D4B" w:themeColor="accent4" w:themeShade="80"/>
          <w:sz w:val="24"/>
          <w:szCs w:val="24"/>
        </w:rPr>
        <w:t xml:space="preserve">c) ¿Cómo interactúan los componentes y cómo esta interacción influye en la enseñanza? </w:t>
      </w:r>
    </w:p>
    <w:p w14:paraId="4985C4DB" w14:textId="1DAE9F88" w:rsidR="00BE6468" w:rsidRDefault="00BE6468" w:rsidP="00E15620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BE6468">
        <w:rPr>
          <w:rFonts w:ascii="Times New Roman" w:hAnsi="Times New Roman" w:cs="Times New Roman"/>
          <w:sz w:val="24"/>
          <w:szCs w:val="24"/>
        </w:rPr>
        <w:t>El conocimiento pedagógico se relaciona con el contextual de manera que estos buscan dar posturas o reflexiones, datos e información sobre algún tema basados en el contexto en el que se vive, dando así una influencia en la enseñanza en el mundo que nos rodea.</w:t>
      </w:r>
    </w:p>
    <w:p w14:paraId="4F2AEDC3" w14:textId="5DC2F00D" w:rsidR="00BE6468" w:rsidRDefault="00BE6468" w:rsidP="00E15620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BE6468">
        <w:rPr>
          <w:rFonts w:ascii="Times New Roman" w:hAnsi="Times New Roman" w:cs="Times New Roman"/>
          <w:sz w:val="24"/>
          <w:szCs w:val="24"/>
        </w:rPr>
        <w:t>Desde el enfoque transformador o integrador se afirma que no basta con dominar el conocimiento del contenido específico de la materia a enseñar para ejercer la profesión docente, pues ya no vale aquello de que si conozco la disciplina, seguro que sé enseñarla</w:t>
      </w:r>
      <w:r w:rsidRPr="00BE6468">
        <w:rPr>
          <w:rFonts w:ascii="Times New Roman" w:hAnsi="Times New Roman" w:cs="Times New Roman"/>
          <w:sz w:val="24"/>
          <w:szCs w:val="24"/>
        </w:rPr>
        <w:t xml:space="preserve">, </w:t>
      </w:r>
      <w:r w:rsidRPr="00BE6468">
        <w:rPr>
          <w:rFonts w:ascii="Times New Roman" w:hAnsi="Times New Roman" w:cs="Times New Roman"/>
          <w:sz w:val="24"/>
          <w:szCs w:val="24"/>
        </w:rPr>
        <w:t>así un profesional de otras áreas diferentes a la educación debe desarrollar otros conocimientos tomando como base el CDC para incursionar en el campo de la docencia.</w:t>
      </w:r>
    </w:p>
    <w:p w14:paraId="1A7FF944" w14:textId="77777777" w:rsidR="00BE6468" w:rsidRPr="00BE6468" w:rsidRDefault="00BE6468" w:rsidP="00E15620">
      <w:pPr>
        <w:spacing w:beforeLines="20" w:before="48" w:afterLines="20" w:after="48"/>
        <w:jc w:val="both"/>
        <w:rPr>
          <w:rFonts w:ascii="Times New Roman" w:hAnsi="Times New Roman" w:cs="Times New Roman"/>
          <w:sz w:val="24"/>
          <w:szCs w:val="24"/>
        </w:rPr>
      </w:pPr>
    </w:p>
    <w:p w14:paraId="2459EBD1" w14:textId="3A8A77AD" w:rsidR="00E15620" w:rsidRDefault="00E15620" w:rsidP="00E15620">
      <w:pPr>
        <w:spacing w:beforeLines="20" w:before="48" w:afterLines="20" w:after="48"/>
        <w:jc w:val="both"/>
        <w:rPr>
          <w:rFonts w:ascii="Times New Roman" w:hAnsi="Times New Roman" w:cs="Times New Roman"/>
          <w:b/>
          <w:bCs/>
          <w:color w:val="215D4B" w:themeColor="accent4" w:themeShade="80"/>
          <w:sz w:val="24"/>
          <w:szCs w:val="24"/>
        </w:rPr>
      </w:pPr>
      <w:r w:rsidRPr="00BE6468">
        <w:rPr>
          <w:rFonts w:ascii="Times New Roman" w:hAnsi="Times New Roman" w:cs="Times New Roman"/>
          <w:b/>
          <w:bCs/>
          <w:color w:val="215D4B" w:themeColor="accent4" w:themeShade="80"/>
          <w:sz w:val="24"/>
          <w:szCs w:val="24"/>
        </w:rPr>
        <w:t xml:space="preserve">d) ¿Cuáles son las herramientas que se utilizan para recopilar el CDC? </w:t>
      </w:r>
    </w:p>
    <w:p w14:paraId="6808DEBC" w14:textId="77777777" w:rsidR="000D0A60" w:rsidRPr="000D0A60" w:rsidRDefault="000D0A60" w:rsidP="000D0A60">
      <w:pPr>
        <w:pStyle w:val="Prrafodelista"/>
        <w:numPr>
          <w:ilvl w:val="0"/>
          <w:numId w:val="2"/>
        </w:numPr>
        <w:spacing w:after="3" w:line="252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0D0A60">
        <w:rPr>
          <w:rFonts w:ascii="Times New Roman" w:hAnsi="Times New Roman" w:cs="Times New Roman"/>
          <w:sz w:val="24"/>
          <w:szCs w:val="24"/>
        </w:rPr>
        <w:t>Visión y propósito de la enseñanza de la ciencia</w:t>
      </w:r>
    </w:p>
    <w:p w14:paraId="3755B80D" w14:textId="77777777" w:rsidR="000D0A60" w:rsidRPr="000D0A60" w:rsidRDefault="000D0A60" w:rsidP="000D0A60">
      <w:pPr>
        <w:pStyle w:val="Prrafodelista"/>
        <w:numPr>
          <w:ilvl w:val="0"/>
          <w:numId w:val="2"/>
        </w:numPr>
        <w:spacing w:after="3" w:line="252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0D0A60">
        <w:rPr>
          <w:rFonts w:ascii="Times New Roman" w:hAnsi="Times New Roman" w:cs="Times New Roman"/>
          <w:sz w:val="24"/>
          <w:szCs w:val="24"/>
        </w:rPr>
        <w:t>Conocimiento y creencias sobre el currículo de ciencia</w:t>
      </w:r>
    </w:p>
    <w:p w14:paraId="6E8297D2" w14:textId="77777777" w:rsidR="000D0A60" w:rsidRPr="000D0A60" w:rsidRDefault="000D0A60" w:rsidP="000D0A60">
      <w:pPr>
        <w:pStyle w:val="Prrafodelista"/>
        <w:numPr>
          <w:ilvl w:val="0"/>
          <w:numId w:val="2"/>
        </w:numPr>
        <w:spacing w:after="3" w:line="252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0D0A60">
        <w:rPr>
          <w:rFonts w:ascii="Times New Roman" w:hAnsi="Times New Roman" w:cs="Times New Roman"/>
          <w:sz w:val="24"/>
          <w:szCs w:val="24"/>
        </w:rPr>
        <w:t>Conocimiento y creencias acerca del entendimiento estudiantil sobre tópicos específicos de ciencia</w:t>
      </w:r>
    </w:p>
    <w:p w14:paraId="23074FF9" w14:textId="77777777" w:rsidR="000D0A60" w:rsidRPr="000D0A60" w:rsidRDefault="000D0A60" w:rsidP="000D0A60">
      <w:pPr>
        <w:pStyle w:val="Prrafodelista"/>
        <w:numPr>
          <w:ilvl w:val="0"/>
          <w:numId w:val="2"/>
        </w:numPr>
        <w:spacing w:after="3" w:line="252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0D0A60">
        <w:rPr>
          <w:rFonts w:ascii="Times New Roman" w:hAnsi="Times New Roman" w:cs="Times New Roman"/>
          <w:sz w:val="24"/>
          <w:szCs w:val="24"/>
        </w:rPr>
        <w:t>Conocimiento y creencias sobre estrategias de instrucción para ensenar ciencia</w:t>
      </w:r>
    </w:p>
    <w:p w14:paraId="6A93C085" w14:textId="77777777" w:rsidR="000D0A60" w:rsidRPr="000D0A60" w:rsidRDefault="000D0A60" w:rsidP="000D0A60">
      <w:pPr>
        <w:pStyle w:val="Prrafodelista"/>
        <w:numPr>
          <w:ilvl w:val="0"/>
          <w:numId w:val="2"/>
        </w:numPr>
        <w:spacing w:after="3" w:line="252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0D0A60">
        <w:rPr>
          <w:rFonts w:ascii="Times New Roman" w:hAnsi="Times New Roman" w:cs="Times New Roman"/>
          <w:sz w:val="24"/>
          <w:szCs w:val="24"/>
        </w:rPr>
        <w:t xml:space="preserve">Conocimiento y creencias sobre evaluación en ciencia </w:t>
      </w:r>
    </w:p>
    <w:p w14:paraId="6D1DF6BF" w14:textId="77777777" w:rsidR="00BE6468" w:rsidRPr="00BE6468" w:rsidRDefault="00BE6468" w:rsidP="00E15620">
      <w:pPr>
        <w:spacing w:beforeLines="20" w:before="48" w:afterLines="20" w:after="48"/>
        <w:jc w:val="both"/>
        <w:rPr>
          <w:rFonts w:ascii="Times New Roman" w:hAnsi="Times New Roman" w:cs="Times New Roman"/>
          <w:b/>
          <w:bCs/>
          <w:color w:val="215D4B" w:themeColor="accent4" w:themeShade="80"/>
          <w:sz w:val="24"/>
          <w:szCs w:val="24"/>
        </w:rPr>
      </w:pPr>
    </w:p>
    <w:p w14:paraId="28B879D5" w14:textId="77777777" w:rsidR="00E15620" w:rsidRPr="00BE6468" w:rsidRDefault="00E15620" w:rsidP="00E15620">
      <w:pPr>
        <w:spacing w:beforeLines="20" w:before="48" w:afterLines="20" w:after="48"/>
        <w:jc w:val="both"/>
        <w:rPr>
          <w:rFonts w:ascii="Times New Roman" w:hAnsi="Times New Roman" w:cs="Times New Roman"/>
          <w:b/>
          <w:bCs/>
          <w:color w:val="215D4B" w:themeColor="accent4" w:themeShade="80"/>
          <w:sz w:val="24"/>
          <w:szCs w:val="24"/>
        </w:rPr>
      </w:pPr>
      <w:r w:rsidRPr="00BE6468">
        <w:rPr>
          <w:rFonts w:ascii="Times New Roman" w:hAnsi="Times New Roman" w:cs="Times New Roman"/>
          <w:b/>
          <w:bCs/>
          <w:color w:val="215D4B" w:themeColor="accent4" w:themeShade="80"/>
          <w:sz w:val="24"/>
          <w:szCs w:val="24"/>
        </w:rPr>
        <w:t xml:space="preserve">e) ¿En qué consiste la representación del contenido </w:t>
      </w:r>
      <w:proofErr w:type="spellStart"/>
      <w:r w:rsidRPr="00BE6468">
        <w:rPr>
          <w:rFonts w:ascii="Times New Roman" w:hAnsi="Times New Roman" w:cs="Times New Roman"/>
          <w:b/>
          <w:bCs/>
          <w:color w:val="215D4B" w:themeColor="accent4" w:themeShade="80"/>
          <w:sz w:val="24"/>
          <w:szCs w:val="24"/>
        </w:rPr>
        <w:t>ReCo</w:t>
      </w:r>
      <w:proofErr w:type="spellEnd"/>
      <w:r w:rsidRPr="00BE6468">
        <w:rPr>
          <w:rFonts w:ascii="Times New Roman" w:hAnsi="Times New Roman" w:cs="Times New Roman"/>
          <w:b/>
          <w:bCs/>
          <w:color w:val="215D4B" w:themeColor="accent4" w:themeShade="80"/>
          <w:sz w:val="24"/>
          <w:szCs w:val="24"/>
        </w:rPr>
        <w:t>?</w:t>
      </w:r>
    </w:p>
    <w:p w14:paraId="4826B01A" w14:textId="77777777" w:rsidR="00E15620" w:rsidRPr="00BE6468" w:rsidRDefault="00E15620" w:rsidP="00E15620">
      <w:pPr>
        <w:rPr>
          <w:rFonts w:ascii="Times New Roman" w:hAnsi="Times New Roman" w:cs="Times New Roman"/>
          <w:sz w:val="24"/>
          <w:szCs w:val="24"/>
        </w:rPr>
      </w:pPr>
    </w:p>
    <w:p w14:paraId="7D8FDE0C" w14:textId="77777777" w:rsidR="00E15620" w:rsidRPr="00E15620" w:rsidRDefault="00E15620">
      <w:pPr>
        <w:rPr>
          <w:rFonts w:ascii="Times New Roman" w:hAnsi="Times New Roman" w:cs="Times New Roman"/>
          <w:sz w:val="24"/>
          <w:szCs w:val="24"/>
        </w:rPr>
      </w:pPr>
    </w:p>
    <w:sectPr w:rsidR="00E15620" w:rsidRPr="00E15620" w:rsidSect="00E15620">
      <w:pgSz w:w="12240" w:h="15840"/>
      <w:pgMar w:top="1417" w:right="1701" w:bottom="1417" w:left="1701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E044C"/>
    <w:multiLevelType w:val="hybridMultilevel"/>
    <w:tmpl w:val="13A29256"/>
    <w:lvl w:ilvl="0" w:tplc="79320EB6">
      <w:start w:val="1"/>
      <w:numFmt w:val="bullet"/>
      <w:lvlText w:val="•"/>
      <w:lvlJc w:val="left"/>
      <w:pPr>
        <w:ind w:left="850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E769220">
      <w:start w:val="1"/>
      <w:numFmt w:val="bullet"/>
      <w:lvlText w:val="o"/>
      <w:lvlJc w:val="left"/>
      <w:pPr>
        <w:ind w:left="164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87E2E28">
      <w:start w:val="1"/>
      <w:numFmt w:val="bullet"/>
      <w:lvlText w:val="▪"/>
      <w:lvlJc w:val="left"/>
      <w:pPr>
        <w:ind w:left="236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E68BAA8">
      <w:start w:val="1"/>
      <w:numFmt w:val="bullet"/>
      <w:lvlText w:val="•"/>
      <w:lvlJc w:val="left"/>
      <w:pPr>
        <w:ind w:left="308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E0E8ECE">
      <w:start w:val="1"/>
      <w:numFmt w:val="bullet"/>
      <w:lvlText w:val="o"/>
      <w:lvlJc w:val="left"/>
      <w:pPr>
        <w:ind w:left="380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7BED9D4">
      <w:start w:val="1"/>
      <w:numFmt w:val="bullet"/>
      <w:lvlText w:val="▪"/>
      <w:lvlJc w:val="left"/>
      <w:pPr>
        <w:ind w:left="452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A18FAAE">
      <w:start w:val="1"/>
      <w:numFmt w:val="bullet"/>
      <w:lvlText w:val="•"/>
      <w:lvlJc w:val="left"/>
      <w:pPr>
        <w:ind w:left="524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D5CAAA2">
      <w:start w:val="1"/>
      <w:numFmt w:val="bullet"/>
      <w:lvlText w:val="o"/>
      <w:lvlJc w:val="left"/>
      <w:pPr>
        <w:ind w:left="596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9104252">
      <w:start w:val="1"/>
      <w:numFmt w:val="bullet"/>
      <w:lvlText w:val="▪"/>
      <w:lvlJc w:val="left"/>
      <w:pPr>
        <w:ind w:left="668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D9C00D1"/>
    <w:multiLevelType w:val="hybridMultilevel"/>
    <w:tmpl w:val="126E46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20"/>
    <w:rsid w:val="000D0A60"/>
    <w:rsid w:val="000F02B7"/>
    <w:rsid w:val="00387BFC"/>
    <w:rsid w:val="00824701"/>
    <w:rsid w:val="00925193"/>
    <w:rsid w:val="00BE6468"/>
    <w:rsid w:val="00E1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89E3"/>
  <w15:chartTrackingRefBased/>
  <w15:docId w15:val="{FE7EBDE1-42E9-4E5F-AD00-56D55AB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2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2021-03-22T01:27:00Z</dcterms:created>
  <dcterms:modified xsi:type="dcterms:W3CDTF">2021-03-22T01:27:00Z</dcterms:modified>
</cp:coreProperties>
</file>