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7F72" w14:textId="205BE5A8" w:rsidR="00304CEE" w:rsidRPr="002D6632" w:rsidRDefault="002347F3" w:rsidP="002D6632">
      <w:pPr>
        <w:jc w:val="center"/>
        <w:rPr>
          <w:rFonts w:ascii="Bodoni MT Black" w:hAnsi="Bodoni MT Black"/>
          <w:sz w:val="56"/>
          <w:szCs w:val="56"/>
        </w:rPr>
      </w:pPr>
      <w:r w:rsidRPr="002D6632">
        <w:rPr>
          <w:rFonts w:ascii="Bodoni MT Black" w:hAnsi="Bodoni MT Black"/>
          <w:sz w:val="56"/>
          <w:szCs w:val="56"/>
        </w:rPr>
        <w:t>Escuela Normal De Educación Preescolar</w:t>
      </w:r>
    </w:p>
    <w:p w14:paraId="3F16B8E7" w14:textId="77777777" w:rsidR="0081232F" w:rsidRPr="002D6632" w:rsidRDefault="0081232F" w:rsidP="002D6632">
      <w:pPr>
        <w:jc w:val="center"/>
        <w:rPr>
          <w:rFonts w:ascii="Bodoni MT Black" w:hAnsi="Bodoni MT Black"/>
          <w:sz w:val="44"/>
          <w:szCs w:val="44"/>
        </w:rPr>
      </w:pPr>
      <w:r w:rsidRPr="002D6632">
        <w:rPr>
          <w:rFonts w:ascii="Bodoni MT Black" w:hAnsi="Bodoni MT Black"/>
          <w:sz w:val="44"/>
          <w:szCs w:val="44"/>
        </w:rPr>
        <w:t>Licenciatura de educación preescolar</w:t>
      </w:r>
    </w:p>
    <w:p w14:paraId="65C04364" w14:textId="3E4CAE49" w:rsidR="0081232F" w:rsidRPr="002D6632" w:rsidRDefault="0081232F" w:rsidP="002D6632">
      <w:pPr>
        <w:jc w:val="center"/>
        <w:rPr>
          <w:rFonts w:ascii="Bodoni MT Black" w:hAnsi="Bodoni MT Black"/>
          <w:sz w:val="44"/>
          <w:szCs w:val="44"/>
        </w:rPr>
      </w:pPr>
      <w:r w:rsidRPr="002D6632">
        <w:rPr>
          <w:rFonts w:ascii="Bodoni MT Black" w:hAnsi="Bodoni MT Black"/>
          <w:sz w:val="44"/>
          <w:szCs w:val="44"/>
        </w:rPr>
        <w:t>Ciclo escolar 2020-2021</w:t>
      </w:r>
    </w:p>
    <w:p w14:paraId="2EE475D6" w14:textId="7F20663C" w:rsidR="0081232F" w:rsidRPr="002D6632" w:rsidRDefault="0081232F" w:rsidP="002D6632">
      <w:pPr>
        <w:jc w:val="center"/>
        <w:rPr>
          <w:rFonts w:ascii="Bodoni MT Black" w:hAnsi="Bodoni MT Black"/>
          <w:sz w:val="44"/>
          <w:szCs w:val="44"/>
        </w:rPr>
      </w:pPr>
      <w:r w:rsidRPr="002D6632">
        <w:rPr>
          <w:rFonts w:ascii="Bodoni MT Black" w:hAnsi="Bodoni MT Black"/>
          <w:sz w:val="44"/>
          <w:szCs w:val="44"/>
        </w:rPr>
        <w:t>Estrategias de trabajo docente</w:t>
      </w:r>
    </w:p>
    <w:p w14:paraId="0BA70271" w14:textId="18FEFAEB" w:rsidR="00740C24" w:rsidRPr="002D6632" w:rsidRDefault="00740C24" w:rsidP="002D6632">
      <w:pPr>
        <w:jc w:val="center"/>
        <w:rPr>
          <w:rFonts w:ascii="Bodoni MT Black" w:hAnsi="Bodoni MT Black"/>
          <w:sz w:val="44"/>
          <w:szCs w:val="44"/>
        </w:rPr>
      </w:pPr>
      <w:r w:rsidRPr="002D6632">
        <w:rPr>
          <w:rFonts w:ascii="Bodoni MT Black" w:hAnsi="Bodoni MT Black"/>
          <w:sz w:val="44"/>
          <w:szCs w:val="44"/>
        </w:rPr>
        <w:t xml:space="preserve">Maestra: Isabel del Carmen </w:t>
      </w:r>
      <w:r w:rsidR="00067981" w:rsidRPr="002D6632">
        <w:rPr>
          <w:rFonts w:ascii="Bodoni MT Black" w:hAnsi="Bodoni MT Black"/>
          <w:sz w:val="44"/>
          <w:szCs w:val="44"/>
        </w:rPr>
        <w:t>Aguirre Ramos</w:t>
      </w:r>
    </w:p>
    <w:p w14:paraId="1561ACD3" w14:textId="77777777" w:rsidR="0081232F" w:rsidRPr="002D6632" w:rsidRDefault="0081232F" w:rsidP="002D6632">
      <w:pPr>
        <w:jc w:val="center"/>
        <w:rPr>
          <w:rFonts w:ascii="Bodoni MT Black" w:hAnsi="Bodoni MT Black"/>
          <w:sz w:val="44"/>
          <w:szCs w:val="44"/>
        </w:rPr>
      </w:pPr>
      <w:r w:rsidRPr="002D6632">
        <w:rPr>
          <w:rFonts w:ascii="Bodoni MT Black" w:hAnsi="Bodoni MT Black"/>
          <w:sz w:val="44"/>
          <w:szCs w:val="44"/>
        </w:rPr>
        <w:t>Cuarto semestre</w:t>
      </w:r>
    </w:p>
    <w:p w14:paraId="318BCD27" w14:textId="77777777" w:rsidR="002D6632" w:rsidRPr="002D6632" w:rsidRDefault="002D6632" w:rsidP="002D6632">
      <w:pPr>
        <w:jc w:val="center"/>
        <w:rPr>
          <w:rFonts w:ascii="Bodoni MT Black" w:hAnsi="Bodoni MT Black"/>
          <w:sz w:val="44"/>
          <w:szCs w:val="44"/>
        </w:rPr>
      </w:pPr>
      <w:r w:rsidRPr="002D6632">
        <w:rPr>
          <w:rFonts w:ascii="Bodoni MT Black" w:hAnsi="Bodoni MT Black"/>
          <w:sz w:val="44"/>
          <w:szCs w:val="44"/>
        </w:rPr>
        <w:t>2 C</w:t>
      </w:r>
    </w:p>
    <w:p w14:paraId="5B4A223D" w14:textId="46106C88" w:rsidR="002D6632" w:rsidRPr="002D6632" w:rsidRDefault="002D6632" w:rsidP="002D6632">
      <w:pPr>
        <w:jc w:val="center"/>
        <w:rPr>
          <w:rFonts w:ascii="Bodoni MT Black" w:hAnsi="Bodoni MT Black"/>
          <w:sz w:val="44"/>
          <w:szCs w:val="44"/>
        </w:rPr>
      </w:pPr>
      <w:r w:rsidRPr="002D6632">
        <w:rPr>
          <w:rFonts w:ascii="Bodoni MT Black" w:hAnsi="Bodoni MT Black"/>
          <w:sz w:val="44"/>
          <w:szCs w:val="44"/>
        </w:rPr>
        <w:t>UNIDAD DE APRENDIZAJE I. DISEÑO, INTERVENCIÓN Y EVALUACIÓN EN EL AULA</w:t>
      </w:r>
    </w:p>
    <w:p w14:paraId="17D0B368" w14:textId="08ECCB3D" w:rsidR="00154BAE" w:rsidRPr="002D6632" w:rsidRDefault="00154BAE" w:rsidP="002D6632">
      <w:pPr>
        <w:jc w:val="center"/>
        <w:rPr>
          <w:rFonts w:ascii="Bodoni MT Black" w:hAnsi="Bodoni MT Black"/>
          <w:sz w:val="44"/>
          <w:szCs w:val="44"/>
        </w:rPr>
      </w:pPr>
      <w:r w:rsidRPr="002D6632">
        <w:rPr>
          <w:rFonts w:ascii="Bodoni MT Black" w:hAnsi="Bodoni MT Black"/>
          <w:sz w:val="44"/>
          <w:szCs w:val="44"/>
        </w:rPr>
        <w:t>Evaluación parcial I</w:t>
      </w:r>
    </w:p>
    <w:p w14:paraId="30F82C08" w14:textId="77777777" w:rsidR="009D7F73" w:rsidRPr="002D6632" w:rsidRDefault="009D7F73" w:rsidP="002D6632">
      <w:pPr>
        <w:jc w:val="center"/>
        <w:rPr>
          <w:rFonts w:ascii="Bodoni MT Black" w:hAnsi="Bodoni MT Black"/>
          <w:sz w:val="44"/>
          <w:szCs w:val="44"/>
        </w:rPr>
      </w:pPr>
      <w:r w:rsidRPr="002D6632">
        <w:rPr>
          <w:rFonts w:ascii="Bodoni MT Black" w:hAnsi="Bodoni MT Black"/>
          <w:sz w:val="44"/>
          <w:szCs w:val="44"/>
        </w:rPr>
        <w:t>Brenda Guadalupe Ibarra Cepeda</w:t>
      </w:r>
    </w:p>
    <w:p w14:paraId="3BBDEF92" w14:textId="7F3D89AB" w:rsidR="009D7F73" w:rsidRPr="002D6632" w:rsidRDefault="009D7F73" w:rsidP="002D6632">
      <w:pPr>
        <w:jc w:val="center"/>
        <w:rPr>
          <w:rFonts w:ascii="Bodoni MT Black" w:hAnsi="Bodoni MT Black"/>
          <w:sz w:val="44"/>
          <w:szCs w:val="44"/>
        </w:rPr>
      </w:pPr>
      <w:r w:rsidRPr="002D6632">
        <w:rPr>
          <w:rFonts w:ascii="Bodoni MT Black" w:hAnsi="Bodoni MT Black"/>
          <w:sz w:val="44"/>
          <w:szCs w:val="44"/>
        </w:rPr>
        <w:t xml:space="preserve">Domingo 21 de </w:t>
      </w:r>
      <w:proofErr w:type="gramStart"/>
      <w:r w:rsidRPr="002D6632">
        <w:rPr>
          <w:rFonts w:ascii="Bodoni MT Black" w:hAnsi="Bodoni MT Black"/>
          <w:sz w:val="44"/>
          <w:szCs w:val="44"/>
        </w:rPr>
        <w:t>Marzo</w:t>
      </w:r>
      <w:proofErr w:type="gramEnd"/>
    </w:p>
    <w:p w14:paraId="166F9B43" w14:textId="77777777" w:rsidR="002D6632" w:rsidRDefault="002D6632" w:rsidP="002D6632">
      <w:pPr>
        <w:jc w:val="center"/>
        <w:rPr>
          <w:rFonts w:ascii="Bodoni MT Black" w:hAnsi="Bodoni MT Black"/>
          <w:sz w:val="44"/>
          <w:szCs w:val="44"/>
        </w:rPr>
      </w:pPr>
      <w:r w:rsidRPr="002D6632">
        <w:rPr>
          <w:rFonts w:ascii="Bodoni MT Black" w:hAnsi="Bodoni MT Black"/>
          <w:sz w:val="44"/>
          <w:szCs w:val="44"/>
        </w:rPr>
        <w:t xml:space="preserve">Saltillo </w:t>
      </w:r>
      <w:r>
        <w:rPr>
          <w:rFonts w:ascii="Bodoni MT Black" w:hAnsi="Bodoni MT Black"/>
          <w:sz w:val="44"/>
          <w:szCs w:val="44"/>
        </w:rPr>
        <w:t>Coahuila</w:t>
      </w:r>
    </w:p>
    <w:p w14:paraId="52A4143C" w14:textId="7BA912CB" w:rsidR="002D6632" w:rsidRDefault="002D6632" w:rsidP="002D6632">
      <w:pPr>
        <w:jc w:val="center"/>
        <w:rPr>
          <w:rFonts w:ascii="Bodoni MT Black" w:hAnsi="Bodoni MT Black"/>
          <w:sz w:val="44"/>
          <w:szCs w:val="44"/>
        </w:rPr>
      </w:pPr>
    </w:p>
    <w:p w14:paraId="2042DD26" w14:textId="77777777" w:rsidR="002D6632" w:rsidRPr="002D6632" w:rsidRDefault="002D6632" w:rsidP="002D6632">
      <w:pPr>
        <w:jc w:val="center"/>
        <w:rPr>
          <w:rFonts w:ascii="Bodoni MT Black" w:hAnsi="Bodoni MT Black"/>
          <w:sz w:val="44"/>
          <w:szCs w:val="44"/>
        </w:rPr>
      </w:pPr>
    </w:p>
    <w:p w14:paraId="32BB7C1C" w14:textId="043E682E" w:rsidR="002347F3" w:rsidRDefault="002347F3"/>
    <w:p w14:paraId="2B9595B9" w14:textId="77777777" w:rsidR="00304CEE" w:rsidRPr="003E55DC" w:rsidRDefault="00304CEE" w:rsidP="00304CEE">
      <w:pPr>
        <w:pStyle w:val="Prrafodelista"/>
        <w:numPr>
          <w:ilvl w:val="0"/>
          <w:numId w:val="1"/>
        </w:numPr>
        <w:rPr>
          <w:rFonts w:ascii="Arial" w:hAnsi="Arial" w:cs="Arial"/>
          <w:sz w:val="24"/>
          <w:szCs w:val="24"/>
        </w:rPr>
      </w:pPr>
      <w:r w:rsidRPr="003E55DC">
        <w:rPr>
          <w:rFonts w:ascii="Arial" w:hAnsi="Arial" w:cs="Arial"/>
          <w:sz w:val="24"/>
          <w:szCs w:val="24"/>
        </w:rPr>
        <w:lastRenderedPageBreak/>
        <w:t>Poner al estudiante y su aprendizaje en el centro del proceso educativo. Esta propuesta reconoce al estudiante como parte esencial y la razón de ser de la práctica docente, para ello resulta fundamental que el docente ponga al alumno en el centro de su práctica y promover que se involucre plenamente en su aprendizaje, para que sea un aprendiz activo. Por ello, el docente ha de promover que el alumno exprese sus conceptos y propuestas, como parte del proceso de aprendizaje. Ofrecer acompañamiento al aprendizaje.</w:t>
      </w:r>
    </w:p>
    <w:p w14:paraId="249D9ED8" w14:textId="77777777" w:rsidR="00304CEE" w:rsidRPr="003E55DC" w:rsidRDefault="00304CEE">
      <w:pPr>
        <w:rPr>
          <w:rFonts w:ascii="Arial" w:hAnsi="Arial" w:cs="Arial"/>
          <w:sz w:val="24"/>
          <w:szCs w:val="24"/>
        </w:rPr>
      </w:pPr>
    </w:p>
    <w:p w14:paraId="4DE386A1" w14:textId="77777777" w:rsidR="00304CEE" w:rsidRPr="003E55DC" w:rsidRDefault="00304CEE">
      <w:pPr>
        <w:rPr>
          <w:rFonts w:ascii="Arial" w:hAnsi="Arial" w:cs="Arial"/>
          <w:sz w:val="24"/>
          <w:szCs w:val="24"/>
        </w:rPr>
      </w:pPr>
      <w:r w:rsidRPr="003E55DC">
        <w:rPr>
          <w:rFonts w:ascii="Arial" w:hAnsi="Arial" w:cs="Arial"/>
          <w:sz w:val="24"/>
          <w:szCs w:val="24"/>
        </w:rPr>
        <w:t>El profesor ha de buscar que el estudiante aprenda en circunstancias que lo acerquen a la realidad, simulando distintas maneras de aprendizaje que se originan en la vida cotidiana, en el contexto en el que él está inmerso, en el marco de su propia cultura. Propiciar el aprendizaje situado. La enseñanza debe favorecer los aprendizajes individuales y colectivos. Ha de promover que el aprendiz entable relaciones de aprendizaje, que se comunique con otros para seguir aprendiendo y apoyar de ese modo el propósito mutuo de construir conocimiento y mejorar los logros tanto individuales como colectivos.</w:t>
      </w:r>
    </w:p>
    <w:p w14:paraId="2CB0B73D" w14:textId="77777777" w:rsidR="00304CEE" w:rsidRPr="003E55DC" w:rsidRDefault="00304CEE">
      <w:pPr>
        <w:rPr>
          <w:rFonts w:ascii="Arial" w:hAnsi="Arial" w:cs="Arial"/>
          <w:sz w:val="24"/>
          <w:szCs w:val="24"/>
        </w:rPr>
      </w:pPr>
    </w:p>
    <w:p w14:paraId="12727674" w14:textId="77777777" w:rsidR="00304CEE" w:rsidRPr="003E55DC" w:rsidRDefault="00304CEE">
      <w:pPr>
        <w:rPr>
          <w:rFonts w:ascii="Arial" w:hAnsi="Arial" w:cs="Arial"/>
          <w:sz w:val="24"/>
          <w:szCs w:val="24"/>
        </w:rPr>
      </w:pPr>
      <w:r w:rsidRPr="003E55DC">
        <w:rPr>
          <w:rFonts w:ascii="Arial" w:hAnsi="Arial" w:cs="Arial"/>
          <w:sz w:val="24"/>
          <w:szCs w:val="24"/>
        </w:rPr>
        <w:t>Entender la evaluación como un proceso relacionado con la planeación. Modelar el aprendizaje. Reconocer la existencia y el valor del aprendizaje informal. Una forma de mostrar al aprendiz el valor de ese aprendizaje es buscar estrategias de enseñanza para incorporarlo adecuadamente al aula.</w:t>
      </w:r>
    </w:p>
    <w:p w14:paraId="4C370B12" w14:textId="77777777" w:rsidR="00304CEE" w:rsidRPr="003E55DC" w:rsidRDefault="00304CEE">
      <w:pPr>
        <w:rPr>
          <w:rFonts w:ascii="Arial" w:hAnsi="Arial" w:cs="Arial"/>
          <w:sz w:val="24"/>
          <w:szCs w:val="24"/>
        </w:rPr>
      </w:pPr>
    </w:p>
    <w:p w14:paraId="76B07D97" w14:textId="77777777" w:rsidR="00304CEE" w:rsidRPr="003E55DC" w:rsidRDefault="00304CEE">
      <w:pPr>
        <w:rPr>
          <w:rFonts w:ascii="Arial" w:hAnsi="Arial" w:cs="Arial"/>
          <w:sz w:val="24"/>
          <w:szCs w:val="24"/>
        </w:rPr>
      </w:pPr>
      <w:r w:rsidRPr="003E55DC">
        <w:rPr>
          <w:rFonts w:ascii="Arial" w:hAnsi="Arial" w:cs="Arial"/>
          <w:sz w:val="24"/>
          <w:szCs w:val="24"/>
        </w:rPr>
        <w:t>Favorecer la cultura del aprendizaje. Para ser efectivo, el aprendizaje requiere el acompañamiento tanto del maestro como de otros alumnos. Reconocer la diversidad en el aula como fuente de riqueza para el aprendizaje y la enseñanza. Se debe propiciar un ambiente de aprendizaje seguro, cordial, acogedor, colaborativo y estimulante, en el que cada niño sea valorado y se sienta seguro y libre.</w:t>
      </w:r>
    </w:p>
    <w:p w14:paraId="6BCEF1B4" w14:textId="77777777" w:rsidR="00304CEE" w:rsidRPr="003E55DC" w:rsidRDefault="00304CEE">
      <w:pPr>
        <w:rPr>
          <w:rFonts w:ascii="Arial" w:hAnsi="Arial" w:cs="Arial"/>
          <w:sz w:val="24"/>
          <w:szCs w:val="24"/>
        </w:rPr>
      </w:pPr>
    </w:p>
    <w:p w14:paraId="7D1B7D4C" w14:textId="77777777" w:rsidR="00304CEE" w:rsidRPr="003E55DC" w:rsidRDefault="00304CEE">
      <w:pPr>
        <w:rPr>
          <w:rFonts w:ascii="Arial" w:hAnsi="Arial" w:cs="Arial"/>
          <w:sz w:val="24"/>
          <w:szCs w:val="24"/>
        </w:rPr>
      </w:pPr>
      <w:r w:rsidRPr="003E55DC">
        <w:rPr>
          <w:rFonts w:ascii="Arial" w:hAnsi="Arial" w:cs="Arial"/>
          <w:sz w:val="24"/>
          <w:szCs w:val="24"/>
        </w:rPr>
        <w:t>Usar la disciplina como apoyo al aprendizaje. Esta cercanía le permitirá planear mejor la enseñanza, así como buscar contextualizaciones que inviten a los aprendices a involucrarse más en su aprendizaje. Un ambiente de aprendizaje es un espacio en el que los estudiantes interactúan, bajo condiciones y circunstancias físicas, humanas, sociales y culturales propicias, para generar experiencias de aprendizaje significativo y con sentido. Los procesos de planeación y evaluación son aspectos centrales de la pedagogía porque cumplen una función vital en la concreción y el logro de las intenciones educativas.</w:t>
      </w:r>
    </w:p>
    <w:p w14:paraId="22A2D701" w14:textId="77777777" w:rsidR="00304CEE" w:rsidRPr="003E55DC" w:rsidRDefault="00304CEE">
      <w:pPr>
        <w:rPr>
          <w:rFonts w:ascii="Arial" w:hAnsi="Arial" w:cs="Arial"/>
          <w:sz w:val="24"/>
          <w:szCs w:val="24"/>
        </w:rPr>
      </w:pPr>
    </w:p>
    <w:p w14:paraId="5C1F07B8" w14:textId="77777777" w:rsidR="00304CEE" w:rsidRPr="003E55DC" w:rsidRDefault="00304CEE">
      <w:pPr>
        <w:rPr>
          <w:rFonts w:ascii="Arial" w:hAnsi="Arial" w:cs="Arial"/>
          <w:sz w:val="24"/>
          <w:szCs w:val="24"/>
        </w:rPr>
      </w:pPr>
      <w:r w:rsidRPr="003E55DC">
        <w:rPr>
          <w:rFonts w:ascii="Arial" w:hAnsi="Arial" w:cs="Arial"/>
          <w:sz w:val="24"/>
          <w:szCs w:val="24"/>
        </w:rPr>
        <w:t xml:space="preserve">En este sentido, la planeación didáctica consciente y anticipada busca optimizar recursos y poner en práctica diversas estrategias con el fin de conjugar una serie de factores que garanticen el máximo logro en los aprendizajes de los alumnos. Por su parte, la evaluación tiene como objetivo mejorar el desempeño de los estudiantes e identificar sus áreas de oportunidad a la vez que es un factor que impulsa la transformación pedagógica, el seguimiento de los aprendizajes y la </w:t>
      </w:r>
      <w:proofErr w:type="spellStart"/>
      <w:r w:rsidRPr="003E55DC">
        <w:rPr>
          <w:rFonts w:ascii="Arial" w:hAnsi="Arial" w:cs="Arial"/>
          <w:sz w:val="24"/>
          <w:szCs w:val="24"/>
        </w:rPr>
        <w:t>metacognición</w:t>
      </w:r>
      <w:proofErr w:type="spellEnd"/>
      <w:r w:rsidRPr="003E55DC">
        <w:rPr>
          <w:rFonts w:ascii="Arial" w:hAnsi="Arial" w:cs="Arial"/>
          <w:sz w:val="24"/>
          <w:szCs w:val="24"/>
        </w:rPr>
        <w:t>. Al planear una actividad o una situación didáctica que busca que el estudiante logre cierto aprendizaje esperado se ha de considerar también cómo se medirá ese logro. Por ello ha de lograr que ni la planeación ni la evaluación sean una carga administrativa, sino verdaderos aliados de su práctica, vehículos para conseguir los fines educativos.</w:t>
      </w:r>
    </w:p>
    <w:p w14:paraId="2D780D30" w14:textId="77777777" w:rsidR="00304CEE" w:rsidRPr="003E55DC" w:rsidRDefault="00304CEE">
      <w:pPr>
        <w:rPr>
          <w:rFonts w:ascii="Arial" w:hAnsi="Arial" w:cs="Arial"/>
          <w:sz w:val="24"/>
          <w:szCs w:val="24"/>
        </w:rPr>
      </w:pPr>
    </w:p>
    <w:p w14:paraId="719EC120" w14:textId="77777777" w:rsidR="00304CEE" w:rsidRPr="003E55DC" w:rsidRDefault="00304CEE">
      <w:pPr>
        <w:rPr>
          <w:rFonts w:ascii="Arial" w:hAnsi="Arial" w:cs="Arial"/>
          <w:sz w:val="24"/>
          <w:szCs w:val="24"/>
        </w:rPr>
      </w:pPr>
      <w:r w:rsidRPr="003E55DC">
        <w:rPr>
          <w:rFonts w:ascii="Arial" w:hAnsi="Arial" w:cs="Arial"/>
          <w:sz w:val="24"/>
          <w:szCs w:val="24"/>
        </w:rPr>
        <w:t>La planeación de los aprendizajes</w:t>
      </w:r>
    </w:p>
    <w:p w14:paraId="7263EEE5" w14:textId="77777777" w:rsidR="00304CEE" w:rsidRPr="003E55DC" w:rsidRDefault="00304CEE">
      <w:pPr>
        <w:rPr>
          <w:rFonts w:ascii="Arial" w:hAnsi="Arial" w:cs="Arial"/>
          <w:sz w:val="24"/>
          <w:szCs w:val="24"/>
        </w:rPr>
      </w:pPr>
    </w:p>
    <w:p w14:paraId="7ED0B435" w14:textId="77777777" w:rsidR="00304CEE" w:rsidRPr="003E55DC" w:rsidRDefault="00304CEE">
      <w:pPr>
        <w:rPr>
          <w:rFonts w:ascii="Arial" w:hAnsi="Arial" w:cs="Arial"/>
          <w:sz w:val="24"/>
          <w:szCs w:val="24"/>
        </w:rPr>
      </w:pPr>
      <w:r w:rsidRPr="003E55DC">
        <w:rPr>
          <w:rFonts w:ascii="Arial" w:hAnsi="Arial" w:cs="Arial"/>
          <w:sz w:val="24"/>
          <w:szCs w:val="24"/>
        </w:rPr>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 La planeación se debe entender como una hoja de ruta que hace consciente al docente de los objetivos de aprendizaje que busca en cada sesión y, aunque la situación del aula tome un curso relativamente distinto al planeado, el saber con claridad cuáles son los objetivos específicos de la sesión le ayudará al docente a conducir el proceso de aprendizaje de los estudiantes. Sin la brújula de la planeación, los aprendizajes de los estudiantes pueden ir por caminos diversos, sin un destino preciso. El destino lo componen los Aprendizajes esperados y el proceso de planeación pone en claro las actividades y demás estrategias para alcanzar dichos aprendizajes.</w:t>
      </w:r>
    </w:p>
    <w:sectPr w:rsidR="00304CEE" w:rsidRPr="003E55D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B18ED"/>
    <w:multiLevelType w:val="hybridMultilevel"/>
    <w:tmpl w:val="D62E597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EE"/>
    <w:rsid w:val="00067981"/>
    <w:rsid w:val="00154BAE"/>
    <w:rsid w:val="002347F3"/>
    <w:rsid w:val="002D6632"/>
    <w:rsid w:val="00304CEE"/>
    <w:rsid w:val="003E55DC"/>
    <w:rsid w:val="00740C24"/>
    <w:rsid w:val="0081232F"/>
    <w:rsid w:val="009D7F7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0DC16CA"/>
  <w15:chartTrackingRefBased/>
  <w15:docId w15:val="{EC1B0BF9-DF90-084F-97A8-62E4FEAD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Elena Cepeda Garza</dc:creator>
  <cp:keywords/>
  <dc:description/>
  <cp:lastModifiedBy>Martha Elena Cepeda Garza</cp:lastModifiedBy>
  <cp:revision>2</cp:revision>
  <dcterms:created xsi:type="dcterms:W3CDTF">2021-03-22T05:38:00Z</dcterms:created>
  <dcterms:modified xsi:type="dcterms:W3CDTF">2021-03-22T05:38:00Z</dcterms:modified>
</cp:coreProperties>
</file>