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5626" w14:textId="77777777" w:rsidR="003B4CD6" w:rsidRPr="004F5B27" w:rsidRDefault="003B4CD6" w:rsidP="003B4CD6">
      <w:pPr>
        <w:jc w:val="center"/>
        <w:rPr>
          <w:rFonts w:ascii="Arial" w:hAnsi="Arial" w:cs="Arial"/>
          <w:b/>
          <w:bCs/>
          <w:color w:val="000000"/>
          <w:sz w:val="32"/>
        </w:rPr>
      </w:pPr>
      <w:r w:rsidRPr="004F5B27">
        <w:rPr>
          <w:rFonts w:ascii="Arial" w:hAnsi="Arial" w:cs="Arial"/>
          <w:b/>
          <w:bCs/>
          <w:color w:val="000000"/>
          <w:sz w:val="32"/>
        </w:rPr>
        <w:t>ESCUELA NORMAL DE EDUCACIÓN PREESCOLAR</w:t>
      </w:r>
    </w:p>
    <w:p w14:paraId="6B26BB41" w14:textId="77777777" w:rsidR="003B4CD6" w:rsidRPr="004F5B27" w:rsidRDefault="003B4CD6" w:rsidP="003B4CD6">
      <w:pPr>
        <w:pStyle w:val="Prrafodelista"/>
        <w:jc w:val="center"/>
        <w:rPr>
          <w:rFonts w:ascii="Arial" w:hAnsi="Arial" w:cs="Arial"/>
          <w:b/>
          <w:bCs/>
          <w:color w:val="000000"/>
          <w:sz w:val="32"/>
        </w:rPr>
      </w:pPr>
      <w:r w:rsidRPr="004F5B27">
        <w:rPr>
          <w:rFonts w:ascii="Arial" w:hAnsi="Arial" w:cs="Arial"/>
          <w:noProof/>
        </w:rPr>
        <w:drawing>
          <wp:anchor distT="0" distB="0" distL="114300" distR="114300" simplePos="0" relativeHeight="251659264" behindDoc="1" locked="0" layoutInCell="1" allowOverlap="1" wp14:anchorId="59B75B50" wp14:editId="1943FF06">
            <wp:simplePos x="0" y="0"/>
            <wp:positionH relativeFrom="column">
              <wp:posOffset>2252980</wp:posOffset>
            </wp:positionH>
            <wp:positionV relativeFrom="paragraph">
              <wp:posOffset>403225</wp:posOffset>
            </wp:positionV>
            <wp:extent cx="1019175" cy="1254760"/>
            <wp:effectExtent l="0" t="0" r="9525" b="254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l="22050" r="17436"/>
                    <a:stretch>
                      <a:fillRect/>
                    </a:stretch>
                  </pic:blipFill>
                  <pic:spPr bwMode="auto">
                    <a:xfrm>
                      <a:off x="0" y="0"/>
                      <a:ext cx="1019175" cy="1254760"/>
                    </a:xfrm>
                    <a:prstGeom prst="rect">
                      <a:avLst/>
                    </a:prstGeom>
                    <a:noFill/>
                  </pic:spPr>
                </pic:pic>
              </a:graphicData>
            </a:graphic>
            <wp14:sizeRelH relativeFrom="margin">
              <wp14:pctWidth>0</wp14:pctWidth>
            </wp14:sizeRelH>
            <wp14:sizeRelV relativeFrom="margin">
              <wp14:pctHeight>0</wp14:pctHeight>
            </wp14:sizeRelV>
          </wp:anchor>
        </w:drawing>
      </w:r>
      <w:r w:rsidRPr="004F5B27">
        <w:rPr>
          <w:rFonts w:ascii="Arial" w:hAnsi="Arial" w:cs="Arial"/>
          <w:b/>
          <w:bCs/>
          <w:color w:val="000000"/>
          <w:sz w:val="32"/>
        </w:rPr>
        <w:t>Licenciatura en educación preescolar</w:t>
      </w:r>
    </w:p>
    <w:p w14:paraId="47EAA972" w14:textId="77777777" w:rsidR="003B4CD6" w:rsidRPr="004F5B27" w:rsidRDefault="003B4CD6" w:rsidP="003B4CD6">
      <w:pPr>
        <w:pStyle w:val="Prrafodelista"/>
        <w:jc w:val="center"/>
        <w:rPr>
          <w:rFonts w:ascii="Arial" w:hAnsi="Arial" w:cs="Arial"/>
          <w:b/>
          <w:bCs/>
          <w:color w:val="000000"/>
        </w:rPr>
      </w:pPr>
    </w:p>
    <w:p w14:paraId="10734592" w14:textId="77777777" w:rsidR="003B4CD6" w:rsidRDefault="003B4CD6" w:rsidP="003B4CD6">
      <w:pPr>
        <w:pStyle w:val="Prrafodelista"/>
        <w:jc w:val="center"/>
        <w:rPr>
          <w:rFonts w:ascii="Arial" w:hAnsi="Arial" w:cs="Arial"/>
          <w:b/>
          <w:bCs/>
          <w:color w:val="000000"/>
          <w:sz w:val="36"/>
        </w:rPr>
      </w:pPr>
      <w:r>
        <w:rPr>
          <w:rFonts w:ascii="Arial" w:hAnsi="Arial" w:cs="Arial"/>
          <w:b/>
          <w:bCs/>
          <w:color w:val="000000"/>
          <w:sz w:val="36"/>
        </w:rPr>
        <w:t>Estrategias de trabajo docente</w:t>
      </w:r>
    </w:p>
    <w:p w14:paraId="3140ACA2" w14:textId="77777777" w:rsidR="003B4CD6" w:rsidRPr="004F5B27" w:rsidRDefault="003B4CD6" w:rsidP="003B4CD6">
      <w:pPr>
        <w:pStyle w:val="Prrafodelista"/>
        <w:jc w:val="center"/>
        <w:rPr>
          <w:rFonts w:ascii="Arial" w:hAnsi="Arial" w:cs="Arial"/>
          <w:b/>
          <w:bCs/>
          <w:color w:val="000000"/>
          <w:sz w:val="36"/>
        </w:rPr>
      </w:pPr>
    </w:p>
    <w:p w14:paraId="192B9E57" w14:textId="45C239CC" w:rsidR="003B4CD6" w:rsidRPr="00A342F4" w:rsidRDefault="003B4CD6" w:rsidP="003B4CD6">
      <w:pPr>
        <w:pStyle w:val="Prrafodelista"/>
        <w:jc w:val="center"/>
        <w:rPr>
          <w:rFonts w:ascii="Arial" w:hAnsi="Arial" w:cs="Arial"/>
          <w:color w:val="000000"/>
          <w:sz w:val="36"/>
        </w:rPr>
      </w:pPr>
      <w:r>
        <w:rPr>
          <w:rFonts w:ascii="Arial" w:hAnsi="Arial" w:cs="Arial"/>
          <w:color w:val="000000"/>
          <w:sz w:val="36"/>
        </w:rPr>
        <w:t xml:space="preserve">¿Cómo y con quien se aprende la pedagogía? </w:t>
      </w:r>
    </w:p>
    <w:p w14:paraId="39664121" w14:textId="77777777" w:rsidR="003B4CD6" w:rsidRPr="004F5B27" w:rsidRDefault="003B4CD6" w:rsidP="003B4CD6">
      <w:pPr>
        <w:pStyle w:val="Prrafodelista"/>
        <w:jc w:val="center"/>
        <w:rPr>
          <w:rFonts w:ascii="Arial" w:hAnsi="Arial" w:cs="Arial"/>
          <w:b/>
          <w:bCs/>
          <w:color w:val="000000"/>
          <w:sz w:val="36"/>
        </w:rPr>
      </w:pPr>
    </w:p>
    <w:p w14:paraId="22DD5A71" w14:textId="77777777" w:rsidR="003B4CD6" w:rsidRPr="004F5B27" w:rsidRDefault="003B4CD6" w:rsidP="003B4CD6">
      <w:pPr>
        <w:pStyle w:val="Prrafodelista"/>
        <w:jc w:val="center"/>
        <w:rPr>
          <w:rFonts w:ascii="Arial" w:hAnsi="Arial" w:cs="Arial"/>
          <w:color w:val="000000"/>
          <w:sz w:val="36"/>
        </w:rPr>
      </w:pPr>
      <w:r w:rsidRPr="004F5B27">
        <w:rPr>
          <w:rFonts w:ascii="Arial" w:hAnsi="Arial" w:cs="Arial"/>
          <w:color w:val="000000"/>
          <w:sz w:val="36"/>
        </w:rPr>
        <w:t xml:space="preserve">America </w:t>
      </w:r>
      <w:proofErr w:type="spellStart"/>
      <w:r w:rsidRPr="004F5B27">
        <w:rPr>
          <w:rFonts w:ascii="Arial" w:hAnsi="Arial" w:cs="Arial"/>
          <w:color w:val="000000"/>
          <w:sz w:val="36"/>
        </w:rPr>
        <w:t>Monserrath</w:t>
      </w:r>
      <w:proofErr w:type="spellEnd"/>
      <w:r w:rsidRPr="004F5B27">
        <w:rPr>
          <w:rFonts w:ascii="Arial" w:hAnsi="Arial" w:cs="Arial"/>
          <w:color w:val="000000"/>
          <w:sz w:val="36"/>
        </w:rPr>
        <w:t xml:space="preserve"> </w:t>
      </w:r>
      <w:proofErr w:type="spellStart"/>
      <w:r w:rsidRPr="004F5B27">
        <w:rPr>
          <w:rFonts w:ascii="Arial" w:hAnsi="Arial" w:cs="Arial"/>
          <w:color w:val="000000"/>
          <w:sz w:val="36"/>
        </w:rPr>
        <w:t>Barrozo</w:t>
      </w:r>
      <w:proofErr w:type="spellEnd"/>
      <w:r w:rsidRPr="004F5B27">
        <w:rPr>
          <w:rFonts w:ascii="Arial" w:hAnsi="Arial" w:cs="Arial"/>
          <w:color w:val="000000"/>
          <w:sz w:val="36"/>
        </w:rPr>
        <w:t xml:space="preserve"> Mata #2</w:t>
      </w:r>
    </w:p>
    <w:p w14:paraId="20E37785" w14:textId="77777777" w:rsidR="003B4CD6" w:rsidRPr="004F5B27" w:rsidRDefault="003B4CD6" w:rsidP="003B4CD6">
      <w:pPr>
        <w:pStyle w:val="Prrafodelista"/>
        <w:jc w:val="center"/>
        <w:rPr>
          <w:rFonts w:ascii="Arial" w:hAnsi="Arial" w:cs="Arial"/>
          <w:b/>
          <w:bCs/>
          <w:color w:val="000000"/>
          <w:sz w:val="36"/>
        </w:rPr>
      </w:pPr>
    </w:p>
    <w:p w14:paraId="516CF452" w14:textId="77777777" w:rsidR="003B4CD6" w:rsidRPr="004F5B27" w:rsidRDefault="003B4CD6" w:rsidP="003B4CD6">
      <w:pPr>
        <w:pStyle w:val="Ttulo3"/>
        <w:spacing w:before="30" w:beforeAutospacing="0" w:after="30" w:afterAutospacing="0"/>
        <w:ind w:left="60"/>
        <w:jc w:val="both"/>
        <w:rPr>
          <w:rFonts w:ascii="Arial" w:hAnsi="Arial" w:cs="Arial"/>
          <w:b w:val="0"/>
          <w:bCs w:val="0"/>
          <w:color w:val="000000"/>
          <w:sz w:val="26"/>
          <w:szCs w:val="26"/>
        </w:rPr>
      </w:pPr>
      <w:r w:rsidRPr="004F5B27">
        <w:rPr>
          <w:rFonts w:ascii="Arial" w:hAnsi="Arial" w:cs="Arial"/>
          <w:color w:val="000000"/>
          <w:sz w:val="36"/>
        </w:rPr>
        <w:t xml:space="preserve">PROFESORA: </w:t>
      </w:r>
      <w:r w:rsidRPr="004F5B27">
        <w:rPr>
          <w:rFonts w:ascii="Arial" w:hAnsi="Arial" w:cs="Arial"/>
          <w:color w:val="000000"/>
          <w:sz w:val="26"/>
          <w:szCs w:val="26"/>
        </w:rPr>
        <w:t> </w:t>
      </w:r>
      <w:hyperlink r:id="rId8" w:history="1">
        <w:r w:rsidRPr="004F5B27">
          <w:rPr>
            <w:rFonts w:ascii="Arial" w:hAnsi="Arial" w:cs="Arial"/>
            <w:b w:val="0"/>
            <w:bCs w:val="0"/>
            <w:color w:val="000000"/>
            <w:sz w:val="26"/>
            <w:szCs w:val="26"/>
          </w:rPr>
          <w:t>ISABEL DEL CARMEN AGUIRRE RAMOS</w:t>
        </w:r>
      </w:hyperlink>
    </w:p>
    <w:p w14:paraId="5BE5C0CF" w14:textId="77777777" w:rsidR="003B4CD6" w:rsidRPr="004F5B27" w:rsidRDefault="003B4CD6" w:rsidP="003B4CD6">
      <w:pPr>
        <w:pStyle w:val="Prrafodelista"/>
        <w:jc w:val="center"/>
        <w:rPr>
          <w:rFonts w:ascii="Arial" w:hAnsi="Arial" w:cs="Arial"/>
          <w:color w:val="000000"/>
          <w:sz w:val="36"/>
        </w:rPr>
      </w:pPr>
    </w:p>
    <w:p w14:paraId="1822A8EE" w14:textId="77777777" w:rsidR="003B4CD6" w:rsidRPr="004F5B27" w:rsidRDefault="003B4CD6" w:rsidP="003B4CD6">
      <w:pPr>
        <w:pStyle w:val="Prrafodelista"/>
        <w:jc w:val="center"/>
        <w:rPr>
          <w:rFonts w:ascii="Arial" w:hAnsi="Arial" w:cs="Arial"/>
          <w:bCs/>
          <w:color w:val="000000"/>
          <w:sz w:val="36"/>
        </w:rPr>
      </w:pPr>
    </w:p>
    <w:p w14:paraId="04B7833D" w14:textId="77777777" w:rsidR="003B4CD6" w:rsidRPr="003B4CD6" w:rsidRDefault="003B4CD6" w:rsidP="003B4CD6">
      <w:pPr>
        <w:pStyle w:val="Prrafodelista"/>
        <w:rPr>
          <w:rFonts w:ascii="Arial" w:hAnsi="Arial" w:cs="Arial"/>
          <w:b/>
          <w:bCs/>
          <w:color w:val="000000"/>
          <w:sz w:val="24"/>
          <w:szCs w:val="20"/>
        </w:rPr>
      </w:pPr>
      <w:r w:rsidRPr="003B4CD6">
        <w:rPr>
          <w:rFonts w:ascii="Arial" w:hAnsi="Arial" w:cs="Arial"/>
          <w:b/>
          <w:bCs/>
          <w:color w:val="000000"/>
          <w:sz w:val="24"/>
          <w:szCs w:val="20"/>
        </w:rPr>
        <w:t>COMPETENCIAS:</w:t>
      </w:r>
    </w:p>
    <w:p w14:paraId="0F32674C" w14:textId="77777777" w:rsidR="003B4CD6" w:rsidRPr="003B4CD6" w:rsidRDefault="003B4CD6" w:rsidP="003B4CD6">
      <w:pPr>
        <w:pStyle w:val="Prrafodelista"/>
        <w:numPr>
          <w:ilvl w:val="0"/>
          <w:numId w:val="1"/>
        </w:numPr>
        <w:rPr>
          <w:rFonts w:ascii="Arial" w:hAnsi="Arial" w:cs="Arial"/>
          <w:color w:val="000000"/>
          <w:sz w:val="24"/>
          <w:szCs w:val="24"/>
        </w:rPr>
      </w:pPr>
      <w:r w:rsidRPr="003B4CD6">
        <w:rPr>
          <w:rFonts w:ascii="Arial" w:hAnsi="Arial" w:cs="Arial"/>
          <w:color w:val="000000"/>
          <w:sz w:val="24"/>
          <w:szCs w:val="24"/>
        </w:rPr>
        <w:t>Detecta los procesos de aprendizaje de sus alumnos para favorecer su desarrollo cognitivo y socioemocional.</w:t>
      </w:r>
    </w:p>
    <w:p w14:paraId="1BB18190" w14:textId="77777777" w:rsidR="003B4CD6" w:rsidRPr="003B4CD6" w:rsidRDefault="003B4CD6" w:rsidP="003B4CD6">
      <w:pPr>
        <w:pStyle w:val="Prrafodelista"/>
        <w:numPr>
          <w:ilvl w:val="0"/>
          <w:numId w:val="1"/>
        </w:numPr>
        <w:rPr>
          <w:rFonts w:ascii="Arial" w:hAnsi="Arial" w:cs="Arial"/>
          <w:color w:val="000000"/>
          <w:sz w:val="24"/>
          <w:szCs w:val="24"/>
        </w:rPr>
      </w:pPr>
      <w:r w:rsidRPr="003B4CD6">
        <w:rPr>
          <w:rFonts w:ascii="Arial" w:hAnsi="Arial" w:cs="Arial"/>
          <w:color w:val="000000"/>
          <w:sz w:val="24"/>
          <w:szCs w:val="24"/>
        </w:rPr>
        <w:t>Aplica el plan y programas de estudio para alcanzar los propósitos educativos y contribuir al pleno desenvolvimiento de las capacidades de sus alumnos.</w:t>
      </w:r>
    </w:p>
    <w:p w14:paraId="03C43893" w14:textId="77777777" w:rsidR="003B4CD6" w:rsidRPr="003B4CD6" w:rsidRDefault="003B4CD6" w:rsidP="003B4CD6">
      <w:pPr>
        <w:pStyle w:val="Prrafodelista"/>
        <w:numPr>
          <w:ilvl w:val="0"/>
          <w:numId w:val="1"/>
        </w:numPr>
        <w:rPr>
          <w:rFonts w:ascii="Arial" w:hAnsi="Arial" w:cs="Arial"/>
          <w:color w:val="000000"/>
          <w:sz w:val="24"/>
          <w:szCs w:val="24"/>
        </w:rPr>
      </w:pPr>
      <w:r w:rsidRPr="003B4CD6">
        <w:rPr>
          <w:rFonts w:ascii="Arial" w:hAnsi="Arial" w:cs="Arial"/>
          <w:color w:val="000000"/>
          <w:sz w:val="24"/>
          <w:szCs w:val="24"/>
        </w:rPr>
        <w:t>Integra recursos de la investigación educativa para enriquecer su práctica profesional, expresando su interés por el conocimiento, la ciencia y la mejora de la educación.</w:t>
      </w:r>
    </w:p>
    <w:p w14:paraId="19BB08EA" w14:textId="77777777" w:rsidR="003B4CD6" w:rsidRPr="003B4CD6" w:rsidRDefault="003B4CD6" w:rsidP="003B4CD6">
      <w:pPr>
        <w:pStyle w:val="Prrafodelista"/>
        <w:numPr>
          <w:ilvl w:val="0"/>
          <w:numId w:val="1"/>
        </w:numPr>
        <w:rPr>
          <w:rFonts w:ascii="Arial" w:hAnsi="Arial" w:cs="Arial"/>
          <w:b/>
          <w:bCs/>
          <w:color w:val="000000"/>
          <w:sz w:val="24"/>
          <w:szCs w:val="24"/>
        </w:rPr>
      </w:pPr>
      <w:r w:rsidRPr="003B4CD6">
        <w:rPr>
          <w:rFonts w:ascii="Arial" w:hAnsi="Arial" w:cs="Arial"/>
          <w:color w:val="000000"/>
          <w:sz w:val="24"/>
          <w:szCs w:val="24"/>
        </w:rPr>
        <w:t>Actúa de manera ética ante la diversidad de situaciones que se presentan en la práctica profesional.</w:t>
      </w:r>
      <w:r w:rsidRPr="003B4CD6">
        <w:rPr>
          <w:rFonts w:ascii="Arial" w:hAnsi="Arial" w:cs="Arial"/>
          <w:bCs/>
          <w:color w:val="000000"/>
          <w:sz w:val="32"/>
          <w:szCs w:val="24"/>
        </w:rPr>
        <w:t xml:space="preserve"> </w:t>
      </w:r>
    </w:p>
    <w:p w14:paraId="3751C49C" w14:textId="77777777" w:rsidR="003B4CD6" w:rsidRPr="00A342F4" w:rsidRDefault="003B4CD6" w:rsidP="003B4CD6">
      <w:pPr>
        <w:ind w:left="1080"/>
        <w:rPr>
          <w:rFonts w:ascii="Arial" w:hAnsi="Arial" w:cs="Arial"/>
          <w:b/>
          <w:bCs/>
          <w:color w:val="000000"/>
          <w:sz w:val="28"/>
          <w:szCs w:val="28"/>
        </w:rPr>
      </w:pPr>
    </w:p>
    <w:p w14:paraId="56F07913" w14:textId="77777777" w:rsidR="003B4CD6" w:rsidRPr="004F5B27" w:rsidRDefault="003B4CD6" w:rsidP="003B4CD6">
      <w:pPr>
        <w:pStyle w:val="Prrafodelista"/>
        <w:rPr>
          <w:rFonts w:ascii="Arial" w:hAnsi="Arial" w:cs="Arial"/>
          <w:b/>
          <w:bCs/>
          <w:color w:val="000000"/>
        </w:rPr>
      </w:pPr>
    </w:p>
    <w:p w14:paraId="739CA048" w14:textId="66F362D2" w:rsidR="003B4CD6" w:rsidRDefault="003B4CD6" w:rsidP="003B4CD6">
      <w:pPr>
        <w:sectPr w:rsidR="003B4CD6" w:rsidSect="003B4CD6">
          <w:pgSz w:w="12240" w:h="15840"/>
          <w:pgMar w:top="1418" w:right="1701" w:bottom="1418" w:left="1701" w:header="709" w:footer="709" w:gutter="0"/>
          <w:cols w:space="708"/>
          <w:docGrid w:linePitch="360"/>
        </w:sectPr>
      </w:pPr>
      <w:r w:rsidRPr="00A342F4">
        <w:rPr>
          <w:rFonts w:ascii="Arial" w:hAnsi="Arial" w:cs="Arial"/>
          <w:b/>
          <w:bCs/>
          <w:color w:val="000000"/>
          <w:sz w:val="24"/>
          <w:szCs w:val="24"/>
        </w:rPr>
        <w:t xml:space="preserve"> Saltillo Coahuila, marzo </w:t>
      </w:r>
      <w:r w:rsidR="00315AAE" w:rsidRPr="00A342F4">
        <w:rPr>
          <w:rFonts w:ascii="Arial" w:hAnsi="Arial" w:cs="Arial"/>
          <w:b/>
          <w:bCs/>
          <w:color w:val="000000"/>
          <w:sz w:val="24"/>
          <w:szCs w:val="24"/>
        </w:rPr>
        <w:t xml:space="preserve">de </w:t>
      </w:r>
      <w:r w:rsidR="00315AAE">
        <w:rPr>
          <w:rFonts w:ascii="Arial" w:hAnsi="Arial" w:cs="Arial"/>
          <w:b/>
          <w:bCs/>
          <w:color w:val="000000"/>
          <w:sz w:val="24"/>
          <w:szCs w:val="24"/>
        </w:rPr>
        <w:t>2021</w:t>
      </w:r>
    </w:p>
    <w:p w14:paraId="4710B55C" w14:textId="77777777" w:rsidR="003B4CD6" w:rsidRDefault="003B4CD6" w:rsidP="003B4CD6"/>
    <w:p w14:paraId="39DA6009" w14:textId="3C4F8D04" w:rsidR="00CB65D7" w:rsidRDefault="003B4CD6" w:rsidP="00CB65D7">
      <w:pPr>
        <w:jc w:val="center"/>
      </w:pPr>
      <w:r>
        <w:t>PROGRAMA DE APRENDIZAJES</w:t>
      </w:r>
      <w:r w:rsidR="00CB65D7">
        <w:t xml:space="preserve"> CLAVES</w:t>
      </w:r>
    </w:p>
    <w:p w14:paraId="09A30B3F" w14:textId="77777777" w:rsidR="00CB65D7" w:rsidRDefault="00CB65D7" w:rsidP="00A040EE">
      <w:r>
        <w:t>Realizar lectura reflexiva del programa de educación preescolar “Aprendizajes calves” en cuanto a estos aspectos:</w:t>
      </w:r>
    </w:p>
    <w:p w14:paraId="4EF3186C" w14:textId="77777777" w:rsidR="00A040EE" w:rsidRDefault="00A040EE" w:rsidP="00A040EE">
      <w:r>
        <w:t xml:space="preserve">¿Cómo y con quién se aprende? La </w:t>
      </w:r>
      <w:r w:rsidR="00CB65D7">
        <w:t>pedagogía…</w:t>
      </w:r>
      <w:proofErr w:type="spellStart"/>
      <w:r w:rsidR="00CB65D7">
        <w:t>pag.</w:t>
      </w:r>
      <w:proofErr w:type="spellEnd"/>
      <w:r>
        <w:t xml:space="preserve"> </w:t>
      </w:r>
      <w:r w:rsidR="00CB65D7">
        <w:t>118 a 127</w:t>
      </w:r>
    </w:p>
    <w:tbl>
      <w:tblPr>
        <w:tblStyle w:val="Tablaconcuadrcula"/>
        <w:tblW w:w="13751" w:type="dxa"/>
        <w:tblInd w:w="-289" w:type="dxa"/>
        <w:tblLook w:val="04A0" w:firstRow="1" w:lastRow="0" w:firstColumn="1" w:lastColumn="0" w:noHBand="0" w:noVBand="1"/>
      </w:tblPr>
      <w:tblGrid>
        <w:gridCol w:w="3261"/>
        <w:gridCol w:w="3260"/>
        <w:gridCol w:w="3686"/>
        <w:gridCol w:w="3544"/>
      </w:tblGrid>
      <w:tr w:rsidR="00CB65D7" w14:paraId="55B72586" w14:textId="77777777" w:rsidTr="00CB65D7">
        <w:tc>
          <w:tcPr>
            <w:tcW w:w="3261" w:type="dxa"/>
          </w:tcPr>
          <w:p w14:paraId="5EFCCB56" w14:textId="77777777" w:rsidR="00CB65D7" w:rsidRPr="00CB65D7" w:rsidRDefault="00CB65D7" w:rsidP="00CB65D7">
            <w:pPr>
              <w:jc w:val="center"/>
              <w:rPr>
                <w:b/>
              </w:rPr>
            </w:pPr>
            <w:r w:rsidRPr="00CB65D7">
              <w:rPr>
                <w:b/>
              </w:rPr>
              <w:t>Principios pedagógicos</w:t>
            </w:r>
          </w:p>
          <w:p w14:paraId="231195DC" w14:textId="77777777" w:rsidR="00CB65D7" w:rsidRPr="00CB65D7" w:rsidRDefault="00CB65D7" w:rsidP="00CB65D7">
            <w:pPr>
              <w:jc w:val="center"/>
              <w:rPr>
                <w:b/>
              </w:rPr>
            </w:pPr>
          </w:p>
        </w:tc>
        <w:tc>
          <w:tcPr>
            <w:tcW w:w="3260" w:type="dxa"/>
          </w:tcPr>
          <w:p w14:paraId="74AED6CF" w14:textId="77777777" w:rsidR="00CB65D7" w:rsidRPr="00CB65D7" w:rsidRDefault="00CB65D7" w:rsidP="00CB65D7">
            <w:pPr>
              <w:jc w:val="center"/>
              <w:rPr>
                <w:b/>
              </w:rPr>
            </w:pPr>
            <w:r w:rsidRPr="00CB65D7">
              <w:rPr>
                <w:b/>
              </w:rPr>
              <w:t>Ambientes de aprendizaje</w:t>
            </w:r>
          </w:p>
          <w:p w14:paraId="7273C4BF" w14:textId="77777777" w:rsidR="00CB65D7" w:rsidRPr="00CB65D7" w:rsidRDefault="00CB65D7" w:rsidP="00CB65D7">
            <w:pPr>
              <w:jc w:val="center"/>
              <w:rPr>
                <w:b/>
              </w:rPr>
            </w:pPr>
          </w:p>
        </w:tc>
        <w:tc>
          <w:tcPr>
            <w:tcW w:w="3686" w:type="dxa"/>
          </w:tcPr>
          <w:p w14:paraId="5E4FD5D6" w14:textId="77777777" w:rsidR="00CB65D7" w:rsidRPr="00CB65D7" w:rsidRDefault="00CB65D7" w:rsidP="00CB65D7">
            <w:pPr>
              <w:jc w:val="center"/>
              <w:rPr>
                <w:b/>
              </w:rPr>
            </w:pPr>
            <w:r w:rsidRPr="00CB65D7">
              <w:rPr>
                <w:b/>
              </w:rPr>
              <w:t>Planeación y evaluación de los aprendizajes</w:t>
            </w:r>
          </w:p>
        </w:tc>
        <w:tc>
          <w:tcPr>
            <w:tcW w:w="3544" w:type="dxa"/>
          </w:tcPr>
          <w:p w14:paraId="37CB55B9" w14:textId="77777777" w:rsidR="00CB65D7" w:rsidRPr="00CB65D7" w:rsidRDefault="00CB65D7" w:rsidP="00CB65D7">
            <w:pPr>
              <w:jc w:val="center"/>
              <w:rPr>
                <w:b/>
              </w:rPr>
            </w:pPr>
            <w:r w:rsidRPr="00CB65D7">
              <w:rPr>
                <w:b/>
              </w:rPr>
              <w:t>La evaluación de los aprendizajes en el aula y en la escuela</w:t>
            </w:r>
          </w:p>
          <w:p w14:paraId="0EA47207" w14:textId="77777777" w:rsidR="00CB65D7" w:rsidRPr="00CB65D7" w:rsidRDefault="00CB65D7" w:rsidP="00CB65D7">
            <w:pPr>
              <w:jc w:val="center"/>
              <w:rPr>
                <w:b/>
              </w:rPr>
            </w:pPr>
          </w:p>
        </w:tc>
      </w:tr>
      <w:tr w:rsidR="00CB65D7" w14:paraId="05F9331B" w14:textId="77777777" w:rsidTr="00CB65D7">
        <w:tc>
          <w:tcPr>
            <w:tcW w:w="3261" w:type="dxa"/>
          </w:tcPr>
          <w:p w14:paraId="6E275B3F" w14:textId="43679000" w:rsidR="00CB65D7" w:rsidRDefault="00315AAE" w:rsidP="00A040EE">
            <w:r>
              <w:t xml:space="preserve">Crear un ambiente favorable de aprendizaje, teniendo siempre en cuenta enfoques pedagógicos basados en los siguientes principios: </w:t>
            </w:r>
          </w:p>
          <w:p w14:paraId="00E9D16D" w14:textId="78396732" w:rsidR="00315AAE" w:rsidRDefault="00315AAE" w:rsidP="00315AAE">
            <w:pPr>
              <w:pStyle w:val="Prrafodelista"/>
              <w:numPr>
                <w:ilvl w:val="0"/>
                <w:numId w:val="2"/>
              </w:numPr>
            </w:pPr>
            <w:r>
              <w:t>Poner al estudiante y su aprendizaje en el centro del proceso educativo</w:t>
            </w:r>
          </w:p>
          <w:p w14:paraId="4D38D86F" w14:textId="58D6757A" w:rsidR="00315AAE" w:rsidRDefault="00315AAE" w:rsidP="00315AAE">
            <w:pPr>
              <w:pStyle w:val="Prrafodelista"/>
              <w:numPr>
                <w:ilvl w:val="0"/>
                <w:numId w:val="2"/>
              </w:numPr>
            </w:pPr>
            <w:r>
              <w:t>Tener en cuenta los saberes previos del estudiante.</w:t>
            </w:r>
          </w:p>
          <w:p w14:paraId="3665B73E" w14:textId="2A5BFC39" w:rsidR="00315AAE" w:rsidRDefault="00315AAE" w:rsidP="00315AAE">
            <w:pPr>
              <w:pStyle w:val="Prrafodelista"/>
              <w:numPr>
                <w:ilvl w:val="0"/>
                <w:numId w:val="2"/>
              </w:numPr>
            </w:pPr>
            <w:r>
              <w:t>Ofrecer acompañamiento al aprendizaje.</w:t>
            </w:r>
          </w:p>
          <w:p w14:paraId="25E7EA1B" w14:textId="4AFD9153" w:rsidR="00315AAE" w:rsidRDefault="00315AAE" w:rsidP="00315AAE">
            <w:pPr>
              <w:pStyle w:val="Prrafodelista"/>
              <w:numPr>
                <w:ilvl w:val="0"/>
                <w:numId w:val="2"/>
              </w:numPr>
            </w:pPr>
            <w:r>
              <w:t>Conocer los intereses de los estudiantes.</w:t>
            </w:r>
          </w:p>
          <w:p w14:paraId="7CBCFC4F" w14:textId="2523C8FA" w:rsidR="00315AAE" w:rsidRDefault="00315AAE" w:rsidP="00315AAE">
            <w:pPr>
              <w:pStyle w:val="Prrafodelista"/>
              <w:numPr>
                <w:ilvl w:val="0"/>
                <w:numId w:val="2"/>
              </w:numPr>
            </w:pPr>
            <w:r>
              <w:t>Estimular la motivación intrínseca del alumno.</w:t>
            </w:r>
          </w:p>
          <w:p w14:paraId="68E1F12A" w14:textId="768634D1" w:rsidR="00315AAE" w:rsidRDefault="00315AAE" w:rsidP="00315AAE">
            <w:pPr>
              <w:pStyle w:val="Prrafodelista"/>
              <w:numPr>
                <w:ilvl w:val="0"/>
                <w:numId w:val="2"/>
              </w:numPr>
            </w:pPr>
            <w:r>
              <w:t>Reconocer la naturaleza social del conocimiento</w:t>
            </w:r>
          </w:p>
          <w:p w14:paraId="15A53754" w14:textId="65D6F1AE" w:rsidR="00315AAE" w:rsidRDefault="00315AAE" w:rsidP="00315AAE">
            <w:pPr>
              <w:pStyle w:val="Prrafodelista"/>
              <w:numPr>
                <w:ilvl w:val="0"/>
                <w:numId w:val="2"/>
              </w:numPr>
            </w:pPr>
            <w:r>
              <w:t>Propiciar el aprendizaje situado.</w:t>
            </w:r>
          </w:p>
          <w:p w14:paraId="02029301" w14:textId="7C19D20E" w:rsidR="00315AAE" w:rsidRDefault="00315AAE" w:rsidP="00315AAE">
            <w:pPr>
              <w:pStyle w:val="Prrafodelista"/>
              <w:numPr>
                <w:ilvl w:val="0"/>
                <w:numId w:val="2"/>
              </w:numPr>
            </w:pPr>
            <w:r>
              <w:t xml:space="preserve">Entender la evaluación como un proceso </w:t>
            </w:r>
            <w:r>
              <w:lastRenderedPageBreak/>
              <w:t>relacionado con la planeación del aprendizaje.</w:t>
            </w:r>
          </w:p>
          <w:p w14:paraId="2F7C5678" w14:textId="005BB11B" w:rsidR="00315AAE" w:rsidRDefault="00315AAE" w:rsidP="00315AAE">
            <w:pPr>
              <w:pStyle w:val="Prrafodelista"/>
              <w:numPr>
                <w:ilvl w:val="0"/>
                <w:numId w:val="2"/>
              </w:numPr>
            </w:pPr>
            <w:r>
              <w:t>Modelar el aprendizaje</w:t>
            </w:r>
          </w:p>
          <w:p w14:paraId="58A5FF65" w14:textId="0AFBD8D5" w:rsidR="00315AAE" w:rsidRDefault="00315AAE" w:rsidP="00315AAE">
            <w:pPr>
              <w:pStyle w:val="Prrafodelista"/>
              <w:numPr>
                <w:ilvl w:val="0"/>
                <w:numId w:val="2"/>
              </w:numPr>
            </w:pPr>
            <w:r>
              <w:t>Valorar el aprendizaje informal.</w:t>
            </w:r>
          </w:p>
          <w:p w14:paraId="7ABA1368" w14:textId="6A768D60" w:rsidR="00315AAE" w:rsidRDefault="00315AAE" w:rsidP="00315AAE">
            <w:pPr>
              <w:pStyle w:val="Prrafodelista"/>
              <w:numPr>
                <w:ilvl w:val="0"/>
                <w:numId w:val="2"/>
              </w:numPr>
            </w:pPr>
            <w:r>
              <w:t>Promover la interdisciplina</w:t>
            </w:r>
          </w:p>
          <w:p w14:paraId="611A9568" w14:textId="5DF8FBA0" w:rsidR="00315AAE" w:rsidRDefault="00315AAE" w:rsidP="00315AAE">
            <w:pPr>
              <w:pStyle w:val="Prrafodelista"/>
              <w:numPr>
                <w:ilvl w:val="0"/>
                <w:numId w:val="2"/>
              </w:numPr>
            </w:pPr>
            <w:r>
              <w:t>Favorecer la cultura del aprendizaje</w:t>
            </w:r>
          </w:p>
          <w:p w14:paraId="33DA247F" w14:textId="061D369E" w:rsidR="00315AAE" w:rsidRDefault="00315AAE" w:rsidP="00315AAE">
            <w:pPr>
              <w:pStyle w:val="Prrafodelista"/>
              <w:numPr>
                <w:ilvl w:val="0"/>
                <w:numId w:val="2"/>
              </w:numPr>
            </w:pPr>
            <w:r>
              <w:t>Apreciar la diversidad como fuente de riqueza para el aprendizaje</w:t>
            </w:r>
          </w:p>
          <w:p w14:paraId="29C4F80F" w14:textId="33309DA6" w:rsidR="00315AAE" w:rsidRDefault="00315AAE" w:rsidP="00315AAE">
            <w:pPr>
              <w:pStyle w:val="Prrafodelista"/>
              <w:numPr>
                <w:ilvl w:val="0"/>
                <w:numId w:val="2"/>
              </w:numPr>
            </w:pPr>
            <w:r>
              <w:t>Usar la disciplina como apoyo al aprendizaje</w:t>
            </w:r>
          </w:p>
          <w:p w14:paraId="18AE183A" w14:textId="77777777" w:rsidR="00CB65D7" w:rsidRDefault="00CB65D7" w:rsidP="00A040EE"/>
          <w:p w14:paraId="69E422EA" w14:textId="77777777" w:rsidR="00CB65D7" w:rsidRDefault="00CB65D7" w:rsidP="00A040EE"/>
        </w:tc>
        <w:tc>
          <w:tcPr>
            <w:tcW w:w="3260" w:type="dxa"/>
          </w:tcPr>
          <w:p w14:paraId="6DCF8994" w14:textId="3B261FE2" w:rsidR="00A532ED" w:rsidRDefault="00A532ED" w:rsidP="00A040EE">
            <w:pPr>
              <w:rPr>
                <w:color w:val="000000" w:themeColor="text1"/>
              </w:rPr>
            </w:pPr>
            <w:r>
              <w:rPr>
                <w:color w:val="000000" w:themeColor="text1"/>
              </w:rPr>
              <w:lastRenderedPageBreak/>
              <w:t xml:space="preserve">Los ambientes de aprendizaje tienen un enfoque pedagógico en donde se plantea como objetivo que los estudiantes asuman la diversidad de las diferentes formas y las diferentes necesidades de aprendizaje como una característica del </w:t>
            </w:r>
            <w:r w:rsidR="00FE4A75">
              <w:rPr>
                <w:color w:val="000000" w:themeColor="text1"/>
              </w:rPr>
              <w:t>trabajo</w:t>
            </w:r>
            <w:r>
              <w:rPr>
                <w:color w:val="000000" w:themeColor="text1"/>
              </w:rPr>
              <w:t xml:space="preserve"> escolar, es decir, que ellos vean que no solo hay una forma de trabajar si no que es valido y esta dentro de esto </w:t>
            </w:r>
            <w:r w:rsidR="00FE4A75">
              <w:rPr>
                <w:color w:val="000000" w:themeColor="text1"/>
              </w:rPr>
              <w:t xml:space="preserve">el que se amplié el abanico de formas de trabajo. </w:t>
            </w:r>
          </w:p>
          <w:p w14:paraId="40A1F579" w14:textId="64882220" w:rsidR="00FE4A75" w:rsidRPr="00A532ED" w:rsidRDefault="00FE4A75" w:rsidP="00A040EE">
            <w:pPr>
              <w:rPr>
                <w:color w:val="000000" w:themeColor="text1"/>
              </w:rPr>
            </w:pPr>
            <w:r>
              <w:rPr>
                <w:color w:val="000000" w:themeColor="text1"/>
              </w:rPr>
              <w:t xml:space="preserve">El objetivo principal de este aspecto es que mediante distintas actividades los alumnos integren nuevos aprendizajes a su estructura de conocimiento; que tengan mas herramientas de trabajo no solo una. Aquí también entra el rol del docente en donde él tiene como propósito dar un aprendizaje significativo </w:t>
            </w:r>
            <w:r>
              <w:rPr>
                <w:color w:val="000000" w:themeColor="text1"/>
              </w:rPr>
              <w:lastRenderedPageBreak/>
              <w:t xml:space="preserve">ayudándose de materiales adecuados a la situación, reconociendo la manera de trabajar de cada uno e impulsar su participación activa y lograr su autoconocimiento, que ellos identifiquen la importancia que tienen como estudiantes. </w:t>
            </w:r>
          </w:p>
          <w:p w14:paraId="701C4D89" w14:textId="4644F533" w:rsidR="003527AB" w:rsidRDefault="003527AB" w:rsidP="00A040EE">
            <w:r w:rsidRPr="00FE4A75">
              <w:rPr>
                <w:color w:val="000000" w:themeColor="text1"/>
              </w:rPr>
              <w:t>Esto requiere que las comunidades educativas propicien un aprendizaje más activo, colaborativo, situado, autorregulado, afectivo, orientado a metas y que facilite los procesos personales de construcción de significado y de conocimiento.</w:t>
            </w:r>
          </w:p>
        </w:tc>
        <w:tc>
          <w:tcPr>
            <w:tcW w:w="3686" w:type="dxa"/>
          </w:tcPr>
          <w:p w14:paraId="07D57830" w14:textId="50BECD38" w:rsidR="003527AB" w:rsidRDefault="00FE4A75" w:rsidP="00A040EE">
            <w:pPr>
              <w:rPr>
                <w:color w:val="000000" w:themeColor="text1"/>
              </w:rPr>
            </w:pPr>
            <w:r>
              <w:rPr>
                <w:color w:val="000000" w:themeColor="text1"/>
              </w:rPr>
              <w:lastRenderedPageBreak/>
              <w:t xml:space="preserve">Su enfoque es optimizar los recursos y poner en practica diversas estrategias con </w:t>
            </w:r>
            <w:r w:rsidRPr="00FE4A75">
              <w:rPr>
                <w:color w:val="000000" w:themeColor="text1"/>
              </w:rPr>
              <w:t xml:space="preserve">el </w:t>
            </w:r>
            <w:r w:rsidR="003527AB" w:rsidRPr="00FE4A75">
              <w:rPr>
                <w:color w:val="000000" w:themeColor="text1"/>
              </w:rPr>
              <w:t>fin de conjugar una serie de factores (tiempo, espacio, características y necesidades particulares del grupo, materiales y recursos disponibles, experiencia profesional del docente, principios pedagógicos del Modelo Educativo, entre otros) que garanticen el máximo logro en los aprendizajes de los alumnos.</w:t>
            </w:r>
          </w:p>
          <w:p w14:paraId="08D77B81" w14:textId="53020298" w:rsidR="00896485" w:rsidRPr="003115CE" w:rsidRDefault="00FE4A75" w:rsidP="00A040EE">
            <w:pPr>
              <w:rPr>
                <w:color w:val="000000" w:themeColor="text1"/>
              </w:rPr>
            </w:pPr>
            <w:r>
              <w:rPr>
                <w:color w:val="000000" w:themeColor="text1"/>
              </w:rPr>
              <w:t xml:space="preserve">La evaluación tiene como objetivo </w:t>
            </w:r>
            <w:r w:rsidR="003115CE">
              <w:rPr>
                <w:color w:val="000000" w:themeColor="text1"/>
              </w:rPr>
              <w:t xml:space="preserve">el mejoramiento del desempeño de los estudiantes identificando las áreas de oportunidad de los estuantes y así poder impulsar la transformación pedagógica de cada uno, seguir los aprendizajes para así poder tener una mejor planeación de las actividades tomando en cuenta las diferentes formas de aprender de los </w:t>
            </w:r>
            <w:r w:rsidR="005E75FC">
              <w:rPr>
                <w:color w:val="000000" w:themeColor="text1"/>
              </w:rPr>
              <w:t>alumnos</w:t>
            </w:r>
            <w:r w:rsidR="003115CE">
              <w:rPr>
                <w:color w:val="000000" w:themeColor="text1"/>
              </w:rPr>
              <w:t xml:space="preserve">, sus intereses y motivaciones; esto </w:t>
            </w:r>
            <w:r w:rsidR="003115CE">
              <w:rPr>
                <w:color w:val="000000" w:themeColor="text1"/>
              </w:rPr>
              <w:lastRenderedPageBreak/>
              <w:t xml:space="preserve">permitirá planear actividades más adecuadas para así poder esperar un resultado positivo. </w:t>
            </w:r>
          </w:p>
        </w:tc>
        <w:tc>
          <w:tcPr>
            <w:tcW w:w="3544" w:type="dxa"/>
          </w:tcPr>
          <w:p w14:paraId="522758BB" w14:textId="3412B669" w:rsidR="00C83605" w:rsidRDefault="00C83605" w:rsidP="00A040EE">
            <w:pPr>
              <w:rPr>
                <w:color w:val="000000" w:themeColor="text1"/>
              </w:rPr>
            </w:pPr>
            <w:r>
              <w:rPr>
                <w:color w:val="000000" w:themeColor="text1"/>
              </w:rPr>
              <w:lastRenderedPageBreak/>
              <w:t xml:space="preserve">Su enfoque es mejorar los aprendizajes de los alumnos y la práctica de los docentes para que sea de manera sistemática, articulando la enseñanza con el aprendizaje. </w:t>
            </w:r>
          </w:p>
          <w:p w14:paraId="4CECAFDD" w14:textId="2D6CDF6B" w:rsidR="00C83605" w:rsidRPr="005E75FC" w:rsidRDefault="00C83605" w:rsidP="00A040EE">
            <w:pPr>
              <w:rPr>
                <w:color w:val="000000" w:themeColor="text1"/>
              </w:rPr>
            </w:pPr>
            <w:r>
              <w:rPr>
                <w:color w:val="000000" w:themeColor="text1"/>
              </w:rPr>
              <w:t xml:space="preserve">La evaluación pretende </w:t>
            </w:r>
            <w:r w:rsidR="005E75FC">
              <w:rPr>
                <w:color w:val="000000" w:themeColor="text1"/>
              </w:rPr>
              <w:t xml:space="preserve">promover reflexiones y mejorar la comprensión del aprendizaje al posibilitar que docentes, estudiantes y la </w:t>
            </w:r>
            <w:r w:rsidR="005E75FC" w:rsidRPr="005E75FC">
              <w:rPr>
                <w:color w:val="000000" w:themeColor="text1"/>
              </w:rPr>
              <w:t xml:space="preserve">comunidad escolar contribuya activamente a la calidad de la educación. </w:t>
            </w:r>
          </w:p>
          <w:p w14:paraId="0CB99938" w14:textId="77777777" w:rsidR="005E75FC" w:rsidRPr="005E75FC" w:rsidRDefault="005E75FC" w:rsidP="00A040EE">
            <w:pPr>
              <w:rPr>
                <w:color w:val="000000" w:themeColor="text1"/>
              </w:rPr>
            </w:pPr>
            <w:r w:rsidRPr="005E75FC">
              <w:rPr>
                <w:color w:val="000000" w:themeColor="text1"/>
              </w:rPr>
              <w:t>E</w:t>
            </w:r>
            <w:r w:rsidR="00896485" w:rsidRPr="005E75FC">
              <w:rPr>
                <w:color w:val="000000" w:themeColor="text1"/>
              </w:rPr>
              <w:t xml:space="preserve">l enfoque formativo de la evaluación permite conocer </w:t>
            </w:r>
            <w:r w:rsidRPr="005E75FC">
              <w:rPr>
                <w:color w:val="000000" w:themeColor="text1"/>
              </w:rPr>
              <w:t xml:space="preserve">las </w:t>
            </w:r>
            <w:r w:rsidR="00896485" w:rsidRPr="005E75FC">
              <w:rPr>
                <w:color w:val="000000" w:themeColor="text1"/>
              </w:rPr>
              <w:t>habilidades</w:t>
            </w:r>
            <w:r w:rsidRPr="005E75FC">
              <w:rPr>
                <w:color w:val="000000" w:themeColor="text1"/>
              </w:rPr>
              <w:t xml:space="preserve"> de los estudiantes </w:t>
            </w:r>
            <w:r w:rsidR="00896485" w:rsidRPr="005E75FC">
              <w:rPr>
                <w:color w:val="000000" w:themeColor="text1"/>
              </w:rPr>
              <w:t xml:space="preserve"> para aprender y las dificultades para hacerlo de manera óptim</w:t>
            </w:r>
            <w:r w:rsidRPr="005E75FC">
              <w:rPr>
                <w:color w:val="000000" w:themeColor="text1"/>
              </w:rPr>
              <w:t>a y para esto</w:t>
            </w:r>
            <w:r w:rsidR="00896485" w:rsidRPr="005E75FC">
              <w:rPr>
                <w:color w:val="000000" w:themeColor="text1"/>
              </w:rPr>
              <w:t xml:space="preserve"> la evaluación formativa comunica a los padres de familia o tutores los avances en los aprendizajes de sus hijos y puede brindarles orientaciones concretas </w:t>
            </w:r>
            <w:r w:rsidR="00896485" w:rsidRPr="005E75FC">
              <w:rPr>
                <w:color w:val="000000" w:themeColor="text1"/>
              </w:rPr>
              <w:lastRenderedPageBreak/>
              <w:t>para dar apoyo al proceso de la escuela, mediante el seguimiento a las actividades indicadas por los profesores o simplemente acompañando a sus hijos y reconociendo sus logros, según sea el caso</w:t>
            </w:r>
            <w:r w:rsidRPr="005E75FC">
              <w:rPr>
                <w:color w:val="000000" w:themeColor="text1"/>
              </w:rPr>
              <w:t>.</w:t>
            </w:r>
          </w:p>
          <w:p w14:paraId="4DA9CBB8" w14:textId="271FDC28" w:rsidR="00AB6429" w:rsidRPr="00896485" w:rsidRDefault="005E75FC" w:rsidP="00A040EE">
            <w:pPr>
              <w:rPr>
                <w:color w:val="FF0000"/>
              </w:rPr>
            </w:pPr>
            <w:r w:rsidRPr="005E75FC">
              <w:rPr>
                <w:color w:val="000000" w:themeColor="text1"/>
              </w:rPr>
              <w:t>E</w:t>
            </w:r>
            <w:r w:rsidR="00AB6429" w:rsidRPr="005E75FC">
              <w:rPr>
                <w:color w:val="000000" w:themeColor="text1"/>
              </w:rPr>
              <w:t>l</w:t>
            </w:r>
            <w:r w:rsidRPr="005E75FC">
              <w:rPr>
                <w:color w:val="000000" w:themeColor="text1"/>
              </w:rPr>
              <w:t xml:space="preserve"> enfoque pedagógico es </w:t>
            </w:r>
            <w:r w:rsidR="00AB6429" w:rsidRPr="005E75FC">
              <w:rPr>
                <w:color w:val="000000" w:themeColor="text1"/>
              </w:rPr>
              <w:t>conseguir el máximo logro de aprendizajes de todos los estudiantes de educación básica.</w:t>
            </w:r>
          </w:p>
        </w:tc>
      </w:tr>
    </w:tbl>
    <w:p w14:paraId="442A3D71" w14:textId="77777777" w:rsidR="00CB65D7" w:rsidRDefault="00CB65D7" w:rsidP="00A040EE"/>
    <w:p w14:paraId="2383FF74" w14:textId="77777777" w:rsidR="00A040EE" w:rsidRDefault="00CB65D7" w:rsidP="00A040EE">
      <w:r>
        <w:t>Observaciones:</w:t>
      </w:r>
    </w:p>
    <w:p w14:paraId="19EBD218" w14:textId="77777777" w:rsidR="00CB65D7" w:rsidRPr="006809CD" w:rsidRDefault="00CB65D7" w:rsidP="00A040EE">
      <w:pPr>
        <w:rPr>
          <w:b/>
        </w:rPr>
      </w:pPr>
      <w:r>
        <w:t>Identificar el enfoque pedagógico de los cuatro conceptos</w:t>
      </w:r>
      <w:r w:rsidR="006809CD">
        <w:t xml:space="preserve"> </w:t>
      </w:r>
      <w:r w:rsidR="006809CD" w:rsidRPr="00CB65D7">
        <w:rPr>
          <w:b/>
        </w:rPr>
        <w:t>Principios pedagógicos</w:t>
      </w:r>
      <w:r w:rsidR="006809CD">
        <w:rPr>
          <w:b/>
        </w:rPr>
        <w:t xml:space="preserve">, </w:t>
      </w:r>
      <w:r w:rsidR="006809CD" w:rsidRPr="00CB65D7">
        <w:rPr>
          <w:b/>
        </w:rPr>
        <w:t>Ambientes de aprendizaje</w:t>
      </w:r>
      <w:r w:rsidR="006809CD">
        <w:rPr>
          <w:b/>
        </w:rPr>
        <w:t xml:space="preserve">, </w:t>
      </w:r>
      <w:r w:rsidR="006809CD" w:rsidRPr="00CB65D7">
        <w:rPr>
          <w:b/>
        </w:rPr>
        <w:t>Planeación y evaluación de los aprendizajes</w:t>
      </w:r>
      <w:r w:rsidR="006809CD">
        <w:rPr>
          <w:b/>
        </w:rPr>
        <w:t xml:space="preserve">, </w:t>
      </w:r>
      <w:r w:rsidR="006809CD" w:rsidRPr="00CB65D7">
        <w:rPr>
          <w:b/>
        </w:rPr>
        <w:t>La evaluación de los aprendizajes en el aula y en la escuela</w:t>
      </w:r>
      <w:r w:rsidR="006809CD">
        <w:rPr>
          <w:b/>
        </w:rPr>
        <w:t xml:space="preserve"> </w:t>
      </w:r>
      <w:r w:rsidR="006809CD">
        <w:t xml:space="preserve">según “aprendizajes </w:t>
      </w:r>
      <w:r w:rsidR="00AC5AB5">
        <w:t>Claves” tiene</w:t>
      </w:r>
      <w:r w:rsidR="006809CD">
        <w:t xml:space="preserve"> un puntaje de 10 puntos.</w:t>
      </w:r>
    </w:p>
    <w:p w14:paraId="06E7AB1A" w14:textId="77777777" w:rsidR="001738A0" w:rsidRDefault="002C29D5"/>
    <w:sectPr w:rsidR="001738A0" w:rsidSect="003B4CD6">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01643" w14:textId="77777777" w:rsidR="002C29D5" w:rsidRDefault="002C29D5" w:rsidP="003B4CD6">
      <w:pPr>
        <w:spacing w:after="0" w:line="240" w:lineRule="auto"/>
      </w:pPr>
      <w:r>
        <w:separator/>
      </w:r>
    </w:p>
  </w:endnote>
  <w:endnote w:type="continuationSeparator" w:id="0">
    <w:p w14:paraId="3AC8C0C1" w14:textId="77777777" w:rsidR="002C29D5" w:rsidRDefault="002C29D5" w:rsidP="003B4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60918" w14:textId="77777777" w:rsidR="002C29D5" w:rsidRDefault="002C29D5" w:rsidP="003B4CD6">
      <w:pPr>
        <w:spacing w:after="0" w:line="240" w:lineRule="auto"/>
      </w:pPr>
      <w:r>
        <w:separator/>
      </w:r>
    </w:p>
  </w:footnote>
  <w:footnote w:type="continuationSeparator" w:id="0">
    <w:p w14:paraId="4E8F2FA5" w14:textId="77777777" w:rsidR="002C29D5" w:rsidRDefault="002C29D5" w:rsidP="003B4C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C765F"/>
    <w:multiLevelType w:val="hybridMultilevel"/>
    <w:tmpl w:val="F1A4EB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FCD21C4"/>
    <w:multiLevelType w:val="hybridMultilevel"/>
    <w:tmpl w:val="2DC8C8D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0EE"/>
    <w:rsid w:val="001F2F62"/>
    <w:rsid w:val="002C29D5"/>
    <w:rsid w:val="003115CE"/>
    <w:rsid w:val="00315AAE"/>
    <w:rsid w:val="003527AB"/>
    <w:rsid w:val="003B4CD6"/>
    <w:rsid w:val="005E75FC"/>
    <w:rsid w:val="006809CD"/>
    <w:rsid w:val="00753C81"/>
    <w:rsid w:val="00896485"/>
    <w:rsid w:val="00A040EE"/>
    <w:rsid w:val="00A532ED"/>
    <w:rsid w:val="00AB6429"/>
    <w:rsid w:val="00AC5AB5"/>
    <w:rsid w:val="00C74FEF"/>
    <w:rsid w:val="00C83605"/>
    <w:rsid w:val="00CA4A87"/>
    <w:rsid w:val="00CB65D7"/>
    <w:rsid w:val="00CE26D8"/>
    <w:rsid w:val="00DF77A1"/>
    <w:rsid w:val="00E95A00"/>
    <w:rsid w:val="00FE4A75"/>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7CBA0"/>
  <w15:chartTrackingRefBased/>
  <w15:docId w15:val="{199EF64A-AD0D-40EF-B4F9-1A46595A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0EE"/>
  </w:style>
  <w:style w:type="paragraph" w:styleId="Ttulo3">
    <w:name w:val="heading 3"/>
    <w:basedOn w:val="Normal"/>
    <w:link w:val="Ttulo3Car"/>
    <w:uiPriority w:val="9"/>
    <w:qFormat/>
    <w:rsid w:val="003B4CD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B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B4C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4CD6"/>
  </w:style>
  <w:style w:type="paragraph" w:styleId="Piedepgina">
    <w:name w:val="footer"/>
    <w:basedOn w:val="Normal"/>
    <w:link w:val="PiedepginaCar"/>
    <w:uiPriority w:val="99"/>
    <w:unhideWhenUsed/>
    <w:rsid w:val="003B4C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4CD6"/>
  </w:style>
  <w:style w:type="character" w:customStyle="1" w:styleId="Ttulo3Car">
    <w:name w:val="Título 3 Car"/>
    <w:basedOn w:val="Fuentedeprrafopredeter"/>
    <w:link w:val="Ttulo3"/>
    <w:uiPriority w:val="9"/>
    <w:rsid w:val="003B4CD6"/>
    <w:rPr>
      <w:rFonts w:ascii="Times New Roman" w:eastAsia="Times New Roman" w:hAnsi="Times New Roman" w:cs="Times New Roman"/>
      <w:b/>
      <w:bCs/>
      <w:sz w:val="27"/>
      <w:szCs w:val="27"/>
      <w:lang w:eastAsia="es-MX"/>
    </w:rPr>
  </w:style>
  <w:style w:type="paragraph" w:styleId="Prrafodelista">
    <w:name w:val="List Paragraph"/>
    <w:basedOn w:val="Normal"/>
    <w:uiPriority w:val="34"/>
    <w:qFormat/>
    <w:rsid w:val="003B4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01.117.133.137/sistema/mensajes/EnviaMensaje1.asp?e=enep-00042&amp;c=600765339&amp;p=3M3B19BMA21M10A74157474&amp;idMateria=6170&amp;idMateria=6170&amp;a=M87&amp;an=ISABEL%20DEL%20CARMEN%20AGUIRRE%20RAMOS"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847</Words>
  <Characters>4663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america barroso mata</cp:lastModifiedBy>
  <cp:revision>6</cp:revision>
  <dcterms:created xsi:type="dcterms:W3CDTF">2021-03-20T05:55:00Z</dcterms:created>
  <dcterms:modified xsi:type="dcterms:W3CDTF">2021-03-22T02:13:00Z</dcterms:modified>
</cp:coreProperties>
</file>