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8B00" w14:textId="11E7BD83" w:rsidR="006075EF" w:rsidRPr="00F51D7A" w:rsidRDefault="006075EF" w:rsidP="006075EF">
      <w:pPr>
        <w:jc w:val="center"/>
        <w:rPr>
          <w:rFonts w:ascii="Arial" w:hAnsi="Arial" w:cs="Arial"/>
          <w:b/>
          <w:bCs/>
          <w:sz w:val="32"/>
          <w:szCs w:val="32"/>
        </w:rPr>
      </w:pPr>
      <w:r w:rsidRPr="00F51D7A">
        <w:rPr>
          <w:rFonts w:ascii="Arial" w:hAnsi="Arial" w:cs="Arial"/>
          <w:b/>
          <w:bCs/>
          <w:sz w:val="32"/>
          <w:szCs w:val="32"/>
        </w:rPr>
        <w:t>ESCUELA NORMAL DE EDUCACION PREESCOLAR</w:t>
      </w:r>
    </w:p>
    <w:p w14:paraId="29A95C36" w14:textId="77777777" w:rsidR="006075EF" w:rsidRPr="00F51D7A" w:rsidRDefault="006075EF" w:rsidP="006075EF">
      <w:pPr>
        <w:jc w:val="center"/>
        <w:rPr>
          <w:rFonts w:ascii="Arial" w:hAnsi="Arial" w:cs="Arial"/>
          <w:sz w:val="24"/>
          <w:szCs w:val="24"/>
        </w:rPr>
      </w:pPr>
      <w:r w:rsidRPr="00F51D7A">
        <w:rPr>
          <w:rFonts w:ascii="Arial" w:hAnsi="Arial" w:cs="Arial"/>
          <w:sz w:val="24"/>
          <w:szCs w:val="24"/>
        </w:rPr>
        <w:t>Licenciatura en Educación Preescolar</w:t>
      </w:r>
    </w:p>
    <w:p w14:paraId="61435BF5" w14:textId="77777777" w:rsidR="006075EF" w:rsidRDefault="006075EF" w:rsidP="006075EF">
      <w:pPr>
        <w:rPr>
          <w:b/>
          <w:bCs/>
        </w:rPr>
      </w:pPr>
      <w:r>
        <w:rPr>
          <w:noProof/>
        </w:rPr>
        <w:drawing>
          <wp:anchor distT="0" distB="0" distL="114300" distR="114300" simplePos="0" relativeHeight="251659264" behindDoc="0" locked="0" layoutInCell="1" allowOverlap="1" wp14:anchorId="1D48433D" wp14:editId="759704EB">
            <wp:simplePos x="0" y="0"/>
            <wp:positionH relativeFrom="margin">
              <wp:align>center</wp:align>
            </wp:positionH>
            <wp:positionV relativeFrom="paragraph">
              <wp:posOffset>75565</wp:posOffset>
            </wp:positionV>
            <wp:extent cx="1876425" cy="139255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BA5C2" w14:textId="77777777" w:rsidR="006075EF" w:rsidRDefault="006075EF" w:rsidP="006075EF">
      <w:pPr>
        <w:rPr>
          <w:b/>
          <w:bCs/>
        </w:rPr>
      </w:pPr>
    </w:p>
    <w:p w14:paraId="558308EC" w14:textId="77777777" w:rsidR="006075EF" w:rsidRDefault="006075EF" w:rsidP="006075EF">
      <w:pPr>
        <w:rPr>
          <w:b/>
          <w:bCs/>
        </w:rPr>
      </w:pPr>
    </w:p>
    <w:p w14:paraId="1EFA32E8" w14:textId="77777777" w:rsidR="006075EF" w:rsidRDefault="006075EF" w:rsidP="006075EF">
      <w:pPr>
        <w:rPr>
          <w:b/>
          <w:bCs/>
        </w:rPr>
      </w:pPr>
    </w:p>
    <w:p w14:paraId="7F7FBAB4" w14:textId="77777777" w:rsidR="006075EF" w:rsidRDefault="006075EF" w:rsidP="006075EF">
      <w:pPr>
        <w:rPr>
          <w:b/>
          <w:bCs/>
        </w:rPr>
      </w:pPr>
    </w:p>
    <w:p w14:paraId="16CC85DD" w14:textId="77777777" w:rsidR="006075EF" w:rsidRPr="00F51D7A" w:rsidRDefault="006075EF" w:rsidP="006075EF">
      <w:pPr>
        <w:rPr>
          <w:rFonts w:ascii="Arial" w:hAnsi="Arial" w:cs="Arial"/>
          <w:b/>
          <w:bCs/>
          <w:sz w:val="24"/>
          <w:szCs w:val="24"/>
        </w:rPr>
      </w:pPr>
    </w:p>
    <w:p w14:paraId="3F3827C8" w14:textId="77777777" w:rsidR="006075EF" w:rsidRDefault="006075EF" w:rsidP="006075EF">
      <w:pPr>
        <w:jc w:val="center"/>
        <w:rPr>
          <w:rFonts w:ascii="Arial" w:hAnsi="Arial" w:cs="Arial"/>
          <w:b/>
          <w:bCs/>
          <w:sz w:val="24"/>
          <w:szCs w:val="24"/>
        </w:rPr>
      </w:pPr>
      <w:r>
        <w:rPr>
          <w:rFonts w:ascii="Arial" w:hAnsi="Arial" w:cs="Arial"/>
          <w:b/>
          <w:bCs/>
          <w:sz w:val="24"/>
          <w:szCs w:val="24"/>
        </w:rPr>
        <w:t>Estrategias del trabajo docente</w:t>
      </w:r>
    </w:p>
    <w:p w14:paraId="057C85A8" w14:textId="3DA49E9C" w:rsidR="006075EF" w:rsidRPr="006075EF" w:rsidRDefault="006075EF" w:rsidP="006075EF">
      <w:pPr>
        <w:pStyle w:val="Ttulo3"/>
        <w:spacing w:before="30" w:after="30"/>
        <w:ind w:left="60"/>
        <w:jc w:val="center"/>
        <w:rPr>
          <w:rFonts w:ascii="Arial" w:hAnsi="Arial" w:cs="Arial"/>
          <w:color w:val="000000"/>
          <w:sz w:val="26"/>
          <w:szCs w:val="26"/>
        </w:rPr>
      </w:pPr>
      <w:r w:rsidRPr="00590E21">
        <w:rPr>
          <w:rFonts w:ascii="Arial" w:hAnsi="Arial" w:cs="Arial"/>
          <w:color w:val="auto"/>
        </w:rPr>
        <w:t>Docente</w:t>
      </w:r>
      <w:r w:rsidRPr="00F51D7A">
        <w:rPr>
          <w:rFonts w:ascii="Arial" w:hAnsi="Arial" w:cs="Arial"/>
        </w:rPr>
        <w:t xml:space="preserve">: </w:t>
      </w:r>
      <w:hyperlink r:id="rId5" w:history="1">
        <w:r w:rsidRPr="00590E21">
          <w:rPr>
            <w:rStyle w:val="Hipervnculo"/>
            <w:rFonts w:ascii="Arial" w:hAnsi="Arial" w:cs="Arial"/>
            <w:color w:val="000000"/>
            <w:sz w:val="26"/>
            <w:szCs w:val="26"/>
            <w:u w:val="none"/>
          </w:rPr>
          <w:t>ISABEL DEL CARMEN AGUIRRE RAMOS</w:t>
        </w:r>
      </w:hyperlink>
    </w:p>
    <w:p w14:paraId="111D829F" w14:textId="71E5A251" w:rsidR="006075EF" w:rsidRPr="006075EF" w:rsidRDefault="006075EF" w:rsidP="006075EF">
      <w:pPr>
        <w:spacing w:before="75" w:after="75" w:line="240" w:lineRule="auto"/>
        <w:jc w:val="center"/>
        <w:outlineLvl w:val="1"/>
        <w:rPr>
          <w:rFonts w:ascii="Arial" w:eastAsia="Times New Roman" w:hAnsi="Arial" w:cs="Arial"/>
          <w:b/>
          <w:bCs/>
          <w:i/>
          <w:iCs/>
          <w:color w:val="000000"/>
          <w:sz w:val="28"/>
          <w:szCs w:val="28"/>
          <w:lang w:eastAsia="es-MX"/>
        </w:rPr>
      </w:pPr>
      <w:r>
        <w:rPr>
          <w:rFonts w:ascii="Arial" w:eastAsia="Times New Roman" w:hAnsi="Arial" w:cs="Arial"/>
          <w:b/>
          <w:bCs/>
          <w:i/>
          <w:iCs/>
          <w:color w:val="000000"/>
          <w:sz w:val="28"/>
          <w:szCs w:val="28"/>
          <w:lang w:eastAsia="es-MX"/>
        </w:rPr>
        <w:t>“</w:t>
      </w:r>
      <w:r w:rsidRPr="00590E21">
        <w:rPr>
          <w:rFonts w:ascii="Arial" w:eastAsia="Times New Roman" w:hAnsi="Arial" w:cs="Arial"/>
          <w:b/>
          <w:bCs/>
          <w:i/>
          <w:iCs/>
          <w:color w:val="000000"/>
          <w:sz w:val="28"/>
          <w:szCs w:val="28"/>
          <w:lang w:eastAsia="es-MX"/>
        </w:rPr>
        <w:t>Cómo y con quién se aprende La pedagogía</w:t>
      </w:r>
      <w:r>
        <w:rPr>
          <w:rFonts w:ascii="Arial" w:eastAsia="Times New Roman" w:hAnsi="Arial" w:cs="Arial"/>
          <w:b/>
          <w:bCs/>
          <w:i/>
          <w:iCs/>
          <w:color w:val="000000"/>
          <w:sz w:val="28"/>
          <w:szCs w:val="28"/>
          <w:lang w:eastAsia="es-MX"/>
        </w:rPr>
        <w:t>”</w:t>
      </w:r>
    </w:p>
    <w:p w14:paraId="3428DA44" w14:textId="77777777" w:rsidR="006075EF" w:rsidRDefault="006075EF" w:rsidP="006075EF">
      <w:pPr>
        <w:jc w:val="center"/>
        <w:rPr>
          <w:rFonts w:ascii="Arial" w:hAnsi="Arial" w:cs="Arial"/>
          <w:b/>
          <w:bCs/>
          <w:sz w:val="32"/>
          <w:szCs w:val="32"/>
        </w:rPr>
      </w:pPr>
      <w:r w:rsidRPr="00F51D7A">
        <w:rPr>
          <w:rFonts w:ascii="Arial" w:hAnsi="Arial" w:cs="Arial"/>
          <w:b/>
          <w:bCs/>
          <w:sz w:val="32"/>
          <w:szCs w:val="32"/>
        </w:rPr>
        <w:t>Lorena Ira</w:t>
      </w:r>
      <w:r>
        <w:rPr>
          <w:rFonts w:ascii="Arial" w:hAnsi="Arial" w:cs="Arial"/>
          <w:b/>
          <w:bCs/>
          <w:sz w:val="32"/>
          <w:szCs w:val="32"/>
        </w:rPr>
        <w:t>c</w:t>
      </w:r>
      <w:r w:rsidRPr="00F51D7A">
        <w:rPr>
          <w:rFonts w:ascii="Arial" w:hAnsi="Arial" w:cs="Arial"/>
          <w:b/>
          <w:bCs/>
          <w:sz w:val="32"/>
          <w:szCs w:val="32"/>
        </w:rPr>
        <w:t>heta Vélez</w:t>
      </w:r>
    </w:p>
    <w:p w14:paraId="1DDF7641" w14:textId="1190DFE2" w:rsidR="006075EF" w:rsidRPr="006075EF" w:rsidRDefault="006075EF" w:rsidP="006075EF">
      <w:pPr>
        <w:jc w:val="center"/>
        <w:rPr>
          <w:rFonts w:ascii="Arial" w:hAnsi="Arial" w:cs="Arial"/>
          <w:sz w:val="24"/>
          <w:szCs w:val="24"/>
        </w:rPr>
      </w:pPr>
      <w:r w:rsidRPr="006075EF">
        <w:rPr>
          <w:rFonts w:ascii="Arial" w:hAnsi="Arial" w:cs="Arial"/>
          <w:sz w:val="24"/>
          <w:szCs w:val="24"/>
        </w:rPr>
        <w:t>Semestre: 4</w:t>
      </w:r>
      <w:r w:rsidRPr="006075EF">
        <w:rPr>
          <w:rFonts w:ascii="Arial" w:hAnsi="Arial" w:cs="Arial"/>
          <w:sz w:val="24"/>
          <w:szCs w:val="24"/>
        </w:rPr>
        <w:tab/>
      </w:r>
      <w:r w:rsidRPr="006075EF">
        <w:rPr>
          <w:rFonts w:ascii="Arial" w:hAnsi="Arial" w:cs="Arial"/>
          <w:sz w:val="24"/>
          <w:szCs w:val="24"/>
        </w:rPr>
        <w:tab/>
      </w:r>
      <w:r w:rsidRPr="006075EF">
        <w:rPr>
          <w:rFonts w:ascii="Arial" w:hAnsi="Arial" w:cs="Arial"/>
          <w:sz w:val="24"/>
          <w:szCs w:val="24"/>
        </w:rPr>
        <w:tab/>
        <w:t>Sección: C</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006"/>
      </w:tblGrid>
      <w:tr w:rsidR="006075EF" w:rsidRPr="00590E21" w14:paraId="3F5299BE" w14:textId="77777777" w:rsidTr="00AC469E">
        <w:trPr>
          <w:tblCellSpacing w:w="0" w:type="dxa"/>
          <w:jc w:val="center"/>
        </w:trPr>
        <w:tc>
          <w:tcPr>
            <w:tcW w:w="0" w:type="auto"/>
            <w:vAlign w:val="center"/>
            <w:hideMark/>
          </w:tcPr>
          <w:p w14:paraId="20C84D85"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r w:rsidRPr="00590E21">
              <w:rPr>
                <w:rFonts w:ascii="Arial" w:eastAsia="Times New Roman" w:hAnsi="Arial" w:cs="Arial"/>
                <w:color w:val="000000"/>
                <w:sz w:val="24"/>
                <w:szCs w:val="24"/>
                <w:lang w:eastAsia="es-MX"/>
              </w:rPr>
              <w:t>UNIDAD DE APRENDIZAJE I. DISEÑO, INTERVENCIÓN Y EVALUACIÓN EN EL AULA</w:t>
            </w:r>
          </w:p>
        </w:tc>
      </w:tr>
      <w:tr w:rsidR="006075EF" w:rsidRPr="00590E21" w14:paraId="5F6B83FC" w14:textId="77777777" w:rsidTr="00AC469E">
        <w:trPr>
          <w:tblCellSpacing w:w="0" w:type="dxa"/>
          <w:jc w:val="center"/>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11808"/>
            </w:tblGrid>
            <w:tr w:rsidR="006075EF" w:rsidRPr="00590E21" w14:paraId="06DD76BB" w14:textId="77777777" w:rsidTr="00AC469E">
              <w:trPr>
                <w:tblCellSpacing w:w="15" w:type="dxa"/>
              </w:trPr>
              <w:tc>
                <w:tcPr>
                  <w:tcW w:w="0" w:type="auto"/>
                  <w:hideMark/>
                </w:tcPr>
                <w:p w14:paraId="5EE0F13A"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r w:rsidRPr="00590E21">
                    <w:rPr>
                      <w:rFonts w:ascii="Arial" w:eastAsia="Times New Roman" w:hAnsi="Arial" w:cs="Arial"/>
                      <w:noProof/>
                      <w:color w:val="000000"/>
                      <w:sz w:val="24"/>
                      <w:szCs w:val="24"/>
                      <w:lang w:eastAsia="es-MX"/>
                    </w:rPr>
                    <w:drawing>
                      <wp:inline distT="0" distB="0" distL="0" distR="0" wp14:anchorId="06233E84" wp14:editId="11221104">
                        <wp:extent cx="99695" cy="996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6932ACA" w14:textId="77777777" w:rsidR="006075EF" w:rsidRPr="00590E21" w:rsidRDefault="006075EF" w:rsidP="00AC469E">
                  <w:pPr>
                    <w:spacing w:after="0" w:line="240" w:lineRule="auto"/>
                    <w:ind w:left="60"/>
                    <w:rPr>
                      <w:rFonts w:ascii="Arial" w:eastAsia="Times New Roman" w:hAnsi="Arial" w:cs="Arial"/>
                      <w:color w:val="000000"/>
                      <w:sz w:val="24"/>
                      <w:szCs w:val="24"/>
                      <w:lang w:eastAsia="es-MX"/>
                    </w:rPr>
                  </w:pPr>
                  <w:r w:rsidRPr="00590E21">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79209469" w14:textId="77777777" w:rsidR="006075EF" w:rsidRPr="00590E21" w:rsidRDefault="006075EF" w:rsidP="00AC469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12594"/>
            </w:tblGrid>
            <w:tr w:rsidR="006075EF" w:rsidRPr="00590E21" w14:paraId="5DBE705B" w14:textId="77777777" w:rsidTr="00AC469E">
              <w:trPr>
                <w:tblCellSpacing w:w="15" w:type="dxa"/>
              </w:trPr>
              <w:tc>
                <w:tcPr>
                  <w:tcW w:w="0" w:type="auto"/>
                  <w:hideMark/>
                </w:tcPr>
                <w:p w14:paraId="71EA6DFD"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r w:rsidRPr="00590E21">
                    <w:rPr>
                      <w:rFonts w:ascii="Arial" w:eastAsia="Times New Roman" w:hAnsi="Arial" w:cs="Arial"/>
                      <w:noProof/>
                      <w:color w:val="000000"/>
                      <w:sz w:val="24"/>
                      <w:szCs w:val="24"/>
                      <w:lang w:eastAsia="es-MX"/>
                    </w:rPr>
                    <w:drawing>
                      <wp:inline distT="0" distB="0" distL="0" distR="0" wp14:anchorId="62F38FBB" wp14:editId="34DDEB80">
                        <wp:extent cx="99695" cy="99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498A67D7" w14:textId="77777777" w:rsidR="006075EF" w:rsidRPr="00590E21" w:rsidRDefault="006075EF" w:rsidP="00AC469E">
                  <w:pPr>
                    <w:spacing w:after="0" w:line="240" w:lineRule="auto"/>
                    <w:ind w:left="60"/>
                    <w:rPr>
                      <w:rFonts w:ascii="Arial" w:eastAsia="Times New Roman" w:hAnsi="Arial" w:cs="Arial"/>
                      <w:color w:val="000000"/>
                      <w:sz w:val="24"/>
                      <w:szCs w:val="24"/>
                      <w:lang w:eastAsia="es-MX"/>
                    </w:rPr>
                  </w:pPr>
                  <w:r w:rsidRPr="00590E21">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6DE9374F" w14:textId="77777777" w:rsidR="006075EF" w:rsidRPr="00590E21" w:rsidRDefault="006075EF" w:rsidP="00AC469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12594"/>
            </w:tblGrid>
            <w:tr w:rsidR="006075EF" w:rsidRPr="00590E21" w14:paraId="3AD33826" w14:textId="77777777" w:rsidTr="00AC469E">
              <w:trPr>
                <w:tblCellSpacing w:w="15" w:type="dxa"/>
              </w:trPr>
              <w:tc>
                <w:tcPr>
                  <w:tcW w:w="0" w:type="auto"/>
                  <w:hideMark/>
                </w:tcPr>
                <w:p w14:paraId="26FBD341"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r w:rsidRPr="00590E21">
                    <w:rPr>
                      <w:rFonts w:ascii="Arial" w:eastAsia="Times New Roman" w:hAnsi="Arial" w:cs="Arial"/>
                      <w:noProof/>
                      <w:color w:val="000000"/>
                      <w:sz w:val="24"/>
                      <w:szCs w:val="24"/>
                      <w:lang w:eastAsia="es-MX"/>
                    </w:rPr>
                    <w:drawing>
                      <wp:inline distT="0" distB="0" distL="0" distR="0" wp14:anchorId="40A05CED" wp14:editId="6319B840">
                        <wp:extent cx="99695" cy="99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25E41A57" w14:textId="77777777" w:rsidR="006075EF" w:rsidRPr="00590E21" w:rsidRDefault="006075EF" w:rsidP="00AC469E">
                  <w:pPr>
                    <w:spacing w:after="0" w:line="240" w:lineRule="auto"/>
                    <w:ind w:left="60"/>
                    <w:rPr>
                      <w:rFonts w:ascii="Arial" w:eastAsia="Times New Roman" w:hAnsi="Arial" w:cs="Arial"/>
                      <w:color w:val="000000"/>
                      <w:sz w:val="24"/>
                      <w:szCs w:val="24"/>
                      <w:lang w:eastAsia="es-MX"/>
                    </w:rPr>
                  </w:pPr>
                  <w:r w:rsidRPr="00590E21">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541DDAA7" w14:textId="77777777" w:rsidR="006075EF" w:rsidRPr="00590E21" w:rsidRDefault="006075EF" w:rsidP="00AC469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10809"/>
            </w:tblGrid>
            <w:tr w:rsidR="006075EF" w:rsidRPr="00590E21" w14:paraId="25D4FD7E" w14:textId="77777777" w:rsidTr="00AC469E">
              <w:trPr>
                <w:tblCellSpacing w:w="15" w:type="dxa"/>
              </w:trPr>
              <w:tc>
                <w:tcPr>
                  <w:tcW w:w="0" w:type="auto"/>
                  <w:hideMark/>
                </w:tcPr>
                <w:p w14:paraId="185A1223"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r w:rsidRPr="00590E21">
                    <w:rPr>
                      <w:rFonts w:ascii="Arial" w:eastAsia="Times New Roman" w:hAnsi="Arial" w:cs="Arial"/>
                      <w:noProof/>
                      <w:color w:val="000000"/>
                      <w:sz w:val="24"/>
                      <w:szCs w:val="24"/>
                      <w:lang w:eastAsia="es-MX"/>
                    </w:rPr>
                    <w:drawing>
                      <wp:inline distT="0" distB="0" distL="0" distR="0" wp14:anchorId="6CBE6C61" wp14:editId="6050AC1D">
                        <wp:extent cx="99695" cy="99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5276778B" w14:textId="77777777" w:rsidR="006075EF" w:rsidRPr="00590E21" w:rsidRDefault="006075EF" w:rsidP="00AC469E">
                  <w:pPr>
                    <w:spacing w:after="0" w:line="240" w:lineRule="auto"/>
                    <w:ind w:left="60"/>
                    <w:rPr>
                      <w:rFonts w:ascii="Arial" w:eastAsia="Times New Roman" w:hAnsi="Arial" w:cs="Arial"/>
                      <w:color w:val="000000"/>
                      <w:sz w:val="24"/>
                      <w:szCs w:val="24"/>
                      <w:lang w:eastAsia="es-MX"/>
                    </w:rPr>
                  </w:pPr>
                  <w:r w:rsidRPr="00590E21">
                    <w:rPr>
                      <w:rFonts w:ascii="Arial" w:eastAsia="Times New Roman" w:hAnsi="Arial" w:cs="Arial"/>
                      <w:color w:val="000000"/>
                      <w:sz w:val="24"/>
                      <w:szCs w:val="24"/>
                      <w:lang w:eastAsia="es-MX"/>
                    </w:rPr>
                    <w:t>Actúa de manera ética ante la diversidad de situaciones que se presentan en la práctica profesional.</w:t>
                  </w:r>
                </w:p>
              </w:tc>
            </w:tr>
          </w:tbl>
          <w:p w14:paraId="770D971F" w14:textId="77777777" w:rsidR="006075EF" w:rsidRPr="00590E21" w:rsidRDefault="006075EF" w:rsidP="00AC469E">
            <w:pPr>
              <w:spacing w:after="0" w:line="240" w:lineRule="auto"/>
              <w:ind w:left="60"/>
              <w:jc w:val="both"/>
              <w:rPr>
                <w:rFonts w:ascii="Arial" w:eastAsia="Times New Roman" w:hAnsi="Arial" w:cs="Arial"/>
                <w:color w:val="000000"/>
                <w:sz w:val="24"/>
                <w:szCs w:val="24"/>
                <w:lang w:eastAsia="es-MX"/>
              </w:rPr>
            </w:pPr>
          </w:p>
        </w:tc>
      </w:tr>
    </w:tbl>
    <w:p w14:paraId="47BB3F2C" w14:textId="09D075EA" w:rsidR="006075EF" w:rsidRDefault="006075EF"/>
    <w:p w14:paraId="5482BA95" w14:textId="77777777" w:rsidR="00CB65D7" w:rsidRDefault="00CB65D7" w:rsidP="006075EF">
      <w:pPr>
        <w:jc w:val="center"/>
      </w:pPr>
      <w:r>
        <w:lastRenderedPageBreak/>
        <w:t>PROGRAMA DE APRENDIZAJES CLAVES</w:t>
      </w:r>
    </w:p>
    <w:p w14:paraId="55A2C77C" w14:textId="30DA331D" w:rsidR="00A040EE" w:rsidRDefault="00CB65D7" w:rsidP="006075EF">
      <w:pPr>
        <w:jc w:val="center"/>
      </w:pPr>
      <w:r>
        <w:t>Realizar lectura reflexiva del programa de educación preescolar “Aprendizajes calves” en cuanto a estos aspectos:</w:t>
      </w:r>
    </w:p>
    <w:p w14:paraId="3DE799E8" w14:textId="77777777" w:rsidR="006075EF" w:rsidRDefault="006075EF" w:rsidP="00A040EE"/>
    <w:tbl>
      <w:tblPr>
        <w:tblStyle w:val="Tablaconcuadrcula"/>
        <w:tblW w:w="13751" w:type="dxa"/>
        <w:tblLook w:val="04A0" w:firstRow="1" w:lastRow="0" w:firstColumn="1" w:lastColumn="0" w:noHBand="0" w:noVBand="1"/>
      </w:tblPr>
      <w:tblGrid>
        <w:gridCol w:w="3261"/>
        <w:gridCol w:w="3260"/>
        <w:gridCol w:w="3686"/>
        <w:gridCol w:w="3544"/>
      </w:tblGrid>
      <w:tr w:rsidR="00CB65D7" w:rsidRPr="006075EF" w14:paraId="63F71657" w14:textId="77777777" w:rsidTr="006075EF">
        <w:tc>
          <w:tcPr>
            <w:tcW w:w="3261" w:type="dxa"/>
            <w:vAlign w:val="center"/>
          </w:tcPr>
          <w:p w14:paraId="06671FF2" w14:textId="042D3C87" w:rsidR="00CB65D7" w:rsidRPr="006075EF" w:rsidRDefault="00CB65D7" w:rsidP="006075EF">
            <w:pPr>
              <w:spacing w:line="360" w:lineRule="auto"/>
              <w:jc w:val="center"/>
              <w:rPr>
                <w:rFonts w:ascii="Arial" w:hAnsi="Arial" w:cs="Arial"/>
                <w:b/>
                <w:sz w:val="24"/>
                <w:szCs w:val="24"/>
              </w:rPr>
            </w:pPr>
            <w:r w:rsidRPr="006075EF">
              <w:rPr>
                <w:rFonts w:ascii="Arial" w:hAnsi="Arial" w:cs="Arial"/>
                <w:b/>
                <w:sz w:val="24"/>
                <w:szCs w:val="24"/>
              </w:rPr>
              <w:t>Principios pedagógicos</w:t>
            </w:r>
          </w:p>
        </w:tc>
        <w:tc>
          <w:tcPr>
            <w:tcW w:w="3260" w:type="dxa"/>
            <w:vAlign w:val="center"/>
          </w:tcPr>
          <w:p w14:paraId="0B0AD8C3" w14:textId="737C5747" w:rsidR="00CB65D7" w:rsidRPr="006075EF" w:rsidRDefault="00CB65D7" w:rsidP="006075EF">
            <w:pPr>
              <w:spacing w:line="360" w:lineRule="auto"/>
              <w:jc w:val="center"/>
              <w:rPr>
                <w:rFonts w:ascii="Arial" w:hAnsi="Arial" w:cs="Arial"/>
                <w:b/>
                <w:sz w:val="24"/>
                <w:szCs w:val="24"/>
              </w:rPr>
            </w:pPr>
            <w:r w:rsidRPr="006075EF">
              <w:rPr>
                <w:rFonts w:ascii="Arial" w:hAnsi="Arial" w:cs="Arial"/>
                <w:b/>
                <w:sz w:val="24"/>
                <w:szCs w:val="24"/>
              </w:rPr>
              <w:t>Ambientes de aprendizaje</w:t>
            </w:r>
          </w:p>
        </w:tc>
        <w:tc>
          <w:tcPr>
            <w:tcW w:w="3686" w:type="dxa"/>
            <w:vAlign w:val="center"/>
          </w:tcPr>
          <w:p w14:paraId="3A2A6344" w14:textId="77777777" w:rsidR="00CB65D7" w:rsidRPr="006075EF" w:rsidRDefault="00CB65D7" w:rsidP="006075EF">
            <w:pPr>
              <w:spacing w:line="360" w:lineRule="auto"/>
              <w:jc w:val="center"/>
              <w:rPr>
                <w:rFonts w:ascii="Arial" w:hAnsi="Arial" w:cs="Arial"/>
                <w:b/>
                <w:sz w:val="24"/>
                <w:szCs w:val="24"/>
              </w:rPr>
            </w:pPr>
            <w:r w:rsidRPr="006075EF">
              <w:rPr>
                <w:rFonts w:ascii="Arial" w:hAnsi="Arial" w:cs="Arial"/>
                <w:b/>
                <w:sz w:val="24"/>
                <w:szCs w:val="24"/>
              </w:rPr>
              <w:t>Planeación y evaluación de los aprendizajes</w:t>
            </w:r>
          </w:p>
        </w:tc>
        <w:tc>
          <w:tcPr>
            <w:tcW w:w="3544" w:type="dxa"/>
            <w:vAlign w:val="center"/>
          </w:tcPr>
          <w:p w14:paraId="32C25301" w14:textId="35C22118" w:rsidR="00CB65D7" w:rsidRPr="006075EF" w:rsidRDefault="00CB65D7" w:rsidP="006075EF">
            <w:pPr>
              <w:spacing w:line="360" w:lineRule="auto"/>
              <w:jc w:val="center"/>
              <w:rPr>
                <w:rFonts w:ascii="Arial" w:hAnsi="Arial" w:cs="Arial"/>
                <w:b/>
                <w:sz w:val="24"/>
                <w:szCs w:val="24"/>
              </w:rPr>
            </w:pPr>
            <w:r w:rsidRPr="006075EF">
              <w:rPr>
                <w:rFonts w:ascii="Arial" w:hAnsi="Arial" w:cs="Arial"/>
                <w:b/>
                <w:sz w:val="24"/>
                <w:szCs w:val="24"/>
              </w:rPr>
              <w:t>La evaluación de los aprendizajes en el aula y en la escuela</w:t>
            </w:r>
          </w:p>
        </w:tc>
      </w:tr>
      <w:tr w:rsidR="00CB65D7" w:rsidRPr="006075EF" w14:paraId="163DC287" w14:textId="77777777" w:rsidTr="006075EF">
        <w:tc>
          <w:tcPr>
            <w:tcW w:w="3261" w:type="dxa"/>
          </w:tcPr>
          <w:p w14:paraId="29715363" w14:textId="729413A2" w:rsidR="00CB65D7" w:rsidRPr="006075EF" w:rsidRDefault="006075EF" w:rsidP="006075EF">
            <w:pPr>
              <w:spacing w:line="360" w:lineRule="auto"/>
              <w:jc w:val="both"/>
              <w:rPr>
                <w:rFonts w:ascii="Arial" w:hAnsi="Arial" w:cs="Arial"/>
                <w:i/>
                <w:iCs/>
                <w:sz w:val="24"/>
                <w:szCs w:val="24"/>
              </w:rPr>
            </w:pPr>
            <w:r w:rsidRPr="006075EF">
              <w:rPr>
                <w:rFonts w:ascii="Arial" w:hAnsi="Arial" w:cs="Arial"/>
                <w:sz w:val="24"/>
                <w:szCs w:val="24"/>
              </w:rPr>
              <w:t>Los principios pedagógicos brindan apoyo a los docentes para que puedan cumpli</w:t>
            </w:r>
            <w:r>
              <w:rPr>
                <w:rFonts w:ascii="Arial" w:hAnsi="Arial" w:cs="Arial"/>
                <w:sz w:val="24"/>
                <w:szCs w:val="24"/>
              </w:rPr>
              <w:t>r</w:t>
            </w:r>
            <w:r w:rsidRPr="006075EF">
              <w:rPr>
                <w:rFonts w:ascii="Arial" w:hAnsi="Arial" w:cs="Arial"/>
                <w:sz w:val="24"/>
                <w:szCs w:val="24"/>
              </w:rPr>
              <w:t xml:space="preserve"> su papel dentro de la institución con educación de calidad; en el modelo educativo 2017, los principios pedagógicos se exponen de la siguiente manera: </w:t>
            </w:r>
            <w:r w:rsidRPr="006075EF">
              <w:rPr>
                <w:rFonts w:ascii="Arial" w:hAnsi="Arial" w:cs="Arial"/>
                <w:i/>
                <w:iCs/>
                <w:sz w:val="24"/>
                <w:szCs w:val="24"/>
              </w:rPr>
              <w:t xml:space="preserve">pone al estudiante y su aprendizaje en el centro del proceso educativo, toma en cuenta los saberes previos del estudiante, ofrece acompañamiento al </w:t>
            </w:r>
            <w:r w:rsidRPr="006075EF">
              <w:rPr>
                <w:rFonts w:ascii="Arial" w:hAnsi="Arial" w:cs="Arial"/>
                <w:i/>
                <w:iCs/>
                <w:sz w:val="24"/>
                <w:szCs w:val="24"/>
              </w:rPr>
              <w:lastRenderedPageBreak/>
              <w:t>aprendizaje, conoce los intereses de los estudiantes, estimula la motivación intrínseca del alumno, reconoce la naturaleza social del conocimiento, propicia el aprendizaje situado, entiende la evaluación como un proceso relacionado con la planeación del aprendizaje, tiene de modelo de aprendizaje a los docentes, promueve la interdisciplina, favorece la cultura del aprendizaje, usa la disciplina como apoyo para el aprendizaje y aprecia la diversidad como fuente de riqueza para el aprendizaje.</w:t>
            </w:r>
          </w:p>
        </w:tc>
        <w:tc>
          <w:tcPr>
            <w:tcW w:w="3260" w:type="dxa"/>
          </w:tcPr>
          <w:p w14:paraId="4E90D9AD" w14:textId="77777777" w:rsidR="006075EF" w:rsidRPr="006075EF" w:rsidRDefault="006075EF" w:rsidP="006075EF">
            <w:pPr>
              <w:spacing w:line="360" w:lineRule="auto"/>
              <w:jc w:val="both"/>
              <w:rPr>
                <w:rFonts w:ascii="Arial" w:hAnsi="Arial" w:cs="Arial"/>
                <w:sz w:val="24"/>
                <w:szCs w:val="24"/>
              </w:rPr>
            </w:pPr>
            <w:r w:rsidRPr="006075EF">
              <w:rPr>
                <w:rFonts w:ascii="Arial" w:hAnsi="Arial" w:cs="Arial"/>
                <w:sz w:val="24"/>
                <w:szCs w:val="24"/>
              </w:rPr>
              <w:lastRenderedPageBreak/>
              <w:t xml:space="preserve">Un ambiente de aprendizaje se refiere a aspectos que en su mayoría favorecen a la interacción social de manera virtual o físico, no obstante, puede ser también un poco difícil esta interacción, pero de igual manera ayuda a construir conocimientos, valores y habilidades en los alumnos puesto que todos los participantes comparten un poco de lo que han aprendido en el transcurso de su vida. Este ambiente </w:t>
            </w:r>
            <w:r w:rsidRPr="006075EF">
              <w:rPr>
                <w:rFonts w:ascii="Arial" w:hAnsi="Arial" w:cs="Arial"/>
                <w:sz w:val="24"/>
                <w:szCs w:val="24"/>
              </w:rPr>
              <w:lastRenderedPageBreak/>
              <w:t>debe procurar que en la escuela se diseñen situaciones que reflejen una interpretación del mundo, a la par que demanda que los estudiantes aprendan en circunstancias cercanas a su realidad.</w:t>
            </w:r>
          </w:p>
          <w:p w14:paraId="7B98B53C" w14:textId="77777777" w:rsidR="00CB65D7" w:rsidRPr="006075EF" w:rsidRDefault="00CB65D7" w:rsidP="006075EF">
            <w:pPr>
              <w:spacing w:line="360" w:lineRule="auto"/>
              <w:rPr>
                <w:rFonts w:ascii="Arial" w:hAnsi="Arial" w:cs="Arial"/>
                <w:sz w:val="24"/>
                <w:szCs w:val="24"/>
              </w:rPr>
            </w:pPr>
          </w:p>
        </w:tc>
        <w:tc>
          <w:tcPr>
            <w:tcW w:w="3686" w:type="dxa"/>
          </w:tcPr>
          <w:p w14:paraId="5B6EC955" w14:textId="271F307E" w:rsidR="006075EF" w:rsidRPr="006075EF" w:rsidRDefault="006075EF" w:rsidP="006075EF">
            <w:pPr>
              <w:spacing w:line="360" w:lineRule="auto"/>
              <w:jc w:val="both"/>
              <w:rPr>
                <w:rFonts w:ascii="Arial" w:hAnsi="Arial" w:cs="Arial"/>
                <w:sz w:val="24"/>
                <w:szCs w:val="24"/>
              </w:rPr>
            </w:pPr>
            <w:r w:rsidRPr="006075EF">
              <w:rPr>
                <w:rFonts w:ascii="Arial" w:hAnsi="Arial" w:cs="Arial"/>
                <w:sz w:val="24"/>
                <w:szCs w:val="24"/>
              </w:rPr>
              <w:lastRenderedPageBreak/>
              <w:t>La planeación didáctica tiene como finalidad de garantizar un logro de aprendizaje de calidad, con una serie de características como es el espacio, tiempo, características y necesidades particulares</w:t>
            </w:r>
            <w:r>
              <w:rPr>
                <w:rFonts w:ascii="Arial" w:hAnsi="Arial" w:cs="Arial"/>
                <w:sz w:val="24"/>
                <w:szCs w:val="24"/>
              </w:rPr>
              <w:t xml:space="preserve"> </w:t>
            </w:r>
            <w:r w:rsidRPr="006075EF">
              <w:rPr>
                <w:rFonts w:ascii="Arial" w:hAnsi="Arial" w:cs="Arial"/>
                <w:sz w:val="24"/>
                <w:szCs w:val="24"/>
              </w:rPr>
              <w:t xml:space="preserve">del grupo, materiales y recursos disponibles, experiencia profesional del docente, principios pedagógicos del Modelo Educativo, entre otros. La planeación y evaluación están completamente relacionados en un solo proceso, </w:t>
            </w:r>
            <w:r w:rsidRPr="006075EF">
              <w:rPr>
                <w:rFonts w:ascii="Arial" w:hAnsi="Arial" w:cs="Arial"/>
                <w:sz w:val="24"/>
                <w:szCs w:val="24"/>
              </w:rPr>
              <w:lastRenderedPageBreak/>
              <w:t xml:space="preserve">es decir, que una secuencia didáctica no está terminada si no existe un instrumento de evaluación que medirá el logro de aprendizaje del alumno. </w:t>
            </w:r>
          </w:p>
          <w:p w14:paraId="2C6DA873" w14:textId="77777777" w:rsidR="00CB65D7" w:rsidRPr="006075EF" w:rsidRDefault="00CB65D7" w:rsidP="006075EF">
            <w:pPr>
              <w:spacing w:line="360" w:lineRule="auto"/>
              <w:rPr>
                <w:rFonts w:ascii="Arial" w:hAnsi="Arial" w:cs="Arial"/>
                <w:sz w:val="24"/>
                <w:szCs w:val="24"/>
              </w:rPr>
            </w:pPr>
          </w:p>
        </w:tc>
        <w:tc>
          <w:tcPr>
            <w:tcW w:w="3544" w:type="dxa"/>
          </w:tcPr>
          <w:p w14:paraId="4D0FBCE2" w14:textId="08DE1670" w:rsidR="006075EF" w:rsidRPr="006075EF" w:rsidRDefault="006075EF" w:rsidP="006075EF">
            <w:pPr>
              <w:spacing w:line="360" w:lineRule="auto"/>
              <w:jc w:val="both"/>
              <w:rPr>
                <w:rFonts w:ascii="Arial" w:hAnsi="Arial" w:cs="Arial"/>
                <w:sz w:val="24"/>
                <w:szCs w:val="24"/>
              </w:rPr>
            </w:pPr>
            <w:r w:rsidRPr="006075EF">
              <w:rPr>
                <w:rFonts w:ascii="Arial" w:hAnsi="Arial" w:cs="Arial"/>
                <w:sz w:val="24"/>
                <w:szCs w:val="24"/>
              </w:rPr>
              <w:lastRenderedPageBreak/>
              <w:t xml:space="preserve">Uno de los objetivos de la evaluación es mejorar el desempeño que realizan los alumnos al momento de trabajar y así identificar sus áreas de oportunidad y otro de sus objetivos es que el docente reconozca las dificultades que se presentaron al momento de realizar la secuencia didáctica que se diseñó, esto se refiere a dificultades con los recursos materiales, grado de dificultad, falta de interés por parte de los alumnos, etc., logrando así </w:t>
            </w:r>
            <w:r w:rsidRPr="006075EF">
              <w:rPr>
                <w:rFonts w:ascii="Arial" w:hAnsi="Arial" w:cs="Arial"/>
                <w:sz w:val="24"/>
                <w:szCs w:val="24"/>
              </w:rPr>
              <w:lastRenderedPageBreak/>
              <w:t xml:space="preserve">mejorar el diseño de la secuencia para brindar una educación de calidad. Además, el enfoque formativo de la evaluación les permite conocer sus habilidades para aprender y las dificultades para hacerlo de manera óptima. Las autoridades mediante la información que proporciona la evaluación observan los avances que se tienen del currículo y formación de los alumnos para determinar </w:t>
            </w:r>
            <w:r w:rsidRPr="006075EF">
              <w:rPr>
                <w:rFonts w:ascii="Arial" w:hAnsi="Arial" w:cs="Arial"/>
                <w:sz w:val="24"/>
                <w:szCs w:val="24"/>
              </w:rPr>
              <w:t>cuáles</w:t>
            </w:r>
            <w:r w:rsidRPr="006075EF">
              <w:rPr>
                <w:rFonts w:ascii="Arial" w:hAnsi="Arial" w:cs="Arial"/>
                <w:sz w:val="24"/>
                <w:szCs w:val="24"/>
              </w:rPr>
              <w:t xml:space="preserve"> estrategias son las adecuadas para favorecer el desarrollo de los alumnos. Por último, la evaluación sirve para informar a los padres de familia o tutores del alumno, el proceso y avances de </w:t>
            </w:r>
            <w:r w:rsidRPr="006075EF">
              <w:rPr>
                <w:rFonts w:ascii="Arial" w:hAnsi="Arial" w:cs="Arial"/>
                <w:sz w:val="24"/>
                <w:szCs w:val="24"/>
              </w:rPr>
              <w:lastRenderedPageBreak/>
              <w:t>aprendizajes y desarrollo social de los alumnos y si es necesario proporcionar orientaciones que favorezcan su aprendizaje.</w:t>
            </w:r>
          </w:p>
          <w:p w14:paraId="05E3FBC1" w14:textId="77777777" w:rsidR="00CB65D7" w:rsidRPr="006075EF" w:rsidRDefault="00CB65D7" w:rsidP="006075EF">
            <w:pPr>
              <w:spacing w:line="360" w:lineRule="auto"/>
              <w:rPr>
                <w:rFonts w:ascii="Arial" w:hAnsi="Arial" w:cs="Arial"/>
                <w:sz w:val="24"/>
                <w:szCs w:val="24"/>
              </w:rPr>
            </w:pPr>
          </w:p>
        </w:tc>
      </w:tr>
    </w:tbl>
    <w:p w14:paraId="5A5C7D59" w14:textId="77777777" w:rsidR="00CB65D7" w:rsidRDefault="00CB65D7" w:rsidP="00A040EE"/>
    <w:p w14:paraId="42214691" w14:textId="77777777" w:rsidR="001738A0" w:rsidRDefault="006075EF"/>
    <w:sectPr w:rsidR="001738A0" w:rsidSect="00CB65D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F2F62"/>
    <w:rsid w:val="006075EF"/>
    <w:rsid w:val="006809CD"/>
    <w:rsid w:val="00753C81"/>
    <w:rsid w:val="00A040EE"/>
    <w:rsid w:val="00AC5AB5"/>
    <w:rsid w:val="00CA4A87"/>
    <w:rsid w:val="00CB65D7"/>
    <w:rsid w:val="00CE26D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C20"/>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paragraph" w:styleId="Ttulo3">
    <w:name w:val="heading 3"/>
    <w:basedOn w:val="Normal"/>
    <w:next w:val="Normal"/>
    <w:link w:val="Ttulo3Car"/>
    <w:uiPriority w:val="9"/>
    <w:unhideWhenUsed/>
    <w:qFormat/>
    <w:rsid w:val="00607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6075EF"/>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60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201.117.133.137/sistema/mensajes/EnviaMensaje1.asp?e=enep-00042&amp;c=600765339&amp;p=03B5A19BMA41M13707216B337&amp;idMateria=6170&amp;idMateria=6170&amp;a=M87&amp;an=ISABEL%20DEL%20CARMEN%20AGUIRRE%20RAMOS"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Lorena Iracheta</cp:lastModifiedBy>
  <cp:revision>6</cp:revision>
  <dcterms:created xsi:type="dcterms:W3CDTF">2021-03-18T01:38:00Z</dcterms:created>
  <dcterms:modified xsi:type="dcterms:W3CDTF">2021-03-22T04:37:00Z</dcterms:modified>
</cp:coreProperties>
</file>