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69EC8" w14:textId="77777777" w:rsidR="00C6646F" w:rsidRPr="00C31D81" w:rsidRDefault="00C6646F" w:rsidP="00C6646F">
      <w:pPr>
        <w:jc w:val="center"/>
        <w:rPr>
          <w:sz w:val="28"/>
          <w:szCs w:val="28"/>
        </w:rPr>
      </w:pPr>
      <w:r w:rsidRPr="00C31D81">
        <w:rPr>
          <w:sz w:val="28"/>
          <w:szCs w:val="28"/>
        </w:rPr>
        <w:t>Escuela normal de educación preescolar</w:t>
      </w:r>
    </w:p>
    <w:p w14:paraId="1C961EF2" w14:textId="77777777" w:rsidR="00C6646F" w:rsidRDefault="00C6646F" w:rsidP="00C6646F">
      <w:pPr>
        <w:jc w:val="center"/>
        <w:rPr>
          <w:sz w:val="28"/>
          <w:szCs w:val="28"/>
        </w:rPr>
      </w:pPr>
      <w:r w:rsidRPr="00C31D81">
        <w:rPr>
          <w:sz w:val="28"/>
          <w:szCs w:val="28"/>
        </w:rPr>
        <w:t>Lic. Educación preescolar</w:t>
      </w:r>
    </w:p>
    <w:p w14:paraId="462DFDE9" w14:textId="77777777" w:rsidR="00C6646F" w:rsidRDefault="00C6646F" w:rsidP="00C6646F">
      <w:pPr>
        <w:jc w:val="center"/>
        <w:rPr>
          <w:sz w:val="28"/>
          <w:szCs w:val="28"/>
        </w:rPr>
      </w:pPr>
      <w:r>
        <w:rPr>
          <w:noProof/>
        </w:rPr>
        <w:drawing>
          <wp:inline distT="0" distB="0" distL="0" distR="0" wp14:anchorId="645773C9" wp14:editId="0A01E374">
            <wp:extent cx="1424940" cy="973777"/>
            <wp:effectExtent l="0" t="0" r="0" b="0"/>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012" cy="976560"/>
                    </a:xfrm>
                    <a:prstGeom prst="rect">
                      <a:avLst/>
                    </a:prstGeom>
                    <a:noFill/>
                    <a:ln>
                      <a:noFill/>
                    </a:ln>
                  </pic:spPr>
                </pic:pic>
              </a:graphicData>
            </a:graphic>
          </wp:inline>
        </w:drawing>
      </w:r>
    </w:p>
    <w:p w14:paraId="6D729EDF" w14:textId="77777777" w:rsidR="00C6646F" w:rsidRDefault="00C6646F" w:rsidP="00C6646F">
      <w:pPr>
        <w:jc w:val="center"/>
        <w:rPr>
          <w:sz w:val="28"/>
          <w:szCs w:val="28"/>
        </w:rPr>
      </w:pPr>
      <w:r>
        <w:rPr>
          <w:sz w:val="28"/>
          <w:szCs w:val="28"/>
        </w:rPr>
        <w:t xml:space="preserve">Estrategias de trabajo docente </w:t>
      </w:r>
    </w:p>
    <w:p w14:paraId="6145B8F0" w14:textId="16E1727B" w:rsidR="00C6646F" w:rsidRDefault="00C6646F" w:rsidP="00C6646F">
      <w:pPr>
        <w:jc w:val="center"/>
        <w:rPr>
          <w:sz w:val="28"/>
          <w:szCs w:val="28"/>
        </w:rPr>
      </w:pPr>
      <w:r>
        <w:rPr>
          <w:sz w:val="28"/>
          <w:szCs w:val="28"/>
        </w:rPr>
        <w:t xml:space="preserve">Aprendizajes clave </w:t>
      </w:r>
    </w:p>
    <w:p w14:paraId="4AD4A6A1" w14:textId="77777777" w:rsidR="00C6646F" w:rsidRPr="00C31D81" w:rsidRDefault="00C6646F" w:rsidP="00C6646F">
      <w:pPr>
        <w:jc w:val="center"/>
        <w:rPr>
          <w:sz w:val="28"/>
          <w:szCs w:val="28"/>
        </w:rPr>
      </w:pPr>
      <w:r w:rsidRPr="00C31D81">
        <w:rPr>
          <w:sz w:val="28"/>
          <w:szCs w:val="28"/>
        </w:rPr>
        <w:t>UNIDAD DE APRENDIZAJE I. DISEÑO, INTERVENCIÓN Y EVALUACIÓN EN EL AULA</w:t>
      </w:r>
    </w:p>
    <w:p w14:paraId="5B09475A" w14:textId="77777777" w:rsidR="00C6646F" w:rsidRPr="00C31D81" w:rsidRDefault="00C6646F" w:rsidP="00C6646F">
      <w:pPr>
        <w:pStyle w:val="Prrafodelista"/>
        <w:numPr>
          <w:ilvl w:val="0"/>
          <w:numId w:val="1"/>
        </w:numPr>
        <w:spacing w:after="0"/>
        <w:jc w:val="center"/>
        <w:rPr>
          <w:sz w:val="28"/>
          <w:szCs w:val="28"/>
        </w:rPr>
      </w:pPr>
      <w:r w:rsidRPr="00C31D81">
        <w:rPr>
          <w:sz w:val="28"/>
          <w:szCs w:val="28"/>
        </w:rPr>
        <w:t>Detecta los procesos de aprendizaje de sus alumnos para favorecer su desarrollo cognitivo y socioemocional.</w:t>
      </w:r>
    </w:p>
    <w:p w14:paraId="0E0331DF" w14:textId="77777777" w:rsidR="00C6646F" w:rsidRPr="00C31D81" w:rsidRDefault="00C6646F" w:rsidP="00C6646F">
      <w:pPr>
        <w:pStyle w:val="Prrafodelista"/>
        <w:numPr>
          <w:ilvl w:val="0"/>
          <w:numId w:val="1"/>
        </w:numPr>
        <w:spacing w:after="0"/>
        <w:jc w:val="center"/>
        <w:rPr>
          <w:sz w:val="28"/>
          <w:szCs w:val="28"/>
        </w:rPr>
      </w:pPr>
      <w:r w:rsidRPr="00C31D81">
        <w:rPr>
          <w:sz w:val="28"/>
          <w:szCs w:val="28"/>
        </w:rPr>
        <w:t>Aplica el plan y programas de estudio para alcanzar los propósitos educativos y contribuir al pleno desenvolvimiento de las capacidades de sus alumnos.</w:t>
      </w:r>
    </w:p>
    <w:p w14:paraId="2B9CFA40" w14:textId="77777777" w:rsidR="00C6646F" w:rsidRPr="00C31D81" w:rsidRDefault="00C6646F" w:rsidP="00C6646F">
      <w:pPr>
        <w:pStyle w:val="Prrafodelista"/>
        <w:numPr>
          <w:ilvl w:val="0"/>
          <w:numId w:val="1"/>
        </w:numPr>
        <w:spacing w:after="0"/>
        <w:jc w:val="center"/>
        <w:rPr>
          <w:sz w:val="28"/>
          <w:szCs w:val="28"/>
        </w:rPr>
      </w:pPr>
      <w:r w:rsidRPr="00C31D81">
        <w:rPr>
          <w:sz w:val="28"/>
          <w:szCs w:val="28"/>
        </w:rPr>
        <w:t>Integra recursos de la investigación educativa para enriquecer su práctica profesional, expresando su interés por el conocimiento, la ciencia y la mejora de la educación.</w:t>
      </w:r>
    </w:p>
    <w:p w14:paraId="4039329B" w14:textId="77777777" w:rsidR="00C6646F" w:rsidRDefault="00C6646F" w:rsidP="00C6646F">
      <w:pPr>
        <w:pStyle w:val="Prrafodelista"/>
        <w:numPr>
          <w:ilvl w:val="0"/>
          <w:numId w:val="1"/>
        </w:numPr>
        <w:spacing w:after="0"/>
        <w:jc w:val="center"/>
        <w:rPr>
          <w:sz w:val="28"/>
          <w:szCs w:val="28"/>
        </w:rPr>
      </w:pPr>
      <w:r w:rsidRPr="00C31D81">
        <w:rPr>
          <w:sz w:val="28"/>
          <w:szCs w:val="28"/>
        </w:rPr>
        <w:t>Actúa de manera ética ante la diversidad de situaciones que se presentan en la práctica profesional.</w:t>
      </w:r>
    </w:p>
    <w:p w14:paraId="6D57377A" w14:textId="77777777" w:rsidR="00C6646F" w:rsidRDefault="00C6646F" w:rsidP="00C6646F">
      <w:pPr>
        <w:spacing w:after="0"/>
        <w:ind w:left="360"/>
        <w:jc w:val="center"/>
        <w:rPr>
          <w:sz w:val="28"/>
          <w:szCs w:val="28"/>
        </w:rPr>
      </w:pPr>
      <w:r>
        <w:rPr>
          <w:sz w:val="28"/>
          <w:szCs w:val="28"/>
        </w:rPr>
        <w:t>Docente : Isabel Del Carmen Aguirre Ramos</w:t>
      </w:r>
    </w:p>
    <w:p w14:paraId="45F834FD" w14:textId="77777777" w:rsidR="00C6646F" w:rsidRDefault="00C6646F" w:rsidP="00C6646F">
      <w:pPr>
        <w:spacing w:after="0"/>
        <w:ind w:left="360"/>
        <w:jc w:val="center"/>
        <w:rPr>
          <w:sz w:val="28"/>
          <w:szCs w:val="28"/>
        </w:rPr>
      </w:pPr>
      <w:r>
        <w:rPr>
          <w:sz w:val="28"/>
          <w:szCs w:val="28"/>
        </w:rPr>
        <w:t>Alumna: Tamara Esmeralda Solis Aguilera</w:t>
      </w:r>
    </w:p>
    <w:p w14:paraId="5E159684" w14:textId="77777777" w:rsidR="00C6646F" w:rsidRDefault="00C6646F" w:rsidP="00C6646F">
      <w:pPr>
        <w:spacing w:after="0"/>
        <w:ind w:left="360"/>
        <w:jc w:val="center"/>
        <w:rPr>
          <w:sz w:val="28"/>
          <w:szCs w:val="28"/>
        </w:rPr>
      </w:pPr>
      <w:r>
        <w:rPr>
          <w:sz w:val="28"/>
          <w:szCs w:val="28"/>
        </w:rPr>
        <w:t>Numero de lista :20</w:t>
      </w:r>
    </w:p>
    <w:p w14:paraId="7D3C202A" w14:textId="77777777" w:rsidR="00C6646F" w:rsidRDefault="00C6646F" w:rsidP="00C6646F">
      <w:pPr>
        <w:spacing w:after="0"/>
        <w:ind w:left="360"/>
        <w:jc w:val="center"/>
        <w:rPr>
          <w:sz w:val="28"/>
          <w:szCs w:val="28"/>
        </w:rPr>
      </w:pPr>
      <w:r>
        <w:rPr>
          <w:sz w:val="28"/>
          <w:szCs w:val="28"/>
        </w:rPr>
        <w:t>2c</w:t>
      </w:r>
    </w:p>
    <w:p w14:paraId="06AADFC6" w14:textId="34EBDCCA" w:rsidR="00C6646F" w:rsidRPr="00C31D81" w:rsidRDefault="00C6646F" w:rsidP="00C6646F">
      <w:pPr>
        <w:spacing w:after="0"/>
        <w:ind w:left="360"/>
        <w:jc w:val="center"/>
        <w:rPr>
          <w:sz w:val="28"/>
          <w:szCs w:val="28"/>
        </w:rPr>
      </w:pPr>
      <w:r>
        <w:rPr>
          <w:sz w:val="28"/>
          <w:szCs w:val="28"/>
        </w:rPr>
        <w:t>21</w:t>
      </w:r>
      <w:r>
        <w:rPr>
          <w:sz w:val="28"/>
          <w:szCs w:val="28"/>
        </w:rPr>
        <w:t xml:space="preserve"> de marzo del 2021</w:t>
      </w:r>
    </w:p>
    <w:p w14:paraId="5E32692D" w14:textId="77777777" w:rsidR="00CB65D7" w:rsidRDefault="00CB65D7" w:rsidP="00CB65D7">
      <w:pPr>
        <w:jc w:val="center"/>
      </w:pPr>
      <w:r>
        <w:lastRenderedPageBreak/>
        <w:t>PROGRAMA DE APRENDIZAJES CLAVES</w:t>
      </w:r>
    </w:p>
    <w:p w14:paraId="4EF9CCFF" w14:textId="77777777" w:rsidR="00CB65D7" w:rsidRDefault="00CB65D7" w:rsidP="00A040EE">
      <w:r>
        <w:t>Realizar lectura reflexiva del programa de educación preescolar “Aprendizajes calves” en cuanto a estos aspectos:</w:t>
      </w:r>
    </w:p>
    <w:p w14:paraId="603A3C49" w14:textId="77777777" w:rsidR="00A040EE" w:rsidRDefault="00A040EE" w:rsidP="00A040EE">
      <w:r>
        <w:t xml:space="preserve">¿Cómo y con quién se aprende? La </w:t>
      </w:r>
      <w:r w:rsidR="00CB65D7">
        <w:t>pedagogía…</w:t>
      </w:r>
      <w:proofErr w:type="spellStart"/>
      <w:r w:rsidR="00CB65D7">
        <w:t>pag.</w:t>
      </w:r>
      <w:proofErr w:type="spellEnd"/>
      <w:r>
        <w:t xml:space="preserve"> </w:t>
      </w:r>
      <w:r w:rsidR="00CB65D7">
        <w:t>118 a 127</w:t>
      </w:r>
    </w:p>
    <w:tbl>
      <w:tblPr>
        <w:tblStyle w:val="Tablaconcuadrcula"/>
        <w:tblW w:w="13751" w:type="dxa"/>
        <w:tblInd w:w="-289" w:type="dxa"/>
        <w:tblLook w:val="04A0" w:firstRow="1" w:lastRow="0" w:firstColumn="1" w:lastColumn="0" w:noHBand="0" w:noVBand="1"/>
      </w:tblPr>
      <w:tblGrid>
        <w:gridCol w:w="3261"/>
        <w:gridCol w:w="3260"/>
        <w:gridCol w:w="3686"/>
        <w:gridCol w:w="3544"/>
      </w:tblGrid>
      <w:tr w:rsidR="00CB65D7" w14:paraId="5923147E" w14:textId="77777777" w:rsidTr="00CB65D7">
        <w:tc>
          <w:tcPr>
            <w:tcW w:w="3261" w:type="dxa"/>
          </w:tcPr>
          <w:p w14:paraId="35279AB5" w14:textId="77777777" w:rsidR="00CB65D7" w:rsidRPr="00CB65D7" w:rsidRDefault="00CB65D7" w:rsidP="00CB65D7">
            <w:pPr>
              <w:jc w:val="center"/>
              <w:rPr>
                <w:b/>
              </w:rPr>
            </w:pPr>
            <w:r w:rsidRPr="00CB65D7">
              <w:rPr>
                <w:b/>
              </w:rPr>
              <w:t>Principios pedagógicos</w:t>
            </w:r>
          </w:p>
          <w:p w14:paraId="4B66D198" w14:textId="77777777" w:rsidR="00CB65D7" w:rsidRPr="00CB65D7" w:rsidRDefault="00CB65D7" w:rsidP="00CB65D7">
            <w:pPr>
              <w:jc w:val="center"/>
              <w:rPr>
                <w:b/>
              </w:rPr>
            </w:pPr>
          </w:p>
        </w:tc>
        <w:tc>
          <w:tcPr>
            <w:tcW w:w="3260" w:type="dxa"/>
          </w:tcPr>
          <w:p w14:paraId="428384C4" w14:textId="77777777" w:rsidR="00CB65D7" w:rsidRPr="00CB65D7" w:rsidRDefault="00CB65D7" w:rsidP="00CB65D7">
            <w:pPr>
              <w:jc w:val="center"/>
              <w:rPr>
                <w:b/>
              </w:rPr>
            </w:pPr>
            <w:r w:rsidRPr="00CB65D7">
              <w:rPr>
                <w:b/>
              </w:rPr>
              <w:t>Ambientes de aprendizaje</w:t>
            </w:r>
          </w:p>
          <w:p w14:paraId="4A893728" w14:textId="77777777" w:rsidR="00CB65D7" w:rsidRPr="00CB65D7" w:rsidRDefault="00CB65D7" w:rsidP="00CB65D7">
            <w:pPr>
              <w:jc w:val="center"/>
              <w:rPr>
                <w:b/>
              </w:rPr>
            </w:pPr>
          </w:p>
        </w:tc>
        <w:tc>
          <w:tcPr>
            <w:tcW w:w="3686" w:type="dxa"/>
          </w:tcPr>
          <w:p w14:paraId="0D15DF36" w14:textId="77777777" w:rsidR="00CB65D7" w:rsidRPr="00CB65D7" w:rsidRDefault="00CB65D7" w:rsidP="00CB65D7">
            <w:pPr>
              <w:jc w:val="center"/>
              <w:rPr>
                <w:b/>
              </w:rPr>
            </w:pPr>
            <w:r w:rsidRPr="00CB65D7">
              <w:rPr>
                <w:b/>
              </w:rPr>
              <w:t>Planeación y evaluación de los aprendizajes</w:t>
            </w:r>
          </w:p>
        </w:tc>
        <w:tc>
          <w:tcPr>
            <w:tcW w:w="3544" w:type="dxa"/>
          </w:tcPr>
          <w:p w14:paraId="1B20E0C1" w14:textId="77777777" w:rsidR="00CB65D7" w:rsidRPr="00CB65D7" w:rsidRDefault="00CB65D7" w:rsidP="00CB65D7">
            <w:pPr>
              <w:jc w:val="center"/>
              <w:rPr>
                <w:b/>
              </w:rPr>
            </w:pPr>
            <w:r w:rsidRPr="00CB65D7">
              <w:rPr>
                <w:b/>
              </w:rPr>
              <w:t>La evaluación de los aprendizajes en el aula y en la escuela</w:t>
            </w:r>
          </w:p>
          <w:p w14:paraId="575B0030" w14:textId="77777777" w:rsidR="00CB65D7" w:rsidRPr="00CB65D7" w:rsidRDefault="00CB65D7" w:rsidP="00CB65D7">
            <w:pPr>
              <w:jc w:val="center"/>
              <w:rPr>
                <w:b/>
              </w:rPr>
            </w:pPr>
          </w:p>
        </w:tc>
      </w:tr>
      <w:tr w:rsidR="00CB65D7" w14:paraId="3E6D3DC0" w14:textId="77777777" w:rsidTr="00CB65D7">
        <w:tc>
          <w:tcPr>
            <w:tcW w:w="3261" w:type="dxa"/>
          </w:tcPr>
          <w:p w14:paraId="31D6048F" w14:textId="77777777" w:rsidR="00CB65D7" w:rsidRDefault="00CB65D7" w:rsidP="00A040EE"/>
          <w:p w14:paraId="7A79B32B" w14:textId="5E19F625" w:rsidR="00CB65D7" w:rsidRDefault="00C6646F" w:rsidP="00A040EE">
            <w:r>
              <w:t xml:space="preserve">Para que el docente consiga </w:t>
            </w:r>
            <w:r>
              <w:t xml:space="preserve">formar su práctica y cumpla plenamente su papel en el proceso educativo </w:t>
            </w:r>
            <w:r>
              <w:t xml:space="preserve">debe poner en </w:t>
            </w:r>
            <w:r>
              <w:t xml:space="preserve">marcha los objetivos </w:t>
            </w:r>
            <w:r>
              <w:t xml:space="preserve">de </w:t>
            </w:r>
            <w:r>
              <w:t xml:space="preserve">este Plan </w:t>
            </w:r>
            <w:r>
              <w:t xml:space="preserve">los cuales </w:t>
            </w:r>
            <w:r>
              <w:t>plantea un conjunto de principios pedagógicos, que forman parte del Modelo Educativo del 2017 y por tanto guían la educación obligatoria</w:t>
            </w:r>
            <w:r>
              <w:t>.</w:t>
            </w:r>
          </w:p>
          <w:p w14:paraId="2504D411" w14:textId="454855DC" w:rsidR="00C6646F" w:rsidRDefault="00C6646F" w:rsidP="00A040EE"/>
          <w:p w14:paraId="3AE47DFD" w14:textId="02C10A28" w:rsidR="00C6646F" w:rsidRDefault="00C6646F" w:rsidP="00C6646F">
            <w:pPr>
              <w:pStyle w:val="Prrafodelista"/>
              <w:numPr>
                <w:ilvl w:val="0"/>
                <w:numId w:val="4"/>
              </w:numPr>
            </w:pPr>
            <w:r>
              <w:t>poner al estudiante y su aprendizaje en el centro del proceso educativo.</w:t>
            </w:r>
          </w:p>
          <w:p w14:paraId="57FACED8" w14:textId="0E68716A" w:rsidR="00C6646F" w:rsidRDefault="00C6646F" w:rsidP="00F04BC2">
            <w:pPr>
              <w:pStyle w:val="Prrafodelista"/>
              <w:numPr>
                <w:ilvl w:val="0"/>
                <w:numId w:val="4"/>
              </w:numPr>
            </w:pPr>
            <w:r>
              <w:t>Tener en cuenta los saberes previos del estudiante</w:t>
            </w:r>
            <w:r w:rsidR="00F04BC2">
              <w:t>.</w:t>
            </w:r>
          </w:p>
          <w:p w14:paraId="12B1ED68" w14:textId="57D3A1EF" w:rsidR="00C6646F" w:rsidRDefault="00C6646F" w:rsidP="00C6646F">
            <w:pPr>
              <w:pStyle w:val="Prrafodelista"/>
              <w:numPr>
                <w:ilvl w:val="0"/>
                <w:numId w:val="4"/>
              </w:numPr>
            </w:pPr>
            <w:r>
              <w:t>Ofrece acompañamiento al aprendizaje</w:t>
            </w:r>
            <w:r w:rsidR="00F04BC2">
              <w:t>.</w:t>
            </w:r>
          </w:p>
          <w:p w14:paraId="39ABBA6F" w14:textId="6CF83107" w:rsidR="00C6646F" w:rsidRDefault="00C6646F" w:rsidP="00C6646F">
            <w:pPr>
              <w:pStyle w:val="Prrafodelista"/>
              <w:numPr>
                <w:ilvl w:val="0"/>
                <w:numId w:val="4"/>
              </w:numPr>
            </w:pPr>
            <w:r>
              <w:t>Conocer los intereses de los estudiantes</w:t>
            </w:r>
            <w:r w:rsidR="00F04BC2">
              <w:t>.</w:t>
            </w:r>
          </w:p>
          <w:p w14:paraId="03E5C5A3" w14:textId="31F932DF" w:rsidR="00C6646F" w:rsidRDefault="00C6646F" w:rsidP="00C6646F">
            <w:pPr>
              <w:pStyle w:val="Prrafodelista"/>
              <w:numPr>
                <w:ilvl w:val="0"/>
                <w:numId w:val="4"/>
              </w:numPr>
            </w:pPr>
            <w:r>
              <w:t>Estimular la motivación intrínseca del alumno.</w:t>
            </w:r>
          </w:p>
          <w:p w14:paraId="402161BD" w14:textId="087DC645" w:rsidR="00C6646F" w:rsidRDefault="00C6646F" w:rsidP="00C6646F">
            <w:pPr>
              <w:pStyle w:val="Prrafodelista"/>
              <w:numPr>
                <w:ilvl w:val="0"/>
                <w:numId w:val="4"/>
              </w:numPr>
            </w:pPr>
            <w:r>
              <w:lastRenderedPageBreak/>
              <w:t>Reconocer la naturaleza social del conocimiento</w:t>
            </w:r>
            <w:r w:rsidR="00F04BC2">
              <w:t>.</w:t>
            </w:r>
          </w:p>
          <w:p w14:paraId="3DABA876" w14:textId="5C2BE7C2" w:rsidR="00C6646F" w:rsidRDefault="00C6646F" w:rsidP="00C6646F">
            <w:pPr>
              <w:pStyle w:val="Prrafodelista"/>
              <w:numPr>
                <w:ilvl w:val="0"/>
                <w:numId w:val="4"/>
              </w:numPr>
            </w:pPr>
            <w:r>
              <w:t>Propicia el aprendizaje situado</w:t>
            </w:r>
            <w:r w:rsidR="00F04BC2">
              <w:t>.</w:t>
            </w:r>
          </w:p>
          <w:p w14:paraId="63218F1F" w14:textId="4F047D13" w:rsidR="00CB65D7" w:rsidRDefault="00C6646F" w:rsidP="00F04BC2">
            <w:pPr>
              <w:pStyle w:val="Prrafodelista"/>
              <w:numPr>
                <w:ilvl w:val="0"/>
                <w:numId w:val="4"/>
              </w:numPr>
            </w:pPr>
            <w:r>
              <w:t>Entender la evaluación como un proceso relacionado con la planeación del aprendizaje</w:t>
            </w:r>
            <w:r w:rsidR="00F04BC2">
              <w:t>.</w:t>
            </w:r>
          </w:p>
          <w:p w14:paraId="7A3F2BB3" w14:textId="7724A0C4" w:rsidR="00F04BC2" w:rsidRDefault="00F04BC2" w:rsidP="00F04BC2">
            <w:pPr>
              <w:pStyle w:val="Prrafodelista"/>
              <w:numPr>
                <w:ilvl w:val="0"/>
                <w:numId w:val="4"/>
              </w:numPr>
            </w:pPr>
            <w:r>
              <w:t>Modelar el aprendizaje</w:t>
            </w:r>
          </w:p>
          <w:p w14:paraId="53386EC5" w14:textId="5C9696B8" w:rsidR="00F04BC2" w:rsidRDefault="00F04BC2" w:rsidP="00F04BC2">
            <w:pPr>
              <w:pStyle w:val="Prrafodelista"/>
              <w:numPr>
                <w:ilvl w:val="0"/>
                <w:numId w:val="4"/>
              </w:numPr>
            </w:pPr>
            <w:r>
              <w:t>Valorar el aprendizaje informal.</w:t>
            </w:r>
          </w:p>
          <w:p w14:paraId="58273CA8" w14:textId="22EC784C" w:rsidR="00F04BC2" w:rsidRDefault="00F04BC2" w:rsidP="00F04BC2">
            <w:pPr>
              <w:pStyle w:val="Prrafodelista"/>
              <w:numPr>
                <w:ilvl w:val="0"/>
                <w:numId w:val="4"/>
              </w:numPr>
            </w:pPr>
            <w:r>
              <w:t>Promover la interdisciplina.</w:t>
            </w:r>
          </w:p>
          <w:p w14:paraId="64CFB06F" w14:textId="28B03896" w:rsidR="00F04BC2" w:rsidRDefault="00F04BC2" w:rsidP="00F04BC2">
            <w:pPr>
              <w:pStyle w:val="Prrafodelista"/>
              <w:numPr>
                <w:ilvl w:val="0"/>
                <w:numId w:val="4"/>
              </w:numPr>
            </w:pPr>
            <w:r>
              <w:t>Favorecer la cultura del aprendizaje.</w:t>
            </w:r>
          </w:p>
          <w:p w14:paraId="0B7789F1" w14:textId="1820FB18" w:rsidR="00F04BC2" w:rsidRDefault="00F04BC2" w:rsidP="00F04BC2">
            <w:pPr>
              <w:pStyle w:val="Prrafodelista"/>
              <w:numPr>
                <w:ilvl w:val="0"/>
                <w:numId w:val="4"/>
              </w:numPr>
            </w:pPr>
            <w:r>
              <w:t>Apreciar la diversidad como fuente de riqueza para el aprendizaje.</w:t>
            </w:r>
          </w:p>
          <w:p w14:paraId="444D90EC" w14:textId="5ECB80C3" w:rsidR="00F04BC2" w:rsidRDefault="00F04BC2" w:rsidP="00F04BC2">
            <w:pPr>
              <w:pStyle w:val="Prrafodelista"/>
              <w:numPr>
                <w:ilvl w:val="0"/>
                <w:numId w:val="4"/>
              </w:numPr>
            </w:pPr>
            <w:r>
              <w:t>Usar la disciplina como apoyo del aprendizaje.</w:t>
            </w:r>
          </w:p>
          <w:p w14:paraId="4017B419" w14:textId="77777777" w:rsidR="00F04BC2" w:rsidRDefault="00F04BC2" w:rsidP="00F04BC2">
            <w:pPr>
              <w:pStyle w:val="Prrafodelista"/>
            </w:pPr>
          </w:p>
          <w:p w14:paraId="197C8F1A" w14:textId="77777777" w:rsidR="00CB65D7" w:rsidRDefault="00CB65D7" w:rsidP="00A040EE"/>
          <w:p w14:paraId="5A8A8F11" w14:textId="77777777" w:rsidR="00CB65D7" w:rsidRDefault="00CB65D7" w:rsidP="00A040EE"/>
          <w:p w14:paraId="109F68FA" w14:textId="77777777" w:rsidR="00CB65D7" w:rsidRDefault="00CB65D7" w:rsidP="00A040EE"/>
          <w:p w14:paraId="4E8B0494" w14:textId="77777777" w:rsidR="00CB65D7" w:rsidRDefault="00CB65D7" w:rsidP="00A040EE"/>
          <w:p w14:paraId="463B7FBA" w14:textId="77777777" w:rsidR="00CB65D7" w:rsidRDefault="00CB65D7" w:rsidP="00A040EE"/>
          <w:p w14:paraId="739FD3DD" w14:textId="77777777" w:rsidR="00CB65D7" w:rsidRDefault="00CB65D7" w:rsidP="00A040EE"/>
          <w:p w14:paraId="558FC88F" w14:textId="77777777" w:rsidR="00CB65D7" w:rsidRDefault="00CB65D7" w:rsidP="00A040EE"/>
          <w:p w14:paraId="080DF8C9" w14:textId="77777777" w:rsidR="00CB65D7" w:rsidRDefault="00CB65D7" w:rsidP="00A040EE"/>
          <w:p w14:paraId="1B0DDA8A" w14:textId="77777777" w:rsidR="00CB65D7" w:rsidRDefault="00CB65D7" w:rsidP="00A040EE"/>
          <w:p w14:paraId="7D85975A" w14:textId="77777777" w:rsidR="00CB65D7" w:rsidRDefault="00CB65D7" w:rsidP="00A040EE"/>
          <w:p w14:paraId="090C52E2" w14:textId="77777777" w:rsidR="00CB65D7" w:rsidRDefault="00CB65D7" w:rsidP="00A040EE"/>
        </w:tc>
        <w:tc>
          <w:tcPr>
            <w:tcW w:w="3260" w:type="dxa"/>
          </w:tcPr>
          <w:p w14:paraId="7FA07FAB" w14:textId="77777777" w:rsidR="00CB65D7" w:rsidRDefault="00F04BC2" w:rsidP="00A040EE">
            <w:r>
              <w:lastRenderedPageBreak/>
              <w:t>conjunto de factores que favorecen o dificultan la interacción social en un espacio físico o virtual determinado. Implica un espacio y un tiempo donde los participantes construyen conocimientos y desarrollan habilidades, actitudes y valores.</w:t>
            </w:r>
          </w:p>
          <w:p w14:paraId="249A3C14" w14:textId="77777777" w:rsidR="00F04BC2" w:rsidRDefault="00F04BC2" w:rsidP="00A040EE"/>
          <w:p w14:paraId="4EEE6BAF" w14:textId="77777777" w:rsidR="00F04BC2" w:rsidRDefault="00F04BC2" w:rsidP="00A040EE">
            <w:r>
              <w:t xml:space="preserve">El ambiente de aprendizaje debe reconocer a los estudiantes y su formación integral como su razón de ser e impulsar su participación activa y capacidad de autoconocimiento. Asimismo, tiene que asumir la diversidad de formas y necesidades de aprendizaje como una característica inherente al trabajo escolar. Por medio de este ambiente, se favorece que todos los estudiantes integren los nuevos aprendizajes a sus </w:t>
            </w:r>
            <w:r>
              <w:lastRenderedPageBreak/>
              <w:t>estructuras de conocimiento y se da lugar al aprendizaje significativo con ayuda de materiales adecuados para los estudiantes, frente al meramente memorístico o mecánico.</w:t>
            </w:r>
          </w:p>
          <w:p w14:paraId="1976D0FE" w14:textId="77777777" w:rsidR="00F04BC2" w:rsidRDefault="00F04BC2" w:rsidP="00A040EE">
            <w:r>
              <w:t xml:space="preserve"> Este ambiente debe procurar que en la escuela se diseñen situaciones que reflejen una interpretación del mundo, a la par que demanda que los estudiantes aprendan en circunstancias cercanas a su realidad.</w:t>
            </w:r>
          </w:p>
          <w:p w14:paraId="6B93BC5A" w14:textId="77777777" w:rsidR="00F04BC2" w:rsidRDefault="00F04BC2" w:rsidP="00A040EE"/>
          <w:p w14:paraId="38D44CE4" w14:textId="5AC39027" w:rsidR="00F04BC2" w:rsidRDefault="00F04BC2" w:rsidP="00A040EE">
            <w:r>
              <w:t>El ambiente escolar debe propiciar una convivencia armónica en la que se fomenten valores como el respeto, la responsabilidad, la libertad, la justicia, la solidaridad, la colaboración y la no discriminación.</w:t>
            </w:r>
          </w:p>
        </w:tc>
        <w:tc>
          <w:tcPr>
            <w:tcW w:w="3686" w:type="dxa"/>
          </w:tcPr>
          <w:p w14:paraId="0480BFF6" w14:textId="77777777" w:rsidR="00CB65D7" w:rsidRDefault="00F04BC2" w:rsidP="00A040EE">
            <w:r>
              <w:lastRenderedPageBreak/>
              <w:t>La p</w:t>
            </w:r>
            <w:r>
              <w:t>laneación y evaluación son aspectos centrales de la pedagogía porque cumplen una función vital en la concreción y el logro de las intenciones educativas.</w:t>
            </w:r>
          </w:p>
          <w:p w14:paraId="6FFAA7E1" w14:textId="77777777" w:rsidR="00F04BC2" w:rsidRDefault="00F04BC2" w:rsidP="00A040EE"/>
          <w:p w14:paraId="215CB068" w14:textId="77777777" w:rsidR="00F04BC2" w:rsidRDefault="00F04BC2" w:rsidP="00A040EE">
            <w:r>
              <w:t xml:space="preserve">La planeación didáctica consciente y anticipada </w:t>
            </w:r>
            <w:r>
              <w:t>busca optimizar recursos y poner en práctica diversas estrategias con el fin de conjugar una serie de factores</w:t>
            </w:r>
            <w:r>
              <w:t>.</w:t>
            </w:r>
          </w:p>
          <w:p w14:paraId="73B2F36C" w14:textId="77777777" w:rsidR="00F04BC2" w:rsidRDefault="00F04BC2" w:rsidP="00A040EE">
            <w:r>
              <w:t>La</w:t>
            </w:r>
            <w:r>
              <w:t xml:space="preserve"> evaluación tiene como objetivo mejorar el desempeño de los estudiantes e identificar sus áreas de oportunidad a la vez que es un factor que impulsa la transformación pedagógica, el seguimiento de los aprendizajes y la metacognición. </w:t>
            </w:r>
          </w:p>
          <w:p w14:paraId="0C3A7132" w14:textId="77777777" w:rsidR="00F04BC2" w:rsidRDefault="00F04BC2" w:rsidP="00A040EE"/>
          <w:p w14:paraId="7FF40108" w14:textId="77777777" w:rsidR="00F04BC2" w:rsidRDefault="00F04BC2" w:rsidP="00A040EE"/>
          <w:p w14:paraId="0DB0A51F" w14:textId="77777777" w:rsidR="00F04BC2" w:rsidRDefault="00F04BC2" w:rsidP="00A040EE">
            <w:r>
              <w:t xml:space="preserve">El proceso de planeación es una herramienta fundamental de la práctica docente, pues requiere que el profesor establezca metas, con base </w:t>
            </w:r>
            <w:r>
              <w:lastRenderedPageBreak/>
              <w:t>en los Aprendizajes esperados de los programas de estudio, para lo cual ha de diseñar actividades y tomar decisiones acerca de cómo evaluará el logro de dichos aprendizajes.</w:t>
            </w:r>
          </w:p>
          <w:p w14:paraId="50E1766A" w14:textId="77777777" w:rsidR="00F04BC2" w:rsidRDefault="00F04BC2" w:rsidP="00A040EE">
            <w:r>
              <w:t xml:space="preserve">Se </w:t>
            </w:r>
            <w:r>
              <w:t>debe entender como una hoja de ruta que hace consciente al docente de los objetivos de aprendizaje que busca en cada sesión y, aunque la situación del aula tome un curso relativamente distinto al planeado, el saber con claridad cuáles son los objetivos específicos de la sesión le ayudará al docente a conducir el proceso de aprendizaje de los estudiantes</w:t>
            </w:r>
          </w:p>
          <w:p w14:paraId="20ECE517" w14:textId="77777777" w:rsidR="00C653D9" w:rsidRDefault="00C653D9" w:rsidP="00C653D9">
            <w:pPr>
              <w:tabs>
                <w:tab w:val="left" w:pos="2665"/>
              </w:tabs>
            </w:pPr>
            <w:r>
              <w:tab/>
              <w:t>.</w:t>
            </w:r>
          </w:p>
          <w:p w14:paraId="070FF9CA" w14:textId="77777777" w:rsidR="00C653D9" w:rsidRDefault="00C653D9" w:rsidP="00C653D9">
            <w:pPr>
              <w:tabs>
                <w:tab w:val="left" w:pos="2665"/>
              </w:tabs>
            </w:pPr>
            <w:r>
              <w:t xml:space="preserve">Los profesores aplicarán su creatividad y podrán recurrir a su experiencia en la planeación de cada sesión de cara a tres momentos, durante el ciclo escolar, para la comunicación de la evaluación a las familias: </w:t>
            </w:r>
          </w:p>
          <w:p w14:paraId="6EAB24CA" w14:textId="77777777" w:rsidR="00C653D9" w:rsidRDefault="00C653D9" w:rsidP="00C653D9">
            <w:pPr>
              <w:pStyle w:val="Prrafodelista"/>
              <w:numPr>
                <w:ilvl w:val="0"/>
                <w:numId w:val="5"/>
              </w:numPr>
              <w:tabs>
                <w:tab w:val="left" w:pos="2665"/>
              </w:tabs>
            </w:pPr>
            <w:r>
              <w:t xml:space="preserve">Noviembre: del comienzo del ciclo escolar, en agosto, al final de noviembre. </w:t>
            </w:r>
          </w:p>
          <w:p w14:paraId="373E3CC5" w14:textId="77777777" w:rsidR="00C653D9" w:rsidRDefault="00C653D9" w:rsidP="00C653D9">
            <w:pPr>
              <w:pStyle w:val="Prrafodelista"/>
              <w:numPr>
                <w:ilvl w:val="0"/>
                <w:numId w:val="5"/>
              </w:numPr>
              <w:tabs>
                <w:tab w:val="left" w:pos="2665"/>
              </w:tabs>
            </w:pPr>
            <w:r>
              <w:t xml:space="preserve">Marzo: del comienzo de diciembre al final de marzo de cada ciclo escolar. </w:t>
            </w:r>
          </w:p>
          <w:p w14:paraId="2F4E6C8A" w14:textId="77777777" w:rsidR="00C653D9" w:rsidRDefault="00C653D9" w:rsidP="00C653D9">
            <w:pPr>
              <w:pStyle w:val="Prrafodelista"/>
              <w:numPr>
                <w:ilvl w:val="0"/>
                <w:numId w:val="5"/>
              </w:numPr>
              <w:tabs>
                <w:tab w:val="left" w:pos="2665"/>
              </w:tabs>
            </w:pPr>
            <w:r>
              <w:t>Julio: del comienzo de abril al fin de cada ciclo escolar.</w:t>
            </w:r>
          </w:p>
          <w:p w14:paraId="54477A10" w14:textId="77777777" w:rsidR="00C653D9" w:rsidRDefault="00C653D9" w:rsidP="00C653D9">
            <w:pPr>
              <w:tabs>
                <w:tab w:val="left" w:pos="2665"/>
              </w:tabs>
            </w:pPr>
          </w:p>
          <w:p w14:paraId="2F1948AE" w14:textId="77777777" w:rsidR="00C653D9" w:rsidRDefault="00C653D9" w:rsidP="00C653D9">
            <w:pPr>
              <w:tabs>
                <w:tab w:val="left" w:pos="2665"/>
              </w:tabs>
            </w:pPr>
            <w:r>
              <w:lastRenderedPageBreak/>
              <w:t xml:space="preserve">Para planear de manera consistente en relación con los principios del Modelo Educativo y de este Plan, los docentes han de tomar en cuenta que el trabajo en el aula debe considerar lo siguiente: </w:t>
            </w:r>
          </w:p>
          <w:p w14:paraId="12B67DEB" w14:textId="77777777" w:rsidR="00C653D9" w:rsidRDefault="00C653D9" w:rsidP="00C653D9">
            <w:pPr>
              <w:pStyle w:val="Prrafodelista"/>
              <w:numPr>
                <w:ilvl w:val="0"/>
                <w:numId w:val="6"/>
              </w:numPr>
              <w:tabs>
                <w:tab w:val="left" w:pos="2665"/>
              </w:tabs>
            </w:pPr>
            <w:r>
              <w:t>Poner al alumno en el centro.</w:t>
            </w:r>
          </w:p>
          <w:p w14:paraId="0FF29BA2" w14:textId="77777777" w:rsidR="00C653D9" w:rsidRDefault="00C653D9" w:rsidP="00C653D9">
            <w:pPr>
              <w:pStyle w:val="Prrafodelista"/>
              <w:numPr>
                <w:ilvl w:val="0"/>
                <w:numId w:val="6"/>
              </w:numPr>
              <w:tabs>
                <w:tab w:val="left" w:pos="2665"/>
              </w:tabs>
            </w:pPr>
            <w:r>
              <w:t>Generar ambientes de aprendizaje cálidos y seguros.</w:t>
            </w:r>
          </w:p>
          <w:p w14:paraId="59EB5FC0" w14:textId="77777777" w:rsidR="00C653D9" w:rsidRDefault="00C653D9" w:rsidP="00C653D9">
            <w:pPr>
              <w:pStyle w:val="Prrafodelista"/>
              <w:numPr>
                <w:ilvl w:val="0"/>
                <w:numId w:val="6"/>
              </w:numPr>
              <w:tabs>
                <w:tab w:val="left" w:pos="2665"/>
              </w:tabs>
            </w:pPr>
            <w:r>
              <w:t xml:space="preserve">Dar mayor importancia a la calidad que a la cantidad de los aprendizajes. </w:t>
            </w:r>
          </w:p>
          <w:p w14:paraId="05B1B3EA" w14:textId="77777777" w:rsidR="00C653D9" w:rsidRDefault="00C653D9" w:rsidP="00C653D9">
            <w:pPr>
              <w:pStyle w:val="Prrafodelista"/>
              <w:numPr>
                <w:ilvl w:val="0"/>
                <w:numId w:val="6"/>
              </w:numPr>
              <w:tabs>
                <w:tab w:val="left" w:pos="2665"/>
              </w:tabs>
            </w:pPr>
            <w:r>
              <w:t>La situación del grupo. ¿Dónde está cada alumno? ¿Adónde deben llegar todos? s</w:t>
            </w:r>
            <w:r>
              <w:t xml:space="preserve"> La importancia de que los alumnos resuelvan problemas, aprendan de sus errores y apliquen lo aprendido en distintos contextos. </w:t>
            </w:r>
          </w:p>
          <w:p w14:paraId="23D5080C" w14:textId="77777777" w:rsidR="00C653D9" w:rsidRDefault="00C653D9" w:rsidP="00C653D9">
            <w:pPr>
              <w:pStyle w:val="Prrafodelista"/>
              <w:numPr>
                <w:ilvl w:val="0"/>
                <w:numId w:val="6"/>
              </w:numPr>
              <w:tabs>
                <w:tab w:val="left" w:pos="2665"/>
              </w:tabs>
            </w:pPr>
            <w:r>
              <w:t xml:space="preserve">Diversificar las estrategias didácticas, como preguntas detonadoras, problemas abiertos, procesos dialógicos, juegos, trabajo por proyectos, secuencias didácticas, estudio de casos, dilemas, debates, asambleas, lluvia de ideas, etcétera. </w:t>
            </w:r>
          </w:p>
          <w:p w14:paraId="4BCFCA38" w14:textId="77777777" w:rsidR="00C653D9" w:rsidRDefault="00C653D9" w:rsidP="00C653D9">
            <w:pPr>
              <w:pStyle w:val="Prrafodelista"/>
              <w:numPr>
                <w:ilvl w:val="0"/>
                <w:numId w:val="6"/>
              </w:numPr>
              <w:tabs>
                <w:tab w:val="left" w:pos="2665"/>
              </w:tabs>
            </w:pPr>
            <w:r>
              <w:t xml:space="preserve"> La relación con los contenidos de otras </w:t>
            </w:r>
            <w:r>
              <w:lastRenderedPageBreak/>
              <w:t xml:space="preserve">asignaturas y áreas del currículo para fomentar la interdisciplina. </w:t>
            </w:r>
          </w:p>
          <w:p w14:paraId="61ED6B11" w14:textId="77777777" w:rsidR="00C653D9" w:rsidRDefault="00C653D9" w:rsidP="00C653D9">
            <w:pPr>
              <w:pStyle w:val="Prrafodelista"/>
              <w:numPr>
                <w:ilvl w:val="0"/>
                <w:numId w:val="6"/>
              </w:numPr>
              <w:tabs>
                <w:tab w:val="left" w:pos="2665"/>
              </w:tabs>
            </w:pPr>
            <w:r>
              <w:t xml:space="preserve">Su papel como mediador más que como instructor. </w:t>
            </w:r>
          </w:p>
          <w:p w14:paraId="03B19A4A" w14:textId="3FEC28FE" w:rsidR="00C653D9" w:rsidRDefault="00C653D9" w:rsidP="00C653D9">
            <w:pPr>
              <w:pStyle w:val="Prrafodelista"/>
              <w:numPr>
                <w:ilvl w:val="0"/>
                <w:numId w:val="6"/>
              </w:numPr>
              <w:tabs>
                <w:tab w:val="left" w:pos="2665"/>
              </w:tabs>
            </w:pPr>
            <w:r>
              <w:t>Los saberes previos y los intereses de los estudiantes.</w:t>
            </w:r>
          </w:p>
          <w:p w14:paraId="70A157B5" w14:textId="2C884AFD" w:rsidR="00C653D9" w:rsidRDefault="00C653D9" w:rsidP="00C653D9">
            <w:pPr>
              <w:pStyle w:val="Prrafodelista"/>
              <w:numPr>
                <w:ilvl w:val="0"/>
                <w:numId w:val="6"/>
              </w:numPr>
              <w:tabs>
                <w:tab w:val="left" w:pos="2665"/>
              </w:tabs>
            </w:pPr>
            <w:r>
              <w:t xml:space="preserve">La diversidad de su aula. </w:t>
            </w:r>
          </w:p>
          <w:p w14:paraId="3D4AACEC" w14:textId="77777777" w:rsidR="00C653D9" w:rsidRDefault="00C653D9" w:rsidP="00C653D9">
            <w:pPr>
              <w:pStyle w:val="Prrafodelista"/>
              <w:numPr>
                <w:ilvl w:val="0"/>
                <w:numId w:val="6"/>
              </w:numPr>
              <w:tabs>
                <w:tab w:val="left" w:pos="2665"/>
              </w:tabs>
            </w:pPr>
            <w:r>
              <w:t>Modelar con el ejemplo</w:t>
            </w:r>
          </w:p>
          <w:p w14:paraId="4A709F0A" w14:textId="77777777" w:rsidR="00C653D9" w:rsidRDefault="00C653D9" w:rsidP="00C653D9">
            <w:pPr>
              <w:tabs>
                <w:tab w:val="left" w:pos="2665"/>
              </w:tabs>
            </w:pPr>
          </w:p>
          <w:p w14:paraId="4A77B2D3" w14:textId="77777777" w:rsidR="00C653D9" w:rsidRDefault="00C653D9" w:rsidP="00C653D9">
            <w:pPr>
              <w:tabs>
                <w:tab w:val="left" w:pos="2665"/>
              </w:tabs>
            </w:pPr>
          </w:p>
          <w:p w14:paraId="4396A7C9" w14:textId="63834E6C" w:rsidR="00C653D9" w:rsidRPr="00C653D9" w:rsidRDefault="00C653D9" w:rsidP="00C653D9">
            <w:pPr>
              <w:tabs>
                <w:tab w:val="left" w:pos="2665"/>
              </w:tabs>
            </w:pPr>
          </w:p>
        </w:tc>
        <w:tc>
          <w:tcPr>
            <w:tcW w:w="3544" w:type="dxa"/>
          </w:tcPr>
          <w:p w14:paraId="3F647FBE" w14:textId="77777777" w:rsidR="00C653D9" w:rsidRDefault="00C653D9" w:rsidP="00C653D9">
            <w:pPr>
              <w:tabs>
                <w:tab w:val="left" w:pos="2665"/>
              </w:tabs>
            </w:pPr>
            <w:r>
              <w:lastRenderedPageBreak/>
              <w:t>la evaluación con su práctica cotidiana es un medio para conocer el proceso de aprendizaje de sus alumnos e identificar el tipo de apoyos que requieren para alcanzar los Aprendizajes esperados mediante nuevas oportunidades para aprender.</w:t>
            </w:r>
          </w:p>
          <w:p w14:paraId="0D857531" w14:textId="77777777" w:rsidR="00C653D9" w:rsidRDefault="00C653D9" w:rsidP="00C653D9">
            <w:pPr>
              <w:tabs>
                <w:tab w:val="left" w:pos="2665"/>
              </w:tabs>
            </w:pPr>
          </w:p>
          <w:p w14:paraId="53ED921F" w14:textId="77777777" w:rsidR="00C653D9" w:rsidRDefault="00C653D9" w:rsidP="00C653D9">
            <w:pPr>
              <w:tabs>
                <w:tab w:val="left" w:pos="2665"/>
              </w:tabs>
            </w:pPr>
            <w:r>
              <w:t>Con los resultados de las evaluaciones internas del aprendizaje, las autoridades escolares obtienen información acerca de los avances en la implementación del currículo y en la formación de sus alumnos. Al contar con ella durante el ciclo escolar, se tiene la posibilidad de crear medidas para fortalecer los avances y afrontar las dificultades, o bien solicitar apoyos externos para generar estrategias más adecuadas.</w:t>
            </w:r>
          </w:p>
          <w:p w14:paraId="5C0B8760" w14:textId="77777777" w:rsidR="00C653D9" w:rsidRDefault="00C653D9" w:rsidP="00C653D9">
            <w:pPr>
              <w:tabs>
                <w:tab w:val="left" w:pos="2665"/>
              </w:tabs>
            </w:pPr>
          </w:p>
          <w:p w14:paraId="05AFA583" w14:textId="793A3930" w:rsidR="00CB65D7" w:rsidRDefault="00C653D9" w:rsidP="00C653D9">
            <w:r>
              <w:lastRenderedPageBreak/>
              <w:t>se requieren estrategias e instrumentos de evaluación variados para, por un lado, obtener evidencias de diversa índole y conocer con mayor precisión los aprendizajes y las necesidades de los estudiantes y, por el otro, para que el proceso de evaluación sea justo. Esto implica considerar los aprendizajes por evaluar partiendo de que no existe un instrumento que valores, al mismo tiempo conocimientos, habilidades, actitudes y valores, ya que la estrategia o el instrumento deben adaptarse al objeto de aprendizaje con el fin de obtener información sobre los progresos alcanzados por los estudiante</w:t>
            </w:r>
            <w:r>
              <w:t xml:space="preserve">, </w:t>
            </w:r>
            <w:r>
              <w:t>la evaluación de los aprendizajes en el aula y la escuela exige una planeación que la articule con la enseñanza y el aprendizaje de manera sistemática para contribuir con el propósito de la educación: conseguir el máximo logro de aprendizajes de todos los estudiantes de educación básica.</w:t>
            </w:r>
          </w:p>
        </w:tc>
      </w:tr>
    </w:tbl>
    <w:p w14:paraId="7FE6BA33" w14:textId="77777777" w:rsidR="00CB65D7" w:rsidRDefault="00CB65D7" w:rsidP="00A040EE"/>
    <w:p w14:paraId="5182335B" w14:textId="77777777" w:rsidR="00A040EE" w:rsidRDefault="00CB65D7" w:rsidP="00A040EE">
      <w:r>
        <w:t>Observaciones:</w:t>
      </w:r>
    </w:p>
    <w:p w14:paraId="0AF91B94" w14:textId="77777777" w:rsidR="00CB65D7" w:rsidRPr="006809CD" w:rsidRDefault="00CB65D7" w:rsidP="00A040EE">
      <w:pPr>
        <w:rPr>
          <w:b/>
        </w:rPr>
      </w:pPr>
      <w:r>
        <w:t>Identificar el enfoque pedagógico de los cuatro conceptos</w:t>
      </w:r>
      <w:r w:rsidR="006809CD">
        <w:t xml:space="preserve"> </w:t>
      </w:r>
      <w:r w:rsidR="006809CD" w:rsidRPr="00CB65D7">
        <w:rPr>
          <w:b/>
        </w:rPr>
        <w:t>Principios pedagógicos</w:t>
      </w:r>
      <w:r w:rsidR="006809CD">
        <w:rPr>
          <w:b/>
        </w:rPr>
        <w:t xml:space="preserve">, </w:t>
      </w:r>
      <w:r w:rsidR="006809CD" w:rsidRPr="00CB65D7">
        <w:rPr>
          <w:b/>
        </w:rPr>
        <w:t>Ambientes de aprendizaje</w:t>
      </w:r>
      <w:r w:rsidR="006809CD">
        <w:rPr>
          <w:b/>
        </w:rPr>
        <w:t xml:space="preserve">, </w:t>
      </w:r>
      <w:r w:rsidR="006809CD" w:rsidRPr="00CB65D7">
        <w:rPr>
          <w:b/>
        </w:rPr>
        <w:t>Planeación y evaluación de los aprendizajes</w:t>
      </w:r>
      <w:r w:rsidR="006809CD">
        <w:rPr>
          <w:b/>
        </w:rPr>
        <w:t xml:space="preserve">, </w:t>
      </w:r>
      <w:r w:rsidR="006809CD" w:rsidRPr="00CB65D7">
        <w:rPr>
          <w:b/>
        </w:rPr>
        <w:t>La evaluación de los aprendizajes en el aula y en la escuela</w:t>
      </w:r>
      <w:r w:rsidR="006809CD">
        <w:rPr>
          <w:b/>
        </w:rPr>
        <w:t xml:space="preserve"> </w:t>
      </w:r>
      <w:r w:rsidR="006809CD">
        <w:t xml:space="preserve">según “aprendizajes </w:t>
      </w:r>
      <w:r w:rsidR="00AC5AB5">
        <w:t>Claves” tiene</w:t>
      </w:r>
      <w:r w:rsidR="006809CD">
        <w:t xml:space="preserve"> un puntaje de 10 puntos.</w:t>
      </w:r>
    </w:p>
    <w:p w14:paraId="11A3B75D" w14:textId="77777777" w:rsidR="001738A0" w:rsidRDefault="00C653D9"/>
    <w:sectPr w:rsidR="001738A0" w:rsidSect="00C6646F">
      <w:pgSz w:w="15840" w:h="12240" w:orient="landscape"/>
      <w:pgMar w:top="1701" w:right="1417" w:bottom="1701" w:left="1417" w:header="708" w:footer="708" w:gutter="0"/>
      <w:pgBorders w:offsetFrom="page">
        <w:top w:val="single" w:sz="36" w:space="24" w:color="FF00FF"/>
        <w:left w:val="single" w:sz="36" w:space="24" w:color="FF00FF"/>
        <w:bottom w:val="single" w:sz="36" w:space="24" w:color="FF00FF"/>
        <w:right w:val="single" w:sz="36" w:space="24" w:color="FF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78EC"/>
    <w:multiLevelType w:val="hybridMultilevel"/>
    <w:tmpl w:val="6A468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392504"/>
    <w:multiLevelType w:val="hybridMultilevel"/>
    <w:tmpl w:val="924C0778"/>
    <w:lvl w:ilvl="0" w:tplc="080A0001">
      <w:start w:val="1"/>
      <w:numFmt w:val="bullet"/>
      <w:lvlText w:val=""/>
      <w:lvlJc w:val="left"/>
      <w:pPr>
        <w:ind w:left="913" w:hanging="360"/>
      </w:pPr>
      <w:rPr>
        <w:rFonts w:ascii="Symbol" w:hAnsi="Symbol" w:hint="default"/>
      </w:rPr>
    </w:lvl>
    <w:lvl w:ilvl="1" w:tplc="080A0003" w:tentative="1">
      <w:start w:val="1"/>
      <w:numFmt w:val="bullet"/>
      <w:lvlText w:val="o"/>
      <w:lvlJc w:val="left"/>
      <w:pPr>
        <w:ind w:left="1633" w:hanging="360"/>
      </w:pPr>
      <w:rPr>
        <w:rFonts w:ascii="Courier New" w:hAnsi="Courier New" w:cs="Courier New" w:hint="default"/>
      </w:rPr>
    </w:lvl>
    <w:lvl w:ilvl="2" w:tplc="080A0005" w:tentative="1">
      <w:start w:val="1"/>
      <w:numFmt w:val="bullet"/>
      <w:lvlText w:val=""/>
      <w:lvlJc w:val="left"/>
      <w:pPr>
        <w:ind w:left="2353" w:hanging="360"/>
      </w:pPr>
      <w:rPr>
        <w:rFonts w:ascii="Wingdings" w:hAnsi="Wingdings" w:hint="default"/>
      </w:rPr>
    </w:lvl>
    <w:lvl w:ilvl="3" w:tplc="080A0001" w:tentative="1">
      <w:start w:val="1"/>
      <w:numFmt w:val="bullet"/>
      <w:lvlText w:val=""/>
      <w:lvlJc w:val="left"/>
      <w:pPr>
        <w:ind w:left="3073" w:hanging="360"/>
      </w:pPr>
      <w:rPr>
        <w:rFonts w:ascii="Symbol" w:hAnsi="Symbol" w:hint="default"/>
      </w:rPr>
    </w:lvl>
    <w:lvl w:ilvl="4" w:tplc="080A0003" w:tentative="1">
      <w:start w:val="1"/>
      <w:numFmt w:val="bullet"/>
      <w:lvlText w:val="o"/>
      <w:lvlJc w:val="left"/>
      <w:pPr>
        <w:ind w:left="3793" w:hanging="360"/>
      </w:pPr>
      <w:rPr>
        <w:rFonts w:ascii="Courier New" w:hAnsi="Courier New" w:cs="Courier New" w:hint="default"/>
      </w:rPr>
    </w:lvl>
    <w:lvl w:ilvl="5" w:tplc="080A0005" w:tentative="1">
      <w:start w:val="1"/>
      <w:numFmt w:val="bullet"/>
      <w:lvlText w:val=""/>
      <w:lvlJc w:val="left"/>
      <w:pPr>
        <w:ind w:left="4513" w:hanging="360"/>
      </w:pPr>
      <w:rPr>
        <w:rFonts w:ascii="Wingdings" w:hAnsi="Wingdings" w:hint="default"/>
      </w:rPr>
    </w:lvl>
    <w:lvl w:ilvl="6" w:tplc="080A0001" w:tentative="1">
      <w:start w:val="1"/>
      <w:numFmt w:val="bullet"/>
      <w:lvlText w:val=""/>
      <w:lvlJc w:val="left"/>
      <w:pPr>
        <w:ind w:left="5233" w:hanging="360"/>
      </w:pPr>
      <w:rPr>
        <w:rFonts w:ascii="Symbol" w:hAnsi="Symbol" w:hint="default"/>
      </w:rPr>
    </w:lvl>
    <w:lvl w:ilvl="7" w:tplc="080A0003" w:tentative="1">
      <w:start w:val="1"/>
      <w:numFmt w:val="bullet"/>
      <w:lvlText w:val="o"/>
      <w:lvlJc w:val="left"/>
      <w:pPr>
        <w:ind w:left="5953" w:hanging="360"/>
      </w:pPr>
      <w:rPr>
        <w:rFonts w:ascii="Courier New" w:hAnsi="Courier New" w:cs="Courier New" w:hint="default"/>
      </w:rPr>
    </w:lvl>
    <w:lvl w:ilvl="8" w:tplc="080A0005" w:tentative="1">
      <w:start w:val="1"/>
      <w:numFmt w:val="bullet"/>
      <w:lvlText w:val=""/>
      <w:lvlJc w:val="left"/>
      <w:pPr>
        <w:ind w:left="6673" w:hanging="360"/>
      </w:pPr>
      <w:rPr>
        <w:rFonts w:ascii="Wingdings" w:hAnsi="Wingdings" w:hint="default"/>
      </w:rPr>
    </w:lvl>
  </w:abstractNum>
  <w:abstractNum w:abstractNumId="2" w15:restartNumberingAfterBreak="0">
    <w:nsid w:val="33D068B3"/>
    <w:multiLevelType w:val="hybridMultilevel"/>
    <w:tmpl w:val="E2E60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E42E21"/>
    <w:multiLevelType w:val="hybridMultilevel"/>
    <w:tmpl w:val="A76C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8E5E22"/>
    <w:multiLevelType w:val="hybridMultilevel"/>
    <w:tmpl w:val="886C10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051929"/>
    <w:multiLevelType w:val="hybridMultilevel"/>
    <w:tmpl w:val="C9CE63D2"/>
    <w:lvl w:ilvl="0" w:tplc="080A0001">
      <w:start w:val="1"/>
      <w:numFmt w:val="bullet"/>
      <w:lvlText w:val=""/>
      <w:lvlJc w:val="left"/>
      <w:pPr>
        <w:ind w:left="763" w:hanging="360"/>
      </w:pPr>
      <w:rPr>
        <w:rFonts w:ascii="Symbol" w:hAnsi="Symbo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EE"/>
    <w:rsid w:val="001F2F62"/>
    <w:rsid w:val="006809CD"/>
    <w:rsid w:val="00753C81"/>
    <w:rsid w:val="008962FE"/>
    <w:rsid w:val="00A040EE"/>
    <w:rsid w:val="00AC5AB5"/>
    <w:rsid w:val="00C653D9"/>
    <w:rsid w:val="00C6646F"/>
    <w:rsid w:val="00CA4A87"/>
    <w:rsid w:val="00CB65D7"/>
    <w:rsid w:val="00CE26D8"/>
    <w:rsid w:val="00F04BC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FF2B"/>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TAHMARA ESMERALDA SOLIS AGUILERA</cp:lastModifiedBy>
  <cp:revision>3</cp:revision>
  <dcterms:created xsi:type="dcterms:W3CDTF">2021-03-19T02:32:00Z</dcterms:created>
  <dcterms:modified xsi:type="dcterms:W3CDTF">2021-03-19T23:10:00Z</dcterms:modified>
</cp:coreProperties>
</file>