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5C" w:rsidRPr="00044800" w:rsidRDefault="0068595C" w:rsidP="00491633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AD4ACD6" wp14:editId="7BF79057">
            <wp:simplePos x="0" y="0"/>
            <wp:positionH relativeFrom="margin">
              <wp:align>left</wp:align>
            </wp:positionH>
            <wp:positionV relativeFrom="paragraph">
              <wp:posOffset>-236220</wp:posOffset>
            </wp:positionV>
            <wp:extent cx="612140" cy="704850"/>
            <wp:effectExtent l="133350" t="152400" r="302260" b="34290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68595C" w:rsidRPr="00044800" w:rsidRDefault="0068595C" w:rsidP="00491633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</w:p>
    <w:p w:rsidR="0068595C" w:rsidRPr="00044800" w:rsidRDefault="0068595C" w:rsidP="0049163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Ciclo escolar 2020 - 2021</w:t>
      </w:r>
    </w:p>
    <w:p w:rsidR="0068595C" w:rsidRPr="0068595C" w:rsidRDefault="0068595C" w:rsidP="00491633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 xml:space="preserve">Curso Optativo: </w:t>
      </w:r>
      <w:r w:rsidRPr="0068595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>Producción de textos narrativos y a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>cadémicos.</w:t>
      </w:r>
    </w:p>
    <w:p w:rsidR="0068595C" w:rsidRPr="00044800" w:rsidRDefault="0068595C" w:rsidP="0049163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Semestre 6</w:t>
      </w:r>
    </w:p>
    <w:p w:rsidR="0068595C" w:rsidRPr="00044800" w:rsidRDefault="00184E90" w:rsidP="00491633">
      <w:pPr>
        <w:spacing w:line="48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 xml:space="preserve">Docente: </w:t>
      </w:r>
      <w:r w:rsidR="0068595C" w:rsidRPr="0068595C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Dra. Marlene Múzquiz Flores</w:t>
      </w:r>
    </w:p>
    <w:p w:rsidR="0068595C" w:rsidRPr="0068595C" w:rsidRDefault="0068595C" w:rsidP="00491633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Unidad de aprendizaje I. </w:t>
      </w:r>
      <w:r w:rsidRPr="0068595C">
        <w:rPr>
          <w:rFonts w:ascii="Times New Roman" w:eastAsia="Calibri" w:hAnsi="Times New Roman" w:cs="Times New Roman"/>
          <w:sz w:val="24"/>
          <w:szCs w:val="24"/>
          <w:lang w:val="es-ES"/>
        </w:rPr>
        <w:t>Géneros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y tipos de textos narrativos y académico-científicos.</w:t>
      </w:r>
    </w:p>
    <w:p w:rsidR="0068595C" w:rsidRPr="00044800" w:rsidRDefault="0068595C" w:rsidP="00491633">
      <w:pPr>
        <w:spacing w:line="480" w:lineRule="auto"/>
        <w:jc w:val="center"/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</w:rPr>
      </w:pPr>
      <w:r w:rsidRPr="00044800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u w:val="single"/>
        </w:rPr>
        <w:t>Tema:</w:t>
      </w:r>
      <w:r w:rsidRPr="00044800"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</w:rPr>
        <w:t xml:space="preserve"> </w:t>
      </w:r>
      <w:r w:rsidRPr="0068595C"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</w:rPr>
        <w:t>Biografía</w:t>
      </w:r>
      <w:r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</w:rPr>
        <w:t>.</w:t>
      </w:r>
    </w:p>
    <w:p w:rsidR="0068595C" w:rsidRPr="00044800" w:rsidRDefault="0068595C" w:rsidP="00491633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sz w:val="24"/>
          <w:szCs w:val="24"/>
          <w:lang w:val="es-ES"/>
        </w:rPr>
        <w:t>Competencias profesionales:</w:t>
      </w:r>
    </w:p>
    <w:p w:rsidR="0068595C" w:rsidRPr="00044800" w:rsidRDefault="0068595C" w:rsidP="00491633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68595C">
        <w:rPr>
          <w:rFonts w:ascii="Times New Roman" w:eastAsia="Calibri" w:hAnsi="Times New Roman" w:cs="Times New Roman"/>
          <w:sz w:val="24"/>
          <w:szCs w:val="24"/>
        </w:rPr>
        <w:t xml:space="preserve">Utiliza la comprensión lectora para ampliar sus conocimientos y como insumo para </w:t>
      </w:r>
      <w:r>
        <w:rPr>
          <w:rFonts w:ascii="Times New Roman" w:eastAsia="Calibri" w:hAnsi="Times New Roman" w:cs="Times New Roman"/>
          <w:sz w:val="24"/>
          <w:szCs w:val="24"/>
        </w:rPr>
        <w:t>la producción de diversos textos.</w:t>
      </w:r>
    </w:p>
    <w:p w:rsidR="0068595C" w:rsidRDefault="0068595C" w:rsidP="00491633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68595C">
        <w:rPr>
          <w:rFonts w:ascii="Times New Roman" w:eastAsia="Calibri" w:hAnsi="Times New Roman" w:cs="Times New Roman"/>
          <w:sz w:val="24"/>
          <w:szCs w:val="24"/>
        </w:rPr>
        <w:t>Diferencia las características particulares de los géneros discursivos que se utilizan en el ámbito de la actividad académica para orientar la elaboraci</w:t>
      </w:r>
      <w:r>
        <w:rPr>
          <w:rFonts w:ascii="Times New Roman" w:eastAsia="Calibri" w:hAnsi="Times New Roman" w:cs="Times New Roman"/>
          <w:sz w:val="24"/>
          <w:szCs w:val="24"/>
        </w:rPr>
        <w:t>ón de sus producciones escritas.</w:t>
      </w:r>
    </w:p>
    <w:p w:rsidR="0068595C" w:rsidRPr="00044800" w:rsidRDefault="0068595C" w:rsidP="00491633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 xml:space="preserve">Alumna: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Andrea Silva López    </w:t>
      </w:r>
      <w:r w:rsidRPr="00FC635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No.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>18</w:t>
      </w:r>
    </w:p>
    <w:p w:rsidR="0068595C" w:rsidRPr="00044800" w:rsidRDefault="0068595C" w:rsidP="00491633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Grado:</w:t>
      </w:r>
      <w:r w:rsidRPr="0004480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 3ro</w:t>
      </w:r>
      <w:r w:rsidRPr="0004480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ab/>
      </w:r>
      <w:r w:rsidRPr="0004480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ab/>
      </w: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Sección:</w:t>
      </w:r>
      <w:r w:rsidRPr="0004480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 “B”</w:t>
      </w:r>
    </w:p>
    <w:p w:rsidR="0068595C" w:rsidRPr="00044800" w:rsidRDefault="00781D2A" w:rsidP="00491633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A8E94ED" wp14:editId="4AF4356B">
            <wp:simplePos x="0" y="0"/>
            <wp:positionH relativeFrom="margin">
              <wp:posOffset>1863090</wp:posOffset>
            </wp:positionH>
            <wp:positionV relativeFrom="paragraph">
              <wp:posOffset>447262</wp:posOffset>
            </wp:positionV>
            <wp:extent cx="2431809" cy="1371600"/>
            <wp:effectExtent l="152400" t="152400" r="368935" b="361950"/>
            <wp:wrapNone/>
            <wp:docPr id="2" name="Imagen 2" descr="Qué dice tu forma de escribir sobre tu personalidad (y tu salu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dice tu forma de escribir sobre tu personalidad (y tu salud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809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95C" w:rsidRPr="00044800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Fecha: </w:t>
      </w:r>
      <w:r w:rsidR="0068595C">
        <w:rPr>
          <w:rFonts w:ascii="Times New Roman" w:eastAsia="Calibri" w:hAnsi="Times New Roman" w:cs="Times New Roman"/>
          <w:sz w:val="24"/>
          <w:szCs w:val="24"/>
          <w:lang w:val="es-ES"/>
        </w:rPr>
        <w:t>domingo 21</w:t>
      </w:r>
      <w:r w:rsidR="0068595C"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marzo</w:t>
      </w:r>
      <w:r w:rsidR="0068595C" w:rsidRPr="00044800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r w:rsidR="0068595C"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>del 2021.                        Saltillo, Coahuila de Zaragoza</w:t>
      </w:r>
    </w:p>
    <w:p w:rsidR="00781D2A" w:rsidRDefault="00781D2A"/>
    <w:p w:rsidR="00F119EB" w:rsidRDefault="00F119EB"/>
    <w:p w:rsidR="00E765D6" w:rsidRDefault="00F119EB" w:rsidP="00182CB4">
      <w:pPr>
        <w:jc w:val="center"/>
      </w:pPr>
      <w:r>
        <w:br w:type="page"/>
      </w:r>
    </w:p>
    <w:p w:rsidR="00E765D6" w:rsidRPr="00E765D6" w:rsidRDefault="00E765D6" w:rsidP="00182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5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Biografía: </w:t>
      </w:r>
    </w:p>
    <w:p w:rsidR="00F119EB" w:rsidRPr="00E765D6" w:rsidRDefault="00182CB4" w:rsidP="00182C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65D6">
        <w:rPr>
          <w:rFonts w:ascii="Times New Roman" w:hAnsi="Times New Roman" w:cs="Times New Roman"/>
          <w:i/>
          <w:sz w:val="24"/>
          <w:szCs w:val="24"/>
        </w:rPr>
        <w:t>Dra. Emilia Beatriz María Ferreiro Schavi</w:t>
      </w:r>
    </w:p>
    <w:p w:rsidR="00E765D6" w:rsidRDefault="00C17C3E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0FB3B951" wp14:editId="7CD90395">
            <wp:simplePos x="0" y="0"/>
            <wp:positionH relativeFrom="margin">
              <wp:align>center</wp:align>
            </wp:positionH>
            <wp:positionV relativeFrom="paragraph">
              <wp:posOffset>33020</wp:posOffset>
            </wp:positionV>
            <wp:extent cx="1457325" cy="1659325"/>
            <wp:effectExtent l="0" t="0" r="0" b="0"/>
            <wp:wrapNone/>
            <wp:docPr id="5" name="Imagen 5" descr="Marco cuadro antiguo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o cuadro antiguo - Imagu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65D6" w:rsidRDefault="00C17C3E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50259DC1" wp14:editId="4E21E5F4">
            <wp:simplePos x="0" y="0"/>
            <wp:positionH relativeFrom="margin">
              <wp:posOffset>2358390</wp:posOffset>
            </wp:positionH>
            <wp:positionV relativeFrom="paragraph">
              <wp:posOffset>5080</wp:posOffset>
            </wp:positionV>
            <wp:extent cx="941848" cy="1143000"/>
            <wp:effectExtent l="0" t="0" r="0" b="0"/>
            <wp:wrapNone/>
            <wp:docPr id="3" name="Imagen 3" descr="Prácticas del Lenguaje en la Escuela Primaria: Conferencia de Emilia  Ferr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ácticas del Lenguaje en la Escuela Primaria: Conferencia de Emilia  Ferreir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1" t="21397"/>
                    <a:stretch/>
                  </pic:blipFill>
                  <pic:spPr bwMode="auto">
                    <a:xfrm>
                      <a:off x="0" y="0"/>
                      <a:ext cx="945247" cy="114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65D6" w:rsidRDefault="00E765D6"/>
    <w:p w:rsidR="00E765D6" w:rsidRDefault="00E765D6"/>
    <w:p w:rsidR="00E765D6" w:rsidRDefault="00E765D6"/>
    <w:p w:rsidR="00E765D6" w:rsidRDefault="00E765D6"/>
    <w:p w:rsidR="00E765D6" w:rsidRDefault="00E765D6"/>
    <w:p w:rsidR="008568E5" w:rsidRDefault="00E765D6" w:rsidP="00BC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5D6">
        <w:rPr>
          <w:rFonts w:ascii="Times New Roman" w:hAnsi="Times New Roman" w:cs="Times New Roman"/>
          <w:sz w:val="24"/>
          <w:szCs w:val="24"/>
        </w:rPr>
        <w:t>Beatriz María Emilia Ferreiro Schavi </w:t>
      </w:r>
      <w:r>
        <w:rPr>
          <w:rFonts w:ascii="Times New Roman" w:hAnsi="Times New Roman" w:cs="Times New Roman"/>
          <w:sz w:val="24"/>
          <w:szCs w:val="24"/>
        </w:rPr>
        <w:t>n</w:t>
      </w:r>
      <w:r w:rsidR="008568E5">
        <w:rPr>
          <w:rFonts w:ascii="Times New Roman" w:hAnsi="Times New Roman" w:cs="Times New Roman"/>
          <w:sz w:val="24"/>
          <w:szCs w:val="24"/>
        </w:rPr>
        <w:t>ació en Argentina en 1937</w:t>
      </w:r>
      <w:r w:rsidR="002F71C0">
        <w:rPr>
          <w:rFonts w:ascii="Times New Roman" w:hAnsi="Times New Roman" w:cs="Times New Roman"/>
          <w:sz w:val="24"/>
          <w:szCs w:val="24"/>
        </w:rPr>
        <w:t>,</w:t>
      </w:r>
      <w:r w:rsidR="008568E5">
        <w:rPr>
          <w:rFonts w:ascii="Times New Roman" w:hAnsi="Times New Roman" w:cs="Times New Roman"/>
          <w:sz w:val="24"/>
          <w:szCs w:val="24"/>
        </w:rPr>
        <w:t xml:space="preserve"> y a</w:t>
      </w:r>
      <w:r w:rsidR="008568E5" w:rsidRPr="008568E5">
        <w:rPr>
          <w:rFonts w:ascii="Times New Roman" w:hAnsi="Times New Roman" w:cs="Times New Roman"/>
          <w:sz w:val="24"/>
          <w:szCs w:val="24"/>
        </w:rPr>
        <w:t>ctualmente radica en México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71C0">
        <w:rPr>
          <w:rFonts w:ascii="Times New Roman" w:hAnsi="Times New Roman" w:cs="Times New Roman"/>
          <w:sz w:val="24"/>
          <w:szCs w:val="24"/>
        </w:rPr>
        <w:t xml:space="preserve">Es psicóloga, </w:t>
      </w:r>
      <w:r w:rsidR="00AB03B5">
        <w:rPr>
          <w:rFonts w:ascii="Times New Roman" w:hAnsi="Times New Roman" w:cs="Times New Roman"/>
          <w:sz w:val="24"/>
          <w:szCs w:val="24"/>
        </w:rPr>
        <w:t>educadora</w:t>
      </w:r>
      <w:r w:rsidR="00EA070A">
        <w:rPr>
          <w:rFonts w:ascii="Times New Roman" w:hAnsi="Times New Roman" w:cs="Times New Roman"/>
          <w:sz w:val="24"/>
          <w:szCs w:val="24"/>
        </w:rPr>
        <w:t xml:space="preserve">, </w:t>
      </w:r>
      <w:r w:rsidR="008568E5">
        <w:rPr>
          <w:rFonts w:ascii="Times New Roman" w:hAnsi="Times New Roman" w:cs="Times New Roman"/>
          <w:sz w:val="24"/>
          <w:szCs w:val="24"/>
        </w:rPr>
        <w:t>pedagoga</w:t>
      </w:r>
      <w:r w:rsidR="007A4DEE">
        <w:rPr>
          <w:rFonts w:ascii="Times New Roman" w:hAnsi="Times New Roman" w:cs="Times New Roman"/>
          <w:sz w:val="24"/>
          <w:szCs w:val="24"/>
        </w:rPr>
        <w:t>,</w:t>
      </w:r>
      <w:r w:rsidR="00EA070A">
        <w:rPr>
          <w:rFonts w:ascii="Times New Roman" w:hAnsi="Times New Roman" w:cs="Times New Roman"/>
          <w:sz w:val="24"/>
          <w:szCs w:val="24"/>
        </w:rPr>
        <w:t xml:space="preserve"> </w:t>
      </w:r>
      <w:r w:rsidR="007A4DEE">
        <w:rPr>
          <w:rFonts w:ascii="Times New Roman" w:hAnsi="Times New Roman" w:cs="Times New Roman"/>
          <w:sz w:val="24"/>
          <w:szCs w:val="24"/>
        </w:rPr>
        <w:t xml:space="preserve">escritora e </w:t>
      </w:r>
      <w:r w:rsidR="007B21F0">
        <w:rPr>
          <w:rFonts w:ascii="Times New Roman" w:hAnsi="Times New Roman" w:cs="Times New Roman"/>
          <w:sz w:val="24"/>
          <w:szCs w:val="24"/>
        </w:rPr>
        <w:t>investigadora</w:t>
      </w:r>
      <w:r w:rsidR="00640424">
        <w:rPr>
          <w:rFonts w:ascii="Times New Roman" w:hAnsi="Times New Roman" w:cs="Times New Roman"/>
          <w:sz w:val="24"/>
          <w:szCs w:val="24"/>
        </w:rPr>
        <w:t xml:space="preserve"> </w:t>
      </w:r>
      <w:r w:rsidR="00EA070A">
        <w:rPr>
          <w:rFonts w:ascii="Times New Roman" w:hAnsi="Times New Roman" w:cs="Times New Roman"/>
          <w:sz w:val="24"/>
          <w:szCs w:val="24"/>
        </w:rPr>
        <w:t>re</w:t>
      </w:r>
      <w:r w:rsidR="00EA070A" w:rsidRPr="00EA070A">
        <w:rPr>
          <w:rFonts w:ascii="Times New Roman" w:hAnsi="Times New Roman" w:cs="Times New Roman"/>
          <w:sz w:val="24"/>
          <w:szCs w:val="24"/>
        </w:rPr>
        <w:t>conocida</w:t>
      </w:r>
      <w:r w:rsidR="00640424">
        <w:rPr>
          <w:rFonts w:ascii="Times New Roman" w:hAnsi="Times New Roman" w:cs="Times New Roman"/>
          <w:sz w:val="24"/>
          <w:szCs w:val="24"/>
        </w:rPr>
        <w:t xml:space="preserve"> </w:t>
      </w:r>
      <w:r w:rsidR="00FC1151">
        <w:rPr>
          <w:rFonts w:ascii="Times New Roman" w:hAnsi="Times New Roman" w:cs="Times New Roman"/>
          <w:sz w:val="24"/>
          <w:szCs w:val="24"/>
        </w:rPr>
        <w:t>a nivel internacional</w:t>
      </w:r>
      <w:r w:rsidR="00EB4AAA">
        <w:rPr>
          <w:rFonts w:ascii="Times New Roman" w:hAnsi="Times New Roman" w:cs="Times New Roman"/>
          <w:sz w:val="24"/>
          <w:szCs w:val="24"/>
        </w:rPr>
        <w:t xml:space="preserve"> por sus aportaciones</w:t>
      </w:r>
      <w:r w:rsidR="00640424">
        <w:rPr>
          <w:rFonts w:ascii="Times New Roman" w:hAnsi="Times New Roman" w:cs="Times New Roman"/>
          <w:sz w:val="24"/>
          <w:szCs w:val="24"/>
        </w:rPr>
        <w:t xml:space="preserve"> en el ámbito educativo</w:t>
      </w:r>
      <w:r w:rsidR="00E728D7">
        <w:rPr>
          <w:rFonts w:ascii="Times New Roman" w:hAnsi="Times New Roman" w:cs="Times New Roman"/>
          <w:sz w:val="24"/>
          <w:szCs w:val="24"/>
        </w:rPr>
        <w:t xml:space="preserve"> que explican </w:t>
      </w:r>
      <w:r w:rsidR="00C03F65" w:rsidRPr="00C03F65">
        <w:rPr>
          <w:rFonts w:ascii="Times New Roman" w:hAnsi="Times New Roman" w:cs="Times New Roman"/>
          <w:sz w:val="24"/>
          <w:szCs w:val="24"/>
        </w:rPr>
        <w:t>las cinco fases del proceso de construcción de la lectoescritura</w:t>
      </w:r>
      <w:r w:rsidR="00E728D7">
        <w:rPr>
          <w:rFonts w:ascii="Times New Roman" w:hAnsi="Times New Roman" w:cs="Times New Roman"/>
          <w:sz w:val="24"/>
          <w:szCs w:val="24"/>
        </w:rPr>
        <w:t xml:space="preserve"> en la niñez</w:t>
      </w:r>
      <w:r w:rsidR="007A4DEE">
        <w:rPr>
          <w:rFonts w:ascii="Times New Roman" w:hAnsi="Times New Roman" w:cs="Times New Roman"/>
          <w:sz w:val="24"/>
          <w:szCs w:val="24"/>
        </w:rPr>
        <w:t xml:space="preserve"> que </w:t>
      </w:r>
      <w:r w:rsidR="008568E5">
        <w:rPr>
          <w:rFonts w:ascii="Times New Roman" w:hAnsi="Times New Roman" w:cs="Times New Roman"/>
          <w:sz w:val="24"/>
          <w:szCs w:val="24"/>
        </w:rPr>
        <w:t xml:space="preserve">ha </w:t>
      </w:r>
      <w:r w:rsidR="008568E5" w:rsidRPr="008568E5">
        <w:rPr>
          <w:rFonts w:ascii="Times New Roman" w:hAnsi="Times New Roman" w:cs="Times New Roman"/>
          <w:sz w:val="24"/>
          <w:szCs w:val="24"/>
        </w:rPr>
        <w:t xml:space="preserve">publicado </w:t>
      </w:r>
      <w:r w:rsidR="008568E5">
        <w:rPr>
          <w:rFonts w:ascii="Times New Roman" w:hAnsi="Times New Roman" w:cs="Times New Roman"/>
          <w:sz w:val="24"/>
          <w:szCs w:val="24"/>
        </w:rPr>
        <w:t>en numerosas ob</w:t>
      </w:r>
      <w:r w:rsidR="007A4DEE">
        <w:rPr>
          <w:rFonts w:ascii="Times New Roman" w:hAnsi="Times New Roman" w:cs="Times New Roman"/>
          <w:sz w:val="24"/>
          <w:szCs w:val="24"/>
        </w:rPr>
        <w:t>ras referentes</w:t>
      </w:r>
      <w:r w:rsidR="008568E5">
        <w:rPr>
          <w:rFonts w:ascii="Times New Roman" w:hAnsi="Times New Roman" w:cs="Times New Roman"/>
          <w:sz w:val="24"/>
          <w:szCs w:val="24"/>
        </w:rPr>
        <w:t xml:space="preserve"> a</w:t>
      </w:r>
      <w:r w:rsidR="008568E5" w:rsidRPr="008568E5">
        <w:rPr>
          <w:rFonts w:ascii="Times New Roman" w:hAnsi="Times New Roman" w:cs="Times New Roman"/>
          <w:sz w:val="24"/>
          <w:szCs w:val="24"/>
        </w:rPr>
        <w:t xml:space="preserve"> la </w:t>
      </w:r>
      <w:r w:rsidR="007A4DEE" w:rsidRPr="008568E5">
        <w:rPr>
          <w:rFonts w:ascii="Times New Roman" w:hAnsi="Times New Roman" w:cs="Times New Roman"/>
          <w:sz w:val="24"/>
          <w:szCs w:val="24"/>
        </w:rPr>
        <w:t>Psicogénesis</w:t>
      </w:r>
      <w:r w:rsidR="008568E5">
        <w:rPr>
          <w:rFonts w:ascii="Times New Roman" w:hAnsi="Times New Roman" w:cs="Times New Roman"/>
          <w:sz w:val="24"/>
          <w:szCs w:val="24"/>
        </w:rPr>
        <w:t xml:space="preserve"> del sistema de escritura </w:t>
      </w:r>
      <w:r w:rsidR="007A4DEE">
        <w:rPr>
          <w:rFonts w:ascii="Times New Roman" w:hAnsi="Times New Roman" w:cs="Times New Roman"/>
          <w:sz w:val="24"/>
          <w:szCs w:val="24"/>
        </w:rPr>
        <w:t>en el desarrollo de los</w:t>
      </w:r>
      <w:r w:rsidR="00BC1E99">
        <w:rPr>
          <w:rFonts w:ascii="Times New Roman" w:hAnsi="Times New Roman" w:cs="Times New Roman"/>
          <w:sz w:val="24"/>
          <w:szCs w:val="24"/>
        </w:rPr>
        <w:t xml:space="preserve"> niño</w:t>
      </w:r>
      <w:r w:rsidR="00640424">
        <w:rPr>
          <w:rFonts w:ascii="Times New Roman" w:hAnsi="Times New Roman" w:cs="Times New Roman"/>
          <w:sz w:val="24"/>
          <w:szCs w:val="24"/>
        </w:rPr>
        <w:t>s a edades tempranas</w:t>
      </w:r>
      <w:r w:rsidR="0029699F">
        <w:rPr>
          <w:rFonts w:ascii="Times New Roman" w:hAnsi="Times New Roman" w:cs="Times New Roman"/>
          <w:sz w:val="24"/>
          <w:szCs w:val="24"/>
        </w:rPr>
        <w:t xml:space="preserve">, a partir de las cuales ha realizado </w:t>
      </w:r>
      <w:r w:rsidR="0003465D">
        <w:rPr>
          <w:rFonts w:ascii="Times New Roman" w:hAnsi="Times New Roman" w:cs="Times New Roman"/>
          <w:sz w:val="24"/>
          <w:szCs w:val="24"/>
        </w:rPr>
        <w:t xml:space="preserve">diversas </w:t>
      </w:r>
      <w:r w:rsidR="0029699F" w:rsidRPr="0029699F">
        <w:rPr>
          <w:rFonts w:ascii="Times New Roman" w:hAnsi="Times New Roman" w:cs="Times New Roman"/>
          <w:sz w:val="24"/>
          <w:szCs w:val="24"/>
        </w:rPr>
        <w:t xml:space="preserve">conferencias en </w:t>
      </w:r>
      <w:r w:rsidR="0029699F">
        <w:rPr>
          <w:rFonts w:ascii="Times New Roman" w:hAnsi="Times New Roman" w:cs="Times New Roman"/>
          <w:sz w:val="24"/>
          <w:szCs w:val="24"/>
        </w:rPr>
        <w:t>varios países de América Latina</w:t>
      </w:r>
      <w:r w:rsidR="002C4AEC">
        <w:rPr>
          <w:rFonts w:ascii="Times New Roman" w:hAnsi="Times New Roman" w:cs="Times New Roman"/>
          <w:sz w:val="24"/>
          <w:szCs w:val="24"/>
        </w:rPr>
        <w:t>, Europa, Estados Unidos, Israel</w:t>
      </w:r>
      <w:r w:rsidR="0029699F">
        <w:rPr>
          <w:rFonts w:ascii="Times New Roman" w:hAnsi="Times New Roman" w:cs="Times New Roman"/>
          <w:sz w:val="24"/>
          <w:szCs w:val="24"/>
        </w:rPr>
        <w:t xml:space="preserve"> y Canadá</w:t>
      </w:r>
      <w:r w:rsidR="0094771D">
        <w:rPr>
          <w:rFonts w:ascii="Times New Roman" w:hAnsi="Times New Roman" w:cs="Times New Roman"/>
          <w:sz w:val="24"/>
          <w:szCs w:val="24"/>
        </w:rPr>
        <w:t xml:space="preserve"> </w:t>
      </w:r>
      <w:r w:rsidR="008D5D70">
        <w:rPr>
          <w:rFonts w:ascii="Times New Roman" w:hAnsi="Times New Roman" w:cs="Times New Roman"/>
          <w:sz w:val="24"/>
          <w:szCs w:val="24"/>
        </w:rPr>
        <w:t xml:space="preserve">para </w:t>
      </w:r>
      <w:r w:rsidR="0094771D" w:rsidRPr="0094771D">
        <w:rPr>
          <w:rFonts w:ascii="Times New Roman" w:hAnsi="Times New Roman" w:cs="Times New Roman"/>
          <w:sz w:val="24"/>
          <w:szCs w:val="24"/>
        </w:rPr>
        <w:t>presentar sus trabajos</w:t>
      </w:r>
      <w:r w:rsidR="0029699F" w:rsidRPr="0094771D">
        <w:rPr>
          <w:rFonts w:ascii="Times New Roman" w:hAnsi="Times New Roman" w:cs="Times New Roman"/>
          <w:sz w:val="24"/>
          <w:szCs w:val="24"/>
        </w:rPr>
        <w:t>,</w:t>
      </w:r>
      <w:r w:rsidR="00FC1151">
        <w:rPr>
          <w:rFonts w:ascii="Times New Roman" w:hAnsi="Times New Roman" w:cs="Times New Roman"/>
          <w:sz w:val="24"/>
          <w:szCs w:val="24"/>
        </w:rPr>
        <w:t xml:space="preserve"> y </w:t>
      </w:r>
      <w:r w:rsidR="00640424">
        <w:rPr>
          <w:rFonts w:ascii="Times New Roman" w:hAnsi="Times New Roman" w:cs="Times New Roman"/>
          <w:sz w:val="24"/>
          <w:szCs w:val="24"/>
        </w:rPr>
        <w:t>es</w:t>
      </w:r>
      <w:r w:rsidR="00AB03B5">
        <w:rPr>
          <w:rFonts w:ascii="Times New Roman" w:hAnsi="Times New Roman" w:cs="Times New Roman"/>
          <w:sz w:val="24"/>
          <w:szCs w:val="24"/>
        </w:rPr>
        <w:t xml:space="preserve"> </w:t>
      </w:r>
      <w:r w:rsidRPr="00E765D6">
        <w:rPr>
          <w:rFonts w:ascii="Times New Roman" w:hAnsi="Times New Roman" w:cs="Times New Roman"/>
          <w:sz w:val="24"/>
          <w:szCs w:val="24"/>
        </w:rPr>
        <w:t>doctora por la Univer</w:t>
      </w:r>
      <w:r w:rsidR="007A4DEE">
        <w:rPr>
          <w:rFonts w:ascii="Times New Roman" w:hAnsi="Times New Roman" w:cs="Times New Roman"/>
          <w:sz w:val="24"/>
          <w:szCs w:val="24"/>
        </w:rPr>
        <w:t>sidad de Ginebra, Suiza</w:t>
      </w:r>
      <w:r w:rsidR="00AB03B5">
        <w:rPr>
          <w:rFonts w:ascii="Times New Roman" w:hAnsi="Times New Roman" w:cs="Times New Roman"/>
          <w:sz w:val="24"/>
          <w:szCs w:val="24"/>
        </w:rPr>
        <w:t xml:space="preserve">, donde realizó </w:t>
      </w:r>
      <w:r w:rsidR="00AB03B5" w:rsidRPr="00AB03B5">
        <w:rPr>
          <w:rFonts w:ascii="Times New Roman" w:hAnsi="Times New Roman" w:cs="Times New Roman"/>
          <w:sz w:val="24"/>
          <w:szCs w:val="24"/>
        </w:rPr>
        <w:t>estudios de doctorado en psicología, con especializa</w:t>
      </w:r>
      <w:r w:rsidR="002F71C0">
        <w:rPr>
          <w:rFonts w:ascii="Times New Roman" w:hAnsi="Times New Roman" w:cs="Times New Roman"/>
          <w:sz w:val="24"/>
          <w:szCs w:val="24"/>
        </w:rPr>
        <w:t>ción en psicología genética</w:t>
      </w:r>
      <w:r w:rsidR="008568E5">
        <w:rPr>
          <w:rFonts w:ascii="Times New Roman" w:hAnsi="Times New Roman" w:cs="Times New Roman"/>
          <w:sz w:val="24"/>
          <w:szCs w:val="24"/>
        </w:rPr>
        <w:t>,</w:t>
      </w:r>
      <w:r w:rsidR="008568E5" w:rsidRPr="008568E5">
        <w:rPr>
          <w:rFonts w:ascii="Times New Roman" w:hAnsi="Times New Roman" w:cs="Times New Roman"/>
          <w:sz w:val="24"/>
          <w:szCs w:val="24"/>
        </w:rPr>
        <w:t xml:space="preserve"> escribió el prólogo del libro Les relations temporell</w:t>
      </w:r>
      <w:r w:rsidR="008568E5">
        <w:rPr>
          <w:rFonts w:ascii="Times New Roman" w:hAnsi="Times New Roman" w:cs="Times New Roman"/>
          <w:sz w:val="24"/>
          <w:szCs w:val="24"/>
        </w:rPr>
        <w:t xml:space="preserve">es dans le language de l´enfant </w:t>
      </w:r>
      <w:r w:rsidR="008568E5" w:rsidRPr="008568E5">
        <w:rPr>
          <w:rFonts w:ascii="Times New Roman" w:hAnsi="Times New Roman" w:cs="Times New Roman"/>
          <w:sz w:val="24"/>
          <w:szCs w:val="24"/>
        </w:rPr>
        <w:t>(Las relaciones temporales en el lenguaje del niño)</w:t>
      </w:r>
      <w:r w:rsidR="008568E5">
        <w:rPr>
          <w:rFonts w:ascii="Times New Roman" w:hAnsi="Times New Roman" w:cs="Times New Roman"/>
          <w:sz w:val="24"/>
          <w:szCs w:val="24"/>
        </w:rPr>
        <w:t xml:space="preserve"> en</w:t>
      </w:r>
      <w:r w:rsidR="008568E5" w:rsidRPr="008568E5">
        <w:rPr>
          <w:rFonts w:ascii="Times New Roman" w:hAnsi="Times New Roman" w:cs="Times New Roman"/>
          <w:sz w:val="24"/>
          <w:szCs w:val="24"/>
        </w:rPr>
        <w:t xml:space="preserve"> 1971, </w:t>
      </w:r>
      <w:r w:rsidR="002F71C0">
        <w:rPr>
          <w:rFonts w:ascii="Times New Roman" w:hAnsi="Times New Roman" w:cs="Times New Roman"/>
          <w:sz w:val="24"/>
          <w:szCs w:val="24"/>
        </w:rPr>
        <w:t xml:space="preserve">producto principal de </w:t>
      </w:r>
      <w:r w:rsidR="002F71C0" w:rsidRPr="002F71C0">
        <w:rPr>
          <w:rFonts w:ascii="Times New Roman" w:hAnsi="Times New Roman" w:cs="Times New Roman"/>
          <w:sz w:val="24"/>
          <w:szCs w:val="24"/>
        </w:rPr>
        <w:t>cuya tesis fue dirigida por</w:t>
      </w:r>
      <w:r w:rsidR="002F71C0">
        <w:rPr>
          <w:rFonts w:ascii="Times New Roman" w:hAnsi="Times New Roman" w:cs="Times New Roman"/>
          <w:sz w:val="24"/>
          <w:szCs w:val="24"/>
        </w:rPr>
        <w:t xml:space="preserve"> Jean Piaget.</w:t>
      </w:r>
    </w:p>
    <w:p w:rsidR="00546011" w:rsidRDefault="00FC1151" w:rsidP="00D91B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91BF0" w:rsidRPr="00D91BF0">
        <w:rPr>
          <w:rFonts w:ascii="Times New Roman" w:hAnsi="Times New Roman" w:cs="Times New Roman"/>
          <w:sz w:val="24"/>
          <w:szCs w:val="24"/>
        </w:rPr>
        <w:t>n 1977, de</w:t>
      </w:r>
      <w:r w:rsidR="005940E4">
        <w:rPr>
          <w:rFonts w:ascii="Times New Roman" w:hAnsi="Times New Roman" w:cs="Times New Roman"/>
          <w:sz w:val="24"/>
          <w:szCs w:val="24"/>
        </w:rPr>
        <w:t xml:space="preserve">spués del golpe de Estado en </w:t>
      </w:r>
      <w:r w:rsidR="00D91BF0" w:rsidRPr="00D91BF0">
        <w:rPr>
          <w:rFonts w:ascii="Times New Roman" w:hAnsi="Times New Roman" w:cs="Times New Roman"/>
          <w:sz w:val="24"/>
          <w:szCs w:val="24"/>
        </w:rPr>
        <w:t xml:space="preserve">Argentina pasó a vivir en el exilio, en Suiza, estudiando en </w:t>
      </w:r>
      <w:r w:rsidR="001C1426">
        <w:rPr>
          <w:rFonts w:ascii="Times New Roman" w:hAnsi="Times New Roman" w:cs="Times New Roman"/>
          <w:sz w:val="24"/>
          <w:szCs w:val="24"/>
        </w:rPr>
        <w:t>la Universidad de Ginebra</w:t>
      </w:r>
      <w:r w:rsidR="00D91BF0" w:rsidRPr="00D91BF0">
        <w:rPr>
          <w:rFonts w:ascii="Times New Roman" w:hAnsi="Times New Roman" w:cs="Times New Roman"/>
          <w:sz w:val="24"/>
          <w:szCs w:val="24"/>
        </w:rPr>
        <w:t>,</w:t>
      </w:r>
      <w:r w:rsidR="001C1426">
        <w:rPr>
          <w:rFonts w:ascii="Times New Roman" w:hAnsi="Times New Roman" w:cs="Times New Roman"/>
          <w:sz w:val="24"/>
          <w:szCs w:val="24"/>
        </w:rPr>
        <w:t xml:space="preserve"> años después</w:t>
      </w:r>
      <w:r w:rsidR="00D91BF0" w:rsidRPr="00D91BF0">
        <w:rPr>
          <w:rFonts w:ascii="Times New Roman" w:hAnsi="Times New Roman" w:cs="Times New Roman"/>
          <w:sz w:val="24"/>
          <w:szCs w:val="24"/>
        </w:rPr>
        <w:t xml:space="preserve"> inició con Margarita Gómez Pa</w:t>
      </w:r>
      <w:r w:rsidR="00905C3F">
        <w:rPr>
          <w:rFonts w:ascii="Times New Roman" w:hAnsi="Times New Roman" w:cs="Times New Roman"/>
          <w:sz w:val="24"/>
          <w:szCs w:val="24"/>
        </w:rPr>
        <w:t>lacio, un estudio en Monterrey, México</w:t>
      </w:r>
      <w:r w:rsidR="00D91BF0" w:rsidRPr="00D91BF0">
        <w:rPr>
          <w:rFonts w:ascii="Times New Roman" w:hAnsi="Times New Roman" w:cs="Times New Roman"/>
          <w:sz w:val="24"/>
          <w:szCs w:val="24"/>
        </w:rPr>
        <w:t xml:space="preserve"> con infantes que presentaban dificult</w:t>
      </w:r>
      <w:r w:rsidR="00905C3F">
        <w:rPr>
          <w:rFonts w:ascii="Times New Roman" w:hAnsi="Times New Roman" w:cs="Times New Roman"/>
          <w:sz w:val="24"/>
          <w:szCs w:val="24"/>
        </w:rPr>
        <w:t>ades de aprendizaje</w:t>
      </w:r>
      <w:r w:rsidR="00546011">
        <w:rPr>
          <w:rFonts w:ascii="Times New Roman" w:hAnsi="Times New Roman" w:cs="Times New Roman"/>
          <w:sz w:val="24"/>
          <w:szCs w:val="24"/>
        </w:rPr>
        <w:t>, y p</w:t>
      </w:r>
      <w:r w:rsidR="00905C3F">
        <w:rPr>
          <w:rFonts w:ascii="Times New Roman" w:hAnsi="Times New Roman" w:cs="Times New Roman"/>
          <w:sz w:val="24"/>
          <w:szCs w:val="24"/>
        </w:rPr>
        <w:t>osteriormente e</w:t>
      </w:r>
      <w:r w:rsidR="00D91BF0" w:rsidRPr="00D91BF0">
        <w:rPr>
          <w:rFonts w:ascii="Times New Roman" w:hAnsi="Times New Roman" w:cs="Times New Roman"/>
          <w:sz w:val="24"/>
          <w:szCs w:val="24"/>
        </w:rPr>
        <w:t>n 1979</w:t>
      </w:r>
      <w:r w:rsidR="00905C3F">
        <w:rPr>
          <w:rFonts w:ascii="Times New Roman" w:hAnsi="Times New Roman" w:cs="Times New Roman"/>
          <w:sz w:val="24"/>
          <w:szCs w:val="24"/>
        </w:rPr>
        <w:t>,</w:t>
      </w:r>
      <w:r w:rsidR="00D91BF0" w:rsidRPr="00D91BF0">
        <w:rPr>
          <w:rFonts w:ascii="Times New Roman" w:hAnsi="Times New Roman" w:cs="Times New Roman"/>
          <w:sz w:val="24"/>
          <w:szCs w:val="24"/>
        </w:rPr>
        <w:t xml:space="preserve"> pasó a </w:t>
      </w:r>
      <w:r w:rsidR="00905C3F">
        <w:rPr>
          <w:rFonts w:ascii="Times New Roman" w:hAnsi="Times New Roman" w:cs="Times New Roman"/>
          <w:sz w:val="24"/>
          <w:szCs w:val="24"/>
        </w:rPr>
        <w:t>residi</w:t>
      </w:r>
      <w:r w:rsidR="00546011">
        <w:rPr>
          <w:rFonts w:ascii="Times New Roman" w:hAnsi="Times New Roman" w:cs="Times New Roman"/>
          <w:sz w:val="24"/>
          <w:szCs w:val="24"/>
        </w:rPr>
        <w:t>r en el Distrito Federal del Estado de México</w:t>
      </w:r>
      <w:r w:rsidR="00D91BF0" w:rsidRPr="00D91BF0">
        <w:rPr>
          <w:rFonts w:ascii="Times New Roman" w:hAnsi="Times New Roman" w:cs="Times New Roman"/>
          <w:sz w:val="24"/>
          <w:szCs w:val="24"/>
        </w:rPr>
        <w:t xml:space="preserve"> con su marido, el físico y epistemólogo Rolando G</w:t>
      </w:r>
      <w:r w:rsidR="00905C3F">
        <w:rPr>
          <w:rFonts w:ascii="Times New Roman" w:hAnsi="Times New Roman" w:cs="Times New Roman"/>
          <w:sz w:val="24"/>
          <w:szCs w:val="24"/>
        </w:rPr>
        <w:t>ar</w:t>
      </w:r>
      <w:r w:rsidR="00546011">
        <w:rPr>
          <w:rFonts w:ascii="Times New Roman" w:hAnsi="Times New Roman" w:cs="Times New Roman"/>
          <w:sz w:val="24"/>
          <w:szCs w:val="24"/>
        </w:rPr>
        <w:t>cía, con quien tuvo dos hijos.</w:t>
      </w:r>
    </w:p>
    <w:p w:rsidR="00CE3CBA" w:rsidRDefault="00546011" w:rsidP="00CE3C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91BF0" w:rsidRPr="00D91BF0">
        <w:rPr>
          <w:rFonts w:ascii="Times New Roman" w:hAnsi="Times New Roman" w:cs="Times New Roman"/>
          <w:sz w:val="24"/>
          <w:szCs w:val="24"/>
        </w:rPr>
        <w:t>ngresó al Departamento de Investigaciones Educativas del Centro de Investigación y de Estudi</w:t>
      </w:r>
      <w:r w:rsidR="00100FF6">
        <w:rPr>
          <w:rFonts w:ascii="Times New Roman" w:hAnsi="Times New Roman" w:cs="Times New Roman"/>
          <w:sz w:val="24"/>
          <w:szCs w:val="24"/>
        </w:rPr>
        <w:t xml:space="preserve">os Avanzados </w:t>
      </w:r>
      <w:r w:rsidR="00CE3CBA" w:rsidRPr="00CE3CBA">
        <w:rPr>
          <w:rFonts w:ascii="Times New Roman" w:hAnsi="Times New Roman" w:cs="Times New Roman"/>
          <w:sz w:val="24"/>
          <w:szCs w:val="24"/>
        </w:rPr>
        <w:t>en 1979, después de haber sido investigadora del Centro Internacional de Epistemología Genética de la Universidad de Ginebra y profesora de la Universidad de Buenos A</w:t>
      </w:r>
      <w:r w:rsidR="002C4AEC">
        <w:rPr>
          <w:rFonts w:ascii="Times New Roman" w:hAnsi="Times New Roman" w:cs="Times New Roman"/>
          <w:sz w:val="24"/>
          <w:szCs w:val="24"/>
        </w:rPr>
        <w:t>ires, donde realizó la</w:t>
      </w:r>
      <w:r w:rsidR="00100FF6">
        <w:rPr>
          <w:rFonts w:ascii="Times New Roman" w:hAnsi="Times New Roman" w:cs="Times New Roman"/>
          <w:sz w:val="24"/>
          <w:szCs w:val="24"/>
        </w:rPr>
        <w:t xml:space="preserve"> publicación en </w:t>
      </w:r>
      <w:r w:rsidR="00CE3CBA">
        <w:rPr>
          <w:rFonts w:ascii="Times New Roman" w:hAnsi="Times New Roman" w:cs="Times New Roman"/>
          <w:sz w:val="24"/>
          <w:szCs w:val="24"/>
        </w:rPr>
        <w:t>de su</w:t>
      </w:r>
      <w:r w:rsidR="00CE3CBA" w:rsidRPr="00CE3CBA">
        <w:rPr>
          <w:rFonts w:ascii="Times New Roman" w:hAnsi="Times New Roman" w:cs="Times New Roman"/>
          <w:sz w:val="24"/>
          <w:szCs w:val="24"/>
        </w:rPr>
        <w:t xml:space="preserve"> libro</w:t>
      </w:r>
      <w:r w:rsidR="00CE3CBA">
        <w:rPr>
          <w:rFonts w:ascii="Times New Roman" w:hAnsi="Times New Roman" w:cs="Times New Roman"/>
          <w:sz w:val="24"/>
          <w:szCs w:val="24"/>
        </w:rPr>
        <w:t>:</w:t>
      </w:r>
      <w:r w:rsidR="00CE3CBA" w:rsidRPr="00CE3CBA">
        <w:rPr>
          <w:rFonts w:ascii="Times New Roman" w:hAnsi="Times New Roman" w:cs="Times New Roman"/>
          <w:sz w:val="24"/>
          <w:szCs w:val="24"/>
        </w:rPr>
        <w:t xml:space="preserve"> Los sistemas de escritura en el </w:t>
      </w:r>
      <w:r w:rsidR="00CE3CBA" w:rsidRPr="00CE3CBA">
        <w:rPr>
          <w:rFonts w:ascii="Times New Roman" w:hAnsi="Times New Roman" w:cs="Times New Roman"/>
          <w:sz w:val="24"/>
          <w:szCs w:val="24"/>
        </w:rPr>
        <w:lastRenderedPageBreak/>
        <w:t>desarrollo del niño</w:t>
      </w:r>
      <w:r w:rsidR="00CE3CBA">
        <w:rPr>
          <w:rFonts w:ascii="Times New Roman" w:hAnsi="Times New Roman" w:cs="Times New Roman"/>
          <w:sz w:val="24"/>
          <w:szCs w:val="24"/>
        </w:rPr>
        <w:t>,</w:t>
      </w:r>
      <w:r w:rsidR="00CE3CBA" w:rsidRPr="00CE3CBA">
        <w:rPr>
          <w:rFonts w:ascii="Times New Roman" w:hAnsi="Times New Roman" w:cs="Times New Roman"/>
          <w:sz w:val="24"/>
          <w:szCs w:val="24"/>
        </w:rPr>
        <w:t xml:space="preserve"> </w:t>
      </w:r>
      <w:r w:rsidR="002C4AEC">
        <w:rPr>
          <w:rFonts w:ascii="Times New Roman" w:hAnsi="Times New Roman" w:cs="Times New Roman"/>
          <w:sz w:val="24"/>
          <w:szCs w:val="24"/>
        </w:rPr>
        <w:t xml:space="preserve">que </w:t>
      </w:r>
      <w:r w:rsidR="00CE3CBA" w:rsidRPr="00CE3CBA">
        <w:rPr>
          <w:rFonts w:ascii="Times New Roman" w:hAnsi="Times New Roman" w:cs="Times New Roman"/>
          <w:sz w:val="24"/>
          <w:szCs w:val="24"/>
        </w:rPr>
        <w:t xml:space="preserve">fue el inicio de una serie de publicaciones sobre la </w:t>
      </w:r>
      <w:r w:rsidR="005940E4" w:rsidRPr="00CE3CBA">
        <w:rPr>
          <w:rFonts w:ascii="Times New Roman" w:hAnsi="Times New Roman" w:cs="Times New Roman"/>
          <w:sz w:val="24"/>
          <w:szCs w:val="24"/>
        </w:rPr>
        <w:t>Psi</w:t>
      </w:r>
      <w:r w:rsidR="005940E4">
        <w:rPr>
          <w:rFonts w:ascii="Times New Roman" w:hAnsi="Times New Roman" w:cs="Times New Roman"/>
          <w:sz w:val="24"/>
          <w:szCs w:val="24"/>
        </w:rPr>
        <w:t>cogénesis</w:t>
      </w:r>
      <w:r w:rsidR="00AE679B">
        <w:rPr>
          <w:rFonts w:ascii="Times New Roman" w:hAnsi="Times New Roman" w:cs="Times New Roman"/>
          <w:sz w:val="24"/>
          <w:szCs w:val="24"/>
        </w:rPr>
        <w:t xml:space="preserve"> de la lengua escrita.</w:t>
      </w:r>
    </w:p>
    <w:p w:rsidR="00D91BF0" w:rsidRDefault="00D91BF0" w:rsidP="00CE3C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F0">
        <w:rPr>
          <w:rFonts w:ascii="Times New Roman" w:hAnsi="Times New Roman" w:cs="Times New Roman"/>
          <w:sz w:val="24"/>
          <w:szCs w:val="24"/>
        </w:rPr>
        <w:t>Ha sido miembro de las comisiones evaluadoras del Sistema Nacional de Investigadores de México (1995-1998), del Consejo de Investigaciones Científicas y Tecnológicas de Argentina, de las Fundaciones W.K.Kellogg, Guggenheim y de la UNESCO. Por tanto, es considerada como una in</w:t>
      </w:r>
      <w:r w:rsidR="00100FF6">
        <w:rPr>
          <w:rFonts w:ascii="Times New Roman" w:hAnsi="Times New Roman" w:cs="Times New Roman"/>
          <w:sz w:val="24"/>
          <w:szCs w:val="24"/>
        </w:rPr>
        <w:t xml:space="preserve">telectual comprometida </w:t>
      </w:r>
      <w:r w:rsidRPr="00D91BF0">
        <w:rPr>
          <w:rFonts w:ascii="Times New Roman" w:hAnsi="Times New Roman" w:cs="Times New Roman"/>
          <w:sz w:val="24"/>
          <w:szCs w:val="24"/>
        </w:rPr>
        <w:t>con el rigor científico y el entorno social. Al mismo tiempo que por su destacada labor de investigación, ha desarrollado una intensa actividad en pro de mejorar las condiciones de alfabetización de los sectores marginados urbanos y rurales de América Latina.</w:t>
      </w:r>
      <w:r w:rsidR="00100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8E5" w:rsidRDefault="00100FF6" w:rsidP="00CE3C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 i</w:t>
      </w:r>
      <w:r w:rsidR="00CE3CBA" w:rsidRPr="00CE3CBA">
        <w:rPr>
          <w:rFonts w:ascii="Times New Roman" w:hAnsi="Times New Roman" w:cs="Times New Roman"/>
          <w:sz w:val="24"/>
          <w:szCs w:val="24"/>
        </w:rPr>
        <w:t xml:space="preserve">nvestigadora Emérita del Sistema Nacional de Investigadores (2008) e Investigadora Emérita del Cinvestav (2010), Emilia Ferreiro ha recibido </w:t>
      </w:r>
      <w:r w:rsidR="002C4AEC">
        <w:rPr>
          <w:rFonts w:ascii="Times New Roman" w:hAnsi="Times New Roman" w:cs="Times New Roman"/>
          <w:sz w:val="24"/>
          <w:szCs w:val="24"/>
        </w:rPr>
        <w:t xml:space="preserve">siete Doctorados Honoris Causa por las </w:t>
      </w:r>
      <w:r w:rsidR="00CE3CBA" w:rsidRPr="00CE3CBA">
        <w:rPr>
          <w:rFonts w:ascii="Times New Roman" w:hAnsi="Times New Roman" w:cs="Times New Roman"/>
          <w:sz w:val="24"/>
          <w:szCs w:val="24"/>
        </w:rPr>
        <w:t>Universidade</w:t>
      </w:r>
      <w:r w:rsidR="002C4AEC">
        <w:rPr>
          <w:rFonts w:ascii="Times New Roman" w:hAnsi="Times New Roman" w:cs="Times New Roman"/>
          <w:sz w:val="24"/>
          <w:szCs w:val="24"/>
        </w:rPr>
        <w:t>s de Argentina, Brasil y Grecia</w:t>
      </w:r>
      <w:r w:rsidR="00CE3CBA" w:rsidRPr="00CE3CBA">
        <w:rPr>
          <w:rFonts w:ascii="Times New Roman" w:hAnsi="Times New Roman" w:cs="Times New Roman"/>
          <w:sz w:val="24"/>
          <w:szCs w:val="24"/>
        </w:rPr>
        <w:t>. Ha sido profesora invitada en instituciones de educación superior europeas (Universidad de Roma, Universidad Autónoma de Madrid y Ecole Pratique des Hautes Études en La Sorbona) y latinoamericanas, como el Centro de Estudios Avanzados de la Universidad de Buenos Aires, Universidad Federal de Pernambuco, Brasil, Universidad Nacional Autónoma de México y El Colegio de México, donde ocupó la prestigio</w:t>
      </w:r>
      <w:r w:rsidR="002C4AEC">
        <w:rPr>
          <w:rFonts w:ascii="Times New Roman" w:hAnsi="Times New Roman" w:cs="Times New Roman"/>
          <w:sz w:val="24"/>
          <w:szCs w:val="24"/>
        </w:rPr>
        <w:t>sa Cátedra Jaime Torres Bodet. Mientras que, e</w:t>
      </w:r>
      <w:r w:rsidR="00CE3CBA" w:rsidRPr="00CE3CBA">
        <w:rPr>
          <w:rFonts w:ascii="Times New Roman" w:hAnsi="Times New Roman" w:cs="Times New Roman"/>
          <w:sz w:val="24"/>
          <w:szCs w:val="24"/>
        </w:rPr>
        <w:t xml:space="preserve">n junio de 2015, la Universidad Nacional de Rosario, Argentina, inauguró la Cátedra Dra. Emilia Ferreiro, en reconocimiento </w:t>
      </w:r>
      <w:r w:rsidR="00AE679B">
        <w:rPr>
          <w:rFonts w:ascii="Times New Roman" w:hAnsi="Times New Roman" w:cs="Times New Roman"/>
          <w:sz w:val="24"/>
          <w:szCs w:val="24"/>
        </w:rPr>
        <w:t>a su trayectoria académica, con</w:t>
      </w:r>
      <w:r w:rsidR="00CE3CBA" w:rsidRPr="00CE3CBA">
        <w:rPr>
          <w:rFonts w:ascii="Times New Roman" w:hAnsi="Times New Roman" w:cs="Times New Roman"/>
          <w:sz w:val="24"/>
          <w:szCs w:val="24"/>
        </w:rPr>
        <w:t xml:space="preserve"> la finalidad de promover el desarrollo de nuevas investigaciones.</w:t>
      </w:r>
    </w:p>
    <w:p w:rsidR="002C4AEC" w:rsidRPr="002C4AEC" w:rsidRDefault="002C4AEC" w:rsidP="002C4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EC">
        <w:rPr>
          <w:rFonts w:ascii="Times New Roman" w:hAnsi="Times New Roman" w:cs="Times New Roman"/>
          <w:sz w:val="24"/>
          <w:szCs w:val="24"/>
        </w:rPr>
        <w:t>​</w:t>
      </w:r>
      <w:r w:rsidR="00D91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 a</w:t>
      </w:r>
      <w:r w:rsidRPr="002C4AEC">
        <w:rPr>
          <w:rFonts w:ascii="Times New Roman" w:hAnsi="Times New Roman" w:cs="Times New Roman"/>
          <w:sz w:val="24"/>
          <w:szCs w:val="24"/>
        </w:rPr>
        <w:t>ctualmente es profesora titular del Centro de Investigación y de Estudios Avanzados del Instituto Politécnico Nacional, en la ciudad de México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DFA" w:rsidRDefault="003A5DFA" w:rsidP="002C4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FA" w:rsidRDefault="003A5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lang w:val="es-ES"/>
        </w:rPr>
        <w:id w:val="-373542709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E860CA" w:rsidRPr="00E860CA" w:rsidRDefault="00E860CA" w:rsidP="00E860CA">
          <w:pPr>
            <w:pStyle w:val="Ttulo1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860CA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:rsidR="00E860CA" w:rsidRPr="00E860CA" w:rsidRDefault="00E860CA" w:rsidP="00E860CA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E860CA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E860CA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E860CA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E860CA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Bustamante, A. (14 de Marzo de 2021). </w:t>
              </w:r>
              <w:r w:rsidRPr="00E860C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es.wikipedia.org/</w:t>
              </w:r>
              <w:r w:rsidRPr="00E860CA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Emilia Ferreiro.: https://es.wikipedia.org/wiki/Emilia_Ferreiro</w:t>
              </w:r>
            </w:p>
            <w:p w:rsidR="00E860CA" w:rsidRPr="00E860CA" w:rsidRDefault="00E860CA" w:rsidP="00E860CA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E860CA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Cinvestav. (2021). </w:t>
              </w:r>
              <w:r w:rsidRPr="00E860C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die.cinvestav.mx/</w:t>
              </w:r>
              <w:r w:rsidRPr="00E860CA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Dra. Emilia Ferreiro Schiavi - DIE, Cinvestav.: https://www.die.cinvestav.mx/Personal-Academico/Dra-Emilia-Ferreiro-Schiavi</w:t>
              </w:r>
            </w:p>
            <w:p w:rsidR="00E860CA" w:rsidRPr="00E860CA" w:rsidRDefault="00E860CA" w:rsidP="00E860CA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E860CA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Montano, J. (9 de Diciembre de 2020). </w:t>
              </w:r>
              <w:r w:rsidRPr="00E860C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Lifeder.com</w:t>
              </w:r>
              <w:r w:rsidRPr="00E860CA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Emilia Ferreiro: biografía, teoría y libros.: https://www.lifeder.com/emilia-ferreiro/#:~:text=Emilia%20Ferreiro%20es%20una%20pedagoga,psicog%C3%A9nesis%20del%20sistema%20de%20escritura.</w:t>
              </w:r>
            </w:p>
            <w:p w:rsidR="00E860CA" w:rsidRPr="00E860CA" w:rsidRDefault="00E860CA" w:rsidP="00E860CA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E860CA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Tdea, M. (1 de Octubre de 2012). </w:t>
              </w:r>
              <w:r w:rsidRPr="00E860C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blogspot.com</w:t>
              </w:r>
              <w:r w:rsidRPr="00E860CA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Para aprender a enseñar hay que aprender a aprender.: http://lamuneka-181.blogspot.com/2012/10/emilia-ferreiro.html</w:t>
              </w:r>
            </w:p>
            <w:p w:rsidR="00E860CA" w:rsidRPr="00E860CA" w:rsidRDefault="00E860CA" w:rsidP="00E860CA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E860CA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UNLP. (10 de Mayo de 2018). </w:t>
              </w:r>
              <w:r w:rsidRPr="00E860C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unlp.edu.ar</w:t>
              </w:r>
              <w:r w:rsidRPr="00E860CA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Dra Emilia B. M. Ferreiro.: https://unlp.edu.ar/honoris_causa/emilia_b__m__ferreiro_honoris_causa-2808</w:t>
              </w:r>
            </w:p>
            <w:p w:rsidR="00E860CA" w:rsidRDefault="00E860CA" w:rsidP="00E860CA">
              <w:pPr>
                <w:spacing w:line="360" w:lineRule="auto"/>
                <w:jc w:val="both"/>
              </w:pPr>
              <w:r w:rsidRPr="00E860CA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1D6F87" w:rsidRDefault="001D6F87" w:rsidP="002C4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87" w:rsidRDefault="001D6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6F87" w:rsidRPr="001D6F87" w:rsidRDefault="001D6F87" w:rsidP="00A20A44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D6F87">
        <w:rPr>
          <w:rFonts w:ascii="Times New Roman" w:hAnsi="Times New Roman" w:cs="Times New Roman"/>
          <w:sz w:val="24"/>
          <w:szCs w:val="24"/>
          <w:lang w:val="es-ES"/>
        </w:rPr>
        <w:lastRenderedPageBreak/>
        <w:t>Rúbrica UNIDAD I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483"/>
        <w:gridCol w:w="1471"/>
        <w:gridCol w:w="3845"/>
        <w:gridCol w:w="2029"/>
      </w:tblGrid>
      <w:tr w:rsidR="001D6F87" w:rsidRPr="001D6F87" w:rsidTr="008148F0">
        <w:tc>
          <w:tcPr>
            <w:tcW w:w="8828" w:type="dxa"/>
            <w:gridSpan w:val="4"/>
          </w:tcPr>
          <w:p w:rsidR="001D6F87" w:rsidRPr="001D6F87" w:rsidRDefault="001D6F87" w:rsidP="001D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Trabajos escritos/evidencias</w:t>
            </w:r>
          </w:p>
        </w:tc>
      </w:tr>
      <w:tr w:rsidR="001D6F87" w:rsidRPr="001D6F87" w:rsidTr="001D6F87">
        <w:tc>
          <w:tcPr>
            <w:tcW w:w="1483" w:type="dxa"/>
          </w:tcPr>
          <w:p w:rsidR="001D6F87" w:rsidRPr="001D6F87" w:rsidRDefault="001D6F87" w:rsidP="001D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Competencia a evaluar</w:t>
            </w:r>
          </w:p>
        </w:tc>
        <w:tc>
          <w:tcPr>
            <w:tcW w:w="1471" w:type="dxa"/>
          </w:tcPr>
          <w:p w:rsidR="001D6F87" w:rsidRPr="001D6F87" w:rsidRDefault="001D6F87" w:rsidP="001D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Unidad de competencia a evaluar</w:t>
            </w:r>
          </w:p>
        </w:tc>
        <w:tc>
          <w:tcPr>
            <w:tcW w:w="3845" w:type="dxa"/>
          </w:tcPr>
          <w:p w:rsidR="001D6F87" w:rsidRPr="001D6F87" w:rsidRDefault="001D6F87" w:rsidP="001D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Criterios de calidad</w:t>
            </w:r>
          </w:p>
        </w:tc>
        <w:tc>
          <w:tcPr>
            <w:tcW w:w="2029" w:type="dxa"/>
          </w:tcPr>
          <w:p w:rsidR="001D6F87" w:rsidRPr="001D6F87" w:rsidRDefault="001D6F87" w:rsidP="001D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Puntuación</w:t>
            </w:r>
          </w:p>
        </w:tc>
      </w:tr>
      <w:tr w:rsidR="001D6F87" w:rsidRPr="001D6F87" w:rsidTr="001D6F87">
        <w:tc>
          <w:tcPr>
            <w:tcW w:w="1483" w:type="dxa"/>
          </w:tcPr>
          <w:p w:rsidR="001D6F87" w:rsidRPr="001D6F87" w:rsidRDefault="001D6F87" w:rsidP="001D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471" w:type="dxa"/>
          </w:tcPr>
          <w:p w:rsidR="001D6F87" w:rsidRPr="001D6F87" w:rsidRDefault="001D6F87" w:rsidP="001D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3845" w:type="dxa"/>
          </w:tcPr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1.Presentación</w:t>
            </w: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2.Dominio de contenidos específicos</w:t>
            </w: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3.Expresión escrita</w:t>
            </w: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4.Grestión de la información</w:t>
            </w:r>
          </w:p>
          <w:p w:rsidR="001D6F87" w:rsidRPr="001D6F87" w:rsidRDefault="001D6F87" w:rsidP="001D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029" w:type="dxa"/>
          </w:tcPr>
          <w:p w:rsidR="001D6F87" w:rsidRPr="001D6F87" w:rsidRDefault="001D6F87" w:rsidP="001D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A20A44" w:rsidRDefault="00A20A44" w:rsidP="00A20A44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1D6F87" w:rsidRPr="001D6F87" w:rsidRDefault="001D6F87" w:rsidP="00A20A44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D6F87">
        <w:rPr>
          <w:rFonts w:ascii="Times New Roman" w:hAnsi="Times New Roman" w:cs="Times New Roman"/>
          <w:sz w:val="24"/>
          <w:szCs w:val="24"/>
          <w:lang w:val="es-ES"/>
        </w:rPr>
        <w:t>Rúbrica 2</w:t>
      </w: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469"/>
        <w:gridCol w:w="470"/>
        <w:gridCol w:w="1324"/>
        <w:gridCol w:w="1589"/>
        <w:gridCol w:w="1439"/>
        <w:gridCol w:w="1600"/>
        <w:gridCol w:w="1469"/>
        <w:gridCol w:w="468"/>
      </w:tblGrid>
      <w:tr w:rsidR="001D6F87" w:rsidRPr="001D6F87" w:rsidTr="00B04CA9">
        <w:tc>
          <w:tcPr>
            <w:tcW w:w="5000" w:type="pct"/>
            <w:gridSpan w:val="8"/>
          </w:tcPr>
          <w:p w:rsidR="001D6F87" w:rsidRPr="001D6F87" w:rsidRDefault="001D6F87" w:rsidP="001D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Trabajos escritos /evidencias</w:t>
            </w:r>
          </w:p>
        </w:tc>
      </w:tr>
      <w:tr w:rsidR="001D6F87" w:rsidRPr="001D6F87" w:rsidTr="00B04CA9">
        <w:trPr>
          <w:trHeight w:val="390"/>
        </w:trPr>
        <w:tc>
          <w:tcPr>
            <w:tcW w:w="266" w:type="pct"/>
            <w:vMerge w:val="restart"/>
            <w:textDirection w:val="btLr"/>
            <w:vAlign w:val="center"/>
          </w:tcPr>
          <w:p w:rsidR="001D6F87" w:rsidRPr="001D6F87" w:rsidRDefault="001D6F87" w:rsidP="001D6F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Competencia</w:t>
            </w: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1D6F87" w:rsidRPr="001D6F87" w:rsidRDefault="001D6F87" w:rsidP="001D6F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Unidad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</w:t>
            </w: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competencia</w:t>
            </w:r>
          </w:p>
        </w:tc>
        <w:tc>
          <w:tcPr>
            <w:tcW w:w="750" w:type="pct"/>
            <w:vMerge w:val="restart"/>
            <w:textDirection w:val="btLr"/>
            <w:vAlign w:val="center"/>
          </w:tcPr>
          <w:p w:rsidR="001D6F87" w:rsidRPr="001D6F87" w:rsidRDefault="001D6F87" w:rsidP="00B04C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Criterios de calidad</w:t>
            </w:r>
          </w:p>
        </w:tc>
        <w:tc>
          <w:tcPr>
            <w:tcW w:w="3718" w:type="pct"/>
            <w:gridSpan w:val="5"/>
          </w:tcPr>
          <w:p w:rsidR="001D6F87" w:rsidRPr="001D6F87" w:rsidRDefault="001D6F87" w:rsidP="001D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Nivel de logro</w:t>
            </w:r>
          </w:p>
        </w:tc>
      </w:tr>
      <w:tr w:rsidR="00B04CA9" w:rsidRPr="001D6F87" w:rsidTr="00B04CA9">
        <w:trPr>
          <w:cantSplit/>
          <w:trHeight w:val="1134"/>
        </w:trPr>
        <w:tc>
          <w:tcPr>
            <w:tcW w:w="266" w:type="pct"/>
            <w:vMerge/>
          </w:tcPr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66" w:type="pct"/>
            <w:vMerge/>
          </w:tcPr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50" w:type="pct"/>
            <w:vMerge/>
          </w:tcPr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00" w:type="pct"/>
          </w:tcPr>
          <w:p w:rsidR="001D6F87" w:rsidRDefault="001D6F87" w:rsidP="001D6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Estratégico/ Competente</w:t>
            </w: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15" w:type="pct"/>
          </w:tcPr>
          <w:p w:rsidR="00B04CA9" w:rsidRDefault="00B04CA9" w:rsidP="001D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1D6F87" w:rsidRPr="001D6F87" w:rsidRDefault="001D6F87" w:rsidP="001D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Autónomo/ </w:t>
            </w:r>
            <w:r w:rsidRPr="001D6F87">
              <w:rPr>
                <w:rFonts w:ascii="Times New Roman" w:hAnsi="Times New Roman" w:cs="Times New Roman"/>
                <w:b/>
                <w:szCs w:val="24"/>
                <w:lang w:val="es-ES"/>
              </w:rPr>
              <w:t>Satisfactorio</w:t>
            </w:r>
          </w:p>
          <w:p w:rsidR="001D6F87" w:rsidRPr="001D6F87" w:rsidRDefault="001D6F87" w:rsidP="001D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06" w:type="pct"/>
          </w:tcPr>
          <w:p w:rsidR="00B04CA9" w:rsidRDefault="00B04CA9" w:rsidP="001D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1D6F87" w:rsidRPr="001D6F87" w:rsidRDefault="001D6F87" w:rsidP="001D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Resolutivo/</w:t>
            </w:r>
          </w:p>
          <w:p w:rsidR="001D6F87" w:rsidRPr="001D6F87" w:rsidRDefault="001D6F87" w:rsidP="001D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suficiente</w:t>
            </w:r>
          </w:p>
          <w:p w:rsidR="001D6F87" w:rsidRPr="001D6F87" w:rsidRDefault="001D6F87" w:rsidP="001D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32" w:type="pct"/>
          </w:tcPr>
          <w:p w:rsidR="00B04CA9" w:rsidRDefault="00B04CA9" w:rsidP="001D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1D6F87" w:rsidRPr="001D6F87" w:rsidRDefault="001D6F87" w:rsidP="001D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Receptivo/</w:t>
            </w:r>
          </w:p>
          <w:p w:rsidR="001D6F87" w:rsidRPr="001D6F87" w:rsidRDefault="001D6F87" w:rsidP="001D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65" w:type="pct"/>
            <w:textDirection w:val="btLr"/>
            <w:vAlign w:val="center"/>
          </w:tcPr>
          <w:p w:rsidR="001D6F87" w:rsidRPr="001D6F87" w:rsidRDefault="001D6F87" w:rsidP="001D6F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Puntos</w:t>
            </w:r>
          </w:p>
        </w:tc>
      </w:tr>
      <w:tr w:rsidR="001D6F87" w:rsidRPr="001D6F87" w:rsidTr="00A20A44">
        <w:trPr>
          <w:trHeight w:val="1275"/>
        </w:trPr>
        <w:tc>
          <w:tcPr>
            <w:tcW w:w="266" w:type="pct"/>
            <w:vMerge w:val="restart"/>
          </w:tcPr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66" w:type="pct"/>
            <w:vMerge w:val="restart"/>
          </w:tcPr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50" w:type="pct"/>
            <w:vAlign w:val="center"/>
          </w:tcPr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1.Presentación</w:t>
            </w:r>
            <w:r w:rsidR="00B04CA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B04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00" w:type="pct"/>
          </w:tcPr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Las evidencias escritas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se    presentan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muy    bien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estructuradas,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con    alta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claridad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expositiva,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gran    dominio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del    lenguaje    y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utilización    de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vocabulario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técnico    y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preciso.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Existe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elevada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capacidad    de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análisis    y    </w:t>
            </w:r>
          </w:p>
          <w:p w:rsidR="001D6F87" w:rsidRPr="001D6F87" w:rsidRDefault="00B04CA9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síntesis, así</w:t>
            </w:r>
            <w:r w:rsidR="001D6F87"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como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corrección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ortográfica    y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 xml:space="preserve">gramatical.  </w:t>
            </w: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15" w:type="pct"/>
          </w:tcPr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>Las evidencias escritas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están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bastante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estructurad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as,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con    suficiente    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claridad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expositiva,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dominio    del    </w:t>
            </w:r>
          </w:p>
          <w:p w:rsidR="001D6F87" w:rsidRPr="001D6F87" w:rsidRDefault="00B04CA9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lenguaje y, a</w:t>
            </w:r>
            <w:r w:rsidR="001D6F87"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menudo,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utilización    de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vocabulario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técnico    y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preciso.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Existe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bastante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capacidad    de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análisis    y    </w:t>
            </w:r>
          </w:p>
          <w:p w:rsidR="001D6F87" w:rsidRPr="001D6F87" w:rsidRDefault="00B04CA9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síntesis, así</w:t>
            </w:r>
            <w:r w:rsidR="001D6F87"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 xml:space="preserve">como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corrección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ortográfica    y    </w:t>
            </w:r>
          </w:p>
          <w:p w:rsidR="001D6F87" w:rsidRPr="001D6F87" w:rsidRDefault="001D6F87" w:rsidP="00A20A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gramatical.   </w:t>
            </w:r>
          </w:p>
        </w:tc>
        <w:tc>
          <w:tcPr>
            <w:tcW w:w="906" w:type="pct"/>
          </w:tcPr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>Las evidencias escritas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están    poco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estructuradas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,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con    moderada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claridad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expositiva,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poco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dominio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del </w:t>
            </w:r>
            <w:r w:rsidR="00B04CA9"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lenguaje, y</w:t>
            </w: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vocabulario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técnico    y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preciso.    Se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aprecia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suficiente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capacidad    de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análisis    y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síntesis    y    hay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una    o    dos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incorrecciones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 xml:space="preserve">ortográficas    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gramaticales,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poco    </w:t>
            </w:r>
          </w:p>
          <w:p w:rsidR="001D6F87" w:rsidRPr="001D6F87" w:rsidRDefault="001D6F87" w:rsidP="00A20A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relevantes.    </w:t>
            </w:r>
          </w:p>
        </w:tc>
        <w:tc>
          <w:tcPr>
            <w:tcW w:w="832" w:type="pct"/>
          </w:tcPr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>Las evidencias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carecen    de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estructuración</w:t>
            </w:r>
            <w:r w:rsidR="00B04CA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no    se    domina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el    lenguaje    y    el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vocabulario    es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poco    técnico    y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preciso.    Hay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escasa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capacidad    de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análisis    y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síntesis    y    más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de    dos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incorrecciones    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ortográficas    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>gramaticales.</w:t>
            </w:r>
          </w:p>
        </w:tc>
        <w:tc>
          <w:tcPr>
            <w:tcW w:w="265" w:type="pct"/>
            <w:vMerge w:val="restart"/>
          </w:tcPr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1D6F87" w:rsidRPr="001D6F87" w:rsidTr="00A20A44">
        <w:trPr>
          <w:trHeight w:val="850"/>
        </w:trPr>
        <w:tc>
          <w:tcPr>
            <w:tcW w:w="266" w:type="pct"/>
            <w:vMerge/>
          </w:tcPr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66" w:type="pct"/>
            <w:vMerge/>
          </w:tcPr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50" w:type="pct"/>
          </w:tcPr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2.Dominio de contenidos específicos</w:t>
            </w: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00" w:type="pct"/>
          </w:tcPr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Las    evidencias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son    realizadas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con    total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dominio    y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precisión    de    su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contenido,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se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utiliza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correctamente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toda    la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terminología,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las    ideas    están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muy    bien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fundamenta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-</w:t>
            </w: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softHyphen/>
              <w:t xml:space="preserve">das    y    se    ha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realizado    de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acuerdo        con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los    requerimientos    de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ejecución    de    las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mismas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explicitados    en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la    guía    docente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y    explicados    en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clase</w:t>
            </w:r>
            <w:r w:rsidR="00B04CA9" w:rsidRPr="00B04CA9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.</w:t>
            </w: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15" w:type="pct"/>
          </w:tcPr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Las    evidencias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son    realizadas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con    utilización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correcta    de    la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mayor    parte        de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    terminología.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Aunque    con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dominio    de    su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contenido    y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fundamentan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-do    las    ideas,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necesita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ampliar    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corregir    uno    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dos    aspectos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poco    </w:t>
            </w:r>
          </w:p>
          <w:p w:rsidR="001D6F87" w:rsidRPr="001D6F87" w:rsidRDefault="00B04CA9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relevantes, de</w:t>
            </w:r>
            <w:r w:rsidR="001D6F87"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acuerdo        con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los    requerimientos    de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ejecución    de    las    </w:t>
            </w:r>
          </w:p>
          <w:p w:rsidR="001D6F87" w:rsidRPr="001D6F87" w:rsidRDefault="001D6F87" w:rsidP="00A20A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mismas</w:t>
            </w:r>
            <w:r w:rsidR="00B04CA9" w:rsidRPr="00B04CA9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.</w:t>
            </w:r>
          </w:p>
        </w:tc>
        <w:tc>
          <w:tcPr>
            <w:tcW w:w="906" w:type="pct"/>
          </w:tcPr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Las    evidencias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son    realizadas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con    moderado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dominio    de    su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contenido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y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solo    parte    de    la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terminología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utilizada    es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correcta.    Se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fundamentan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de    forma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suficiente    las    </w:t>
            </w:r>
          </w:p>
          <w:p w:rsidR="001D6F87" w:rsidRPr="001D6F87" w:rsidRDefault="00B04CA9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ideas, pero</w:t>
            </w:r>
            <w:r w:rsidR="001D6F87"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  se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necesita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ampliar    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corregir    un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aspecto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relevante    o    tres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o    cuatro    poco    </w:t>
            </w:r>
          </w:p>
          <w:p w:rsidR="001D6F87" w:rsidRPr="001D6F87" w:rsidRDefault="00B04CA9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relevantes, de</w:t>
            </w:r>
            <w:r w:rsidR="001D6F87"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acuerdo    con    los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requerimientos    de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ejecución    de    las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mismas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32" w:type="pct"/>
          </w:tcPr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No    se    aprecia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dominio    del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contenido    de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las    evidencias.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La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terminología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es    incorrecta    y    las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ideas    se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fundamentan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muy    poco    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nada.    Es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necesario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ampliar    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corregir    más    de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cuatro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aspectos    poco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relevantes    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más    de    dos    </w:t>
            </w:r>
          </w:p>
          <w:p w:rsidR="001D6F87" w:rsidRPr="001D6F87" w:rsidRDefault="00B04CA9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relevantes, de</w:t>
            </w:r>
            <w:r w:rsidR="001D6F87"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acuerdo    con    los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requerimientos    de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ejecución    de    las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mismas.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65" w:type="pct"/>
            <w:vMerge/>
          </w:tcPr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1D6F87" w:rsidRPr="001D6F87" w:rsidTr="00B04CA9">
        <w:trPr>
          <w:trHeight w:val="1670"/>
        </w:trPr>
        <w:tc>
          <w:tcPr>
            <w:tcW w:w="266" w:type="pct"/>
            <w:vMerge/>
          </w:tcPr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66" w:type="pct"/>
            <w:vMerge/>
          </w:tcPr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50" w:type="pct"/>
          </w:tcPr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3.Expresión escrita</w:t>
            </w: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00" w:type="pct"/>
          </w:tcPr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Las    evidencias están realizadas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con    mucha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creatividad    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introducen    altas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cotas    de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innovación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que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las    hacen    muy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originales.    Son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abordadas    con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alto    espíritu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crítico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constructivo</w:t>
            </w:r>
          </w:p>
          <w:p w:rsidR="001D6F87" w:rsidRPr="001D6F87" w:rsidRDefault="00B04CA9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, sin</w:t>
            </w:r>
            <w:r w:rsidR="001D6F87"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dejar    de    partir    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de    fundamentación    teórica    y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metodológica.</w:t>
            </w: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15" w:type="pct"/>
          </w:tcPr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Las    evidencias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están    realizadas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con    bastante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creatividad    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introducen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varios    detalles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innovadores    que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las    hacen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originales</w:t>
            </w:r>
            <w:r w:rsidR="00B04CA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.</w:t>
            </w: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 Son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abordadas    con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espíritu    crítico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constructivo</w:t>
            </w:r>
          </w:p>
          <w:p w:rsidR="001D6F87" w:rsidRPr="001D6F87" w:rsidRDefault="00B04CA9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, sin</w:t>
            </w:r>
            <w:r w:rsidR="001D6F87"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dejar    de    partir    </w:t>
            </w:r>
          </w:p>
          <w:p w:rsidR="001D6F87" w:rsidRPr="001D6F87" w:rsidRDefault="00B04CA9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de    fundamenta</w:t>
            </w:r>
            <w:r w:rsidR="001D6F87"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ción    teórica    y    </w:t>
            </w:r>
          </w:p>
          <w:p w:rsidR="001D6F87" w:rsidRPr="001D6F87" w:rsidRDefault="00A20A44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metodológic</w:t>
            </w:r>
            <w:r w:rsidR="001D6F87"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a.   </w:t>
            </w: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06" w:type="pct"/>
          </w:tcPr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Las    evidencias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están    realizadas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con    suficiente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creatividad    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introducen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algunos    detalles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innovadores    que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las    hacen    algo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originales.    Son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abordadas    con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algo    de    espíritu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constructivo</w:t>
            </w:r>
          </w:p>
          <w:p w:rsidR="001D6F87" w:rsidRPr="001D6F87" w:rsidRDefault="00B04CA9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, sin</w:t>
            </w:r>
            <w:r w:rsidR="001D6F87"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dejar    de    partir    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de    una    </w:t>
            </w:r>
          </w:p>
          <w:p w:rsidR="001D6F87" w:rsidRPr="001D6F87" w:rsidRDefault="00B04CA9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B04CA9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fundamentaci</w:t>
            </w:r>
            <w:r w:rsidR="001D6F87"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ón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teórica    y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metodológica. </w:t>
            </w: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32" w:type="pct"/>
          </w:tcPr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Las    evidencias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carecen    de    </w:t>
            </w:r>
          </w:p>
          <w:p w:rsidR="001D6F87" w:rsidRPr="001D6F87" w:rsidRDefault="00B04CA9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creatividad, no</w:t>
            </w:r>
            <w:r w:rsidR="001D6F87"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poseen    detalles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innovadores    y,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por    lo    </w:t>
            </w:r>
            <w:r w:rsidR="00B04CA9"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tanto, no</w:t>
            </w: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son    nada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originales.    Se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limitan    a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reproducir    lo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explicado    en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clase.   </w:t>
            </w: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65" w:type="pct"/>
            <w:vMerge/>
          </w:tcPr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1D6F87" w:rsidRPr="001D6F87" w:rsidTr="00B04CA9">
        <w:trPr>
          <w:trHeight w:val="1670"/>
        </w:trPr>
        <w:tc>
          <w:tcPr>
            <w:tcW w:w="266" w:type="pct"/>
            <w:vMerge/>
          </w:tcPr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66" w:type="pct"/>
            <w:vMerge/>
          </w:tcPr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50" w:type="pct"/>
          </w:tcPr>
          <w:p w:rsidR="001D6F87" w:rsidRPr="001D6F87" w:rsidRDefault="00A20A44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 Gestión de la informació</w:t>
            </w:r>
            <w:r w:rsidRPr="001D6F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</w:t>
            </w: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00" w:type="pct"/>
          </w:tcPr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Todas    las    citas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en    el    texto        y    las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referencias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bibliográficas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son        muy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relevantes,    </w:t>
            </w:r>
          </w:p>
          <w:p w:rsidR="001D6F87" w:rsidRPr="001D6F87" w:rsidRDefault="00B04CA9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B04CA9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actuales.</w:t>
            </w:r>
            <w:r w:rsidR="001D6F87"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</w:t>
            </w: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15" w:type="pct"/>
          </w:tcPr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La    mayoría    de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las    citas    en    el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texto        y    las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referencias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bibliográficas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son        relevantes</w:t>
            </w:r>
          </w:p>
          <w:p w:rsidR="001D6F87" w:rsidRDefault="00B04CA9" w:rsidP="00A20A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20A44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actuales.</w:t>
            </w:r>
            <w:r w:rsidR="001D6F87"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:rsidR="00E424DB" w:rsidRPr="001D6F87" w:rsidRDefault="00E424DB" w:rsidP="00A20A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bookmarkStart w:id="0" w:name="_GoBack"/>
            <w:bookmarkEnd w:id="0"/>
          </w:p>
        </w:tc>
        <w:tc>
          <w:tcPr>
            <w:tcW w:w="906" w:type="pct"/>
          </w:tcPr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Solo    algunas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citas    en    el    texto    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y    las    referencias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bibliográficas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son        relevantes,    </w:t>
            </w:r>
          </w:p>
          <w:p w:rsidR="001D6F87" w:rsidRPr="001D6F87" w:rsidRDefault="00A20A44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actuales.</w:t>
            </w: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32" w:type="pct"/>
          </w:tcPr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Ninguna    o    casi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ninguna    de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las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citas    y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referencias    son    </w:t>
            </w:r>
          </w:p>
          <w:p w:rsidR="001D6F87" w:rsidRPr="001D6F87" w:rsidRDefault="00A20A44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actuales, ni</w:t>
            </w:r>
            <w:r w:rsidR="001D6F87"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  </w:t>
            </w:r>
          </w:p>
          <w:p w:rsidR="001D6F87" w:rsidRPr="001D6F87" w:rsidRDefault="001D6F87" w:rsidP="001D6F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D6F87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relevantes</w:t>
            </w:r>
          </w:p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65" w:type="pct"/>
            <w:vMerge/>
          </w:tcPr>
          <w:p w:rsidR="001D6F87" w:rsidRPr="001D6F87" w:rsidRDefault="001D6F87" w:rsidP="001D6F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CE3CBA" w:rsidRPr="001D6F87" w:rsidRDefault="00CE3CBA" w:rsidP="001D6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3CBA" w:rsidRPr="001D6F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67"/>
    <w:rsid w:val="0003465D"/>
    <w:rsid w:val="000A6DB4"/>
    <w:rsid w:val="00100FF6"/>
    <w:rsid w:val="00182CB4"/>
    <w:rsid w:val="00184E90"/>
    <w:rsid w:val="001A485D"/>
    <w:rsid w:val="001B6550"/>
    <w:rsid w:val="001C1426"/>
    <w:rsid w:val="001D6F87"/>
    <w:rsid w:val="002155E9"/>
    <w:rsid w:val="00280CFA"/>
    <w:rsid w:val="0029699F"/>
    <w:rsid w:val="002C4AEC"/>
    <w:rsid w:val="002F71C0"/>
    <w:rsid w:val="003A5DFA"/>
    <w:rsid w:val="00491633"/>
    <w:rsid w:val="004D245D"/>
    <w:rsid w:val="00546011"/>
    <w:rsid w:val="005940E4"/>
    <w:rsid w:val="005C4429"/>
    <w:rsid w:val="00640424"/>
    <w:rsid w:val="00645B2D"/>
    <w:rsid w:val="0068595C"/>
    <w:rsid w:val="00781D2A"/>
    <w:rsid w:val="007A3E1B"/>
    <w:rsid w:val="007A4DEE"/>
    <w:rsid w:val="007B21F0"/>
    <w:rsid w:val="008568E5"/>
    <w:rsid w:val="00863D03"/>
    <w:rsid w:val="008D5D70"/>
    <w:rsid w:val="00905C3F"/>
    <w:rsid w:val="0094771D"/>
    <w:rsid w:val="009C72D8"/>
    <w:rsid w:val="00A20A44"/>
    <w:rsid w:val="00A65170"/>
    <w:rsid w:val="00AB03B5"/>
    <w:rsid w:val="00AE3D45"/>
    <w:rsid w:val="00AE679B"/>
    <w:rsid w:val="00B04CA9"/>
    <w:rsid w:val="00BA40AE"/>
    <w:rsid w:val="00BC1E99"/>
    <w:rsid w:val="00BF25DC"/>
    <w:rsid w:val="00C03F65"/>
    <w:rsid w:val="00C17C3E"/>
    <w:rsid w:val="00CE3CBA"/>
    <w:rsid w:val="00D2087B"/>
    <w:rsid w:val="00D91BF0"/>
    <w:rsid w:val="00DD7CB3"/>
    <w:rsid w:val="00E02367"/>
    <w:rsid w:val="00E424DB"/>
    <w:rsid w:val="00E728D7"/>
    <w:rsid w:val="00E765D6"/>
    <w:rsid w:val="00E860CA"/>
    <w:rsid w:val="00EA070A"/>
    <w:rsid w:val="00EB4AAA"/>
    <w:rsid w:val="00F119EB"/>
    <w:rsid w:val="00FC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6193"/>
  <w15:chartTrackingRefBased/>
  <w15:docId w15:val="{C1893CF6-AF09-42D0-9F0E-351AC6C3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95C"/>
  </w:style>
  <w:style w:type="paragraph" w:styleId="Ttulo1">
    <w:name w:val="heading 1"/>
    <w:basedOn w:val="Normal"/>
    <w:next w:val="Normal"/>
    <w:link w:val="Ttulo1Car"/>
    <w:uiPriority w:val="9"/>
    <w:qFormat/>
    <w:rsid w:val="00E860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9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55E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860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E860CA"/>
  </w:style>
  <w:style w:type="table" w:customStyle="1" w:styleId="Tablaconcuadrcula1">
    <w:name w:val="Tabla con cuadrícula1"/>
    <w:basedOn w:val="Tablanormal"/>
    <w:next w:val="Tablaconcuadrcula"/>
    <w:uiPriority w:val="39"/>
    <w:rsid w:val="001D6F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6F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Mon20</b:Tag>
    <b:SourceType>InternetSite</b:SourceType>
    <b:Guid>{C0A3A0C6-BFEC-4044-B6FD-92B52D8EFE8F}</b:Guid>
    <b:Author>
      <b:Author>
        <b:NameList>
          <b:Person>
            <b:Last>Montano</b:Last>
            <b:First>Joaquin</b:First>
          </b:Person>
        </b:NameList>
      </b:Author>
    </b:Author>
    <b:Title>Lifeder.com</b:Title>
    <b:InternetSiteTitle>Emilia Ferreiro: biografía, teoría y libros.</b:InternetSiteTitle>
    <b:Year>2020</b:Year>
    <b:Month>Diciembre</b:Month>
    <b:Day>9</b:Day>
    <b:URL>https://www.lifeder.com/emilia-ferreiro/#:~:text=Emilia%20Ferreiro%20es%20una%20pedagoga,psicog%C3%A9nesis%20del%20sistema%20de%20escritura.</b:URL>
    <b:RefOrder>1</b:RefOrder>
  </b:Source>
  <b:Source>
    <b:Tag>Cin21</b:Tag>
    <b:SourceType>InternetSite</b:SourceType>
    <b:Guid>{23066347-9914-4A25-80EF-9709ADCE95A8}</b:Guid>
    <b:Author>
      <b:Author>
        <b:NameList>
          <b:Person>
            <b:Last>Cinvestav</b:Last>
          </b:Person>
        </b:NameList>
      </b:Author>
    </b:Author>
    <b:Title>die.cinvestav.mx/</b:Title>
    <b:InternetSiteTitle>Dra. Emilia Ferreiro Schiavi - DIE, Cinvestav.</b:InternetSiteTitle>
    <b:Year>2021</b:Year>
    <b:URL>https://www.die.cinvestav.mx/Personal-Academico/Dra-Emilia-Ferreiro-Schiavi</b:URL>
    <b:RefOrder>2</b:RefOrder>
  </b:Source>
  <b:Source>
    <b:Tag>UNL18</b:Tag>
    <b:SourceType>InternetSite</b:SourceType>
    <b:Guid>{75050C44-2810-4447-B6B9-5A53373A4CA4}</b:Guid>
    <b:Author>
      <b:Author>
        <b:NameList>
          <b:Person>
            <b:Last>UNLP</b:Last>
          </b:Person>
        </b:NameList>
      </b:Author>
    </b:Author>
    <b:Title>unlp.edu.ar</b:Title>
    <b:InternetSiteTitle>Dra Emilia B. M. Ferreiro.</b:InternetSiteTitle>
    <b:Year>2018</b:Year>
    <b:Month>Mayo</b:Month>
    <b:Day>10</b:Day>
    <b:URL>https://unlp.edu.ar/honoris_causa/emilia_b__m__ferreiro_honoris_causa-2808</b:URL>
    <b:RefOrder>3</b:RefOrder>
  </b:Source>
  <b:Source>
    <b:Tag>Bus21</b:Tag>
    <b:SourceType>InternetSite</b:SourceType>
    <b:Guid>{2E1F61BB-8F64-406D-B9B3-0C8DA8C082B2}</b:Guid>
    <b:Author>
      <b:Author>
        <b:NameList>
          <b:Person>
            <b:Last>Bustamante</b:Last>
            <b:First>Ana</b:First>
          </b:Person>
        </b:NameList>
      </b:Author>
    </b:Author>
    <b:Title>es.wikipedia.org/</b:Title>
    <b:InternetSiteTitle>Emilia Ferreiro.</b:InternetSiteTitle>
    <b:Year>2021</b:Year>
    <b:Month>Marzo</b:Month>
    <b:Day>14</b:Day>
    <b:URL>https://es.wikipedia.org/wiki/Emilia_Ferreiro</b:URL>
    <b:RefOrder>4</b:RefOrder>
  </b:Source>
  <b:Source>
    <b:Tag>Tde12</b:Tag>
    <b:SourceType>InternetSite</b:SourceType>
    <b:Guid>{0B0765A9-B7C6-438A-93EF-4458F419D7FE}</b:Guid>
    <b:Author>
      <b:Author>
        <b:NameList>
          <b:Person>
            <b:Last>Tdea</b:Last>
            <b:First>Milena</b:First>
          </b:Person>
        </b:NameList>
      </b:Author>
    </b:Author>
    <b:Title>blogspot.com</b:Title>
    <b:InternetSiteTitle>Para aprender a enseñar hay que aprender a aprender.</b:InternetSiteTitle>
    <b:Year>2012</b:Year>
    <b:Month>Octubre</b:Month>
    <b:Day>1</b:Day>
    <b:URL>http://lamuneka-181.blogspot.com/2012/10/emilia-ferreiro.html</b:URL>
    <b:RefOrder>5</b:RefOrder>
  </b:Source>
</b:Sources>
</file>

<file path=customXml/itemProps1.xml><?xml version="1.0" encoding="utf-8"?>
<ds:datastoreItem xmlns:ds="http://schemas.openxmlformats.org/officeDocument/2006/customXml" ds:itemID="{03D6E610-FD7A-4F59-9610-F4E76BEE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1694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81</cp:revision>
  <dcterms:created xsi:type="dcterms:W3CDTF">2021-03-20T00:25:00Z</dcterms:created>
  <dcterms:modified xsi:type="dcterms:W3CDTF">2021-03-20T06:18:00Z</dcterms:modified>
</cp:coreProperties>
</file>