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A0A32" w:rsidRDefault="00C86373" w:rsidP="00EA0A32">
      <w:pPr>
        <w:spacing w:line="240" w:lineRule="auto"/>
        <w:rPr>
          <w:rFonts w:ascii="Arial" w:eastAsia="Arial" w:hAnsi="Arial" w:cs="Arial"/>
          <w:b/>
          <w:color w:val="332C33"/>
          <w:sz w:val="24"/>
          <w:szCs w:val="24"/>
          <w:lang w:eastAsia="es-MX"/>
        </w:rPr>
      </w:pPr>
    </w:p>
    <w:p w14:paraId="27D06C35" w14:textId="2E082F6C" w:rsidR="00C86373" w:rsidRPr="00EA0A32" w:rsidRDefault="00C86373" w:rsidP="00C86373">
      <w:pPr>
        <w:spacing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Escuela Normal de Educación Preescolar</w:t>
      </w:r>
    </w:p>
    <w:p w14:paraId="01D3F138" w14:textId="5B2A1A56"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Licenciatura en educación preescolar</w:t>
      </w:r>
    </w:p>
    <w:p w14:paraId="3AD99B28" w14:textId="16D15912"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CICLO ESCOLAR 2020 - 2021 </w:t>
      </w:r>
    </w:p>
    <w:p w14:paraId="49220EA5" w14:textId="7852B265" w:rsidR="00C86373" w:rsidRPr="00EA0A32" w:rsidRDefault="00EA0A32" w:rsidP="00C86373">
      <w:pPr>
        <w:spacing w:before="240" w:line="240" w:lineRule="auto"/>
        <w:jc w:val="center"/>
        <w:rPr>
          <w:rFonts w:ascii="Arial" w:eastAsia="Arial" w:hAnsi="Arial" w:cs="Arial"/>
          <w:b/>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0A9082B5">
            <wp:simplePos x="0" y="0"/>
            <wp:positionH relativeFrom="margin">
              <wp:align>center</wp:align>
            </wp:positionH>
            <wp:positionV relativeFrom="margin">
              <wp:posOffset>1269311</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EA0A32" w:rsidRDefault="00C86373" w:rsidP="00C86373">
      <w:pPr>
        <w:spacing w:before="240" w:line="240" w:lineRule="auto"/>
        <w:jc w:val="center"/>
        <w:rPr>
          <w:rFonts w:ascii="Arial" w:eastAsia="Arial" w:hAnsi="Arial" w:cs="Arial"/>
          <w:b/>
          <w:color w:val="332C33"/>
          <w:sz w:val="24"/>
          <w:szCs w:val="24"/>
          <w:lang w:eastAsia="es-MX"/>
        </w:rPr>
      </w:pPr>
    </w:p>
    <w:p w14:paraId="606017DB" w14:textId="3B686E64" w:rsidR="00C86373" w:rsidRPr="00EA0A32" w:rsidRDefault="00C86373" w:rsidP="00C86373">
      <w:pPr>
        <w:spacing w:before="240" w:line="240" w:lineRule="auto"/>
        <w:rPr>
          <w:rFonts w:ascii="Arial" w:eastAsia="Arial" w:hAnsi="Arial" w:cs="Arial"/>
          <w:b/>
          <w:color w:val="332C33"/>
          <w:sz w:val="24"/>
          <w:szCs w:val="24"/>
          <w:lang w:eastAsia="es-MX"/>
        </w:rPr>
      </w:pPr>
    </w:p>
    <w:p w14:paraId="305FC31A" w14:textId="77777777" w:rsidR="00C86373" w:rsidRPr="00EA0A32"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0A22EA78" w14:textId="0FAA44B7"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Producción de textos narrativos y académicos</w:t>
      </w:r>
    </w:p>
    <w:p w14:paraId="2786331D" w14:textId="57E84F15"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w:t>
      </w:r>
      <w:r w:rsidR="006628D5" w:rsidRPr="00EA0A32">
        <w:rPr>
          <w:rFonts w:ascii="Arial" w:eastAsia="Arial" w:hAnsi="Arial" w:cs="Arial"/>
          <w:b/>
          <w:color w:val="332C33"/>
          <w:sz w:val="24"/>
          <w:szCs w:val="24"/>
          <w:lang w:eastAsia="es-MX"/>
        </w:rPr>
        <w:t>a</w:t>
      </w:r>
    </w:p>
    <w:p w14:paraId="54805B0A" w14:textId="29E27186"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Marlene Múzquiz Flores</w:t>
      </w:r>
      <w:r w:rsidR="006628D5" w:rsidRPr="00EA0A32">
        <w:rPr>
          <w:rFonts w:ascii="Arial" w:eastAsia="Arial" w:hAnsi="Arial" w:cs="Arial"/>
          <w:bCs/>
          <w:color w:val="332C33"/>
          <w:sz w:val="24"/>
          <w:szCs w:val="24"/>
          <w:lang w:eastAsia="es-MX"/>
        </w:rPr>
        <w:t xml:space="preserve"> </w:t>
      </w:r>
    </w:p>
    <w:p w14:paraId="22141FDE" w14:textId="77777777"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79173F2B" w14:textId="77777777" w:rsidR="00C86373" w:rsidRPr="00EA0A32" w:rsidRDefault="00C86373" w:rsidP="00C86373">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1267B149" w14:textId="48A26033" w:rsidR="00C86373" w:rsidRPr="00EA0A32" w:rsidRDefault="00C86373" w:rsidP="000E0C0A">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474B4E2D" w14:textId="03C390FA" w:rsidR="00C86373" w:rsidRPr="00EA0A32" w:rsidRDefault="005D7870" w:rsidP="000E0C0A">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Biografía de Rafael Bisquerra Alzina</w:t>
      </w:r>
    </w:p>
    <w:p w14:paraId="267D0D94" w14:textId="77777777" w:rsidR="00EA0A32" w:rsidRPr="00EA0A32" w:rsidRDefault="00EA0A32" w:rsidP="000E0C0A">
      <w:pPr>
        <w:spacing w:before="240" w:after="0" w:line="240" w:lineRule="auto"/>
        <w:jc w:val="center"/>
        <w:rPr>
          <w:rFonts w:ascii="Arial" w:eastAsia="Arial" w:hAnsi="Arial" w:cs="Arial"/>
          <w:b/>
          <w:bCs/>
          <w:color w:val="332C33"/>
          <w:sz w:val="24"/>
          <w:szCs w:val="24"/>
          <w:lang w:eastAsia="es-MX"/>
        </w:rPr>
      </w:pPr>
    </w:p>
    <w:p w14:paraId="031FBF06" w14:textId="03FF23F3" w:rsidR="000E0C0A" w:rsidRDefault="00EA0A32" w:rsidP="000E0C0A">
      <w:pPr>
        <w:spacing w:before="240" w:after="0" w:line="240" w:lineRule="auto"/>
        <w:jc w:val="center"/>
        <w:rPr>
          <w:rFonts w:ascii="Arial" w:eastAsia="Arial" w:hAnsi="Arial" w:cs="Arial"/>
          <w:b/>
          <w:bCs/>
          <w:color w:val="332C33"/>
          <w:sz w:val="24"/>
          <w:szCs w:val="24"/>
          <w:lang w:eastAsia="es-MX"/>
        </w:rPr>
      </w:pPr>
      <w:r w:rsidRPr="00EA0A32">
        <w:rPr>
          <w:rFonts w:ascii="Arial" w:eastAsia="Arial" w:hAnsi="Arial" w:cs="Arial"/>
          <w:b/>
          <w:bCs/>
          <w:color w:val="332C33"/>
          <w:sz w:val="24"/>
          <w:szCs w:val="24"/>
          <w:lang w:eastAsia="es-MX"/>
        </w:rPr>
        <w:t xml:space="preserve">Unidad de aprendizaje I: </w:t>
      </w:r>
      <w:r w:rsidR="00F22D4F">
        <w:rPr>
          <w:rFonts w:ascii="Arial" w:eastAsia="Arial" w:hAnsi="Arial" w:cs="Arial"/>
          <w:b/>
          <w:bCs/>
          <w:color w:val="332C33"/>
          <w:sz w:val="24"/>
          <w:szCs w:val="24"/>
          <w:lang w:eastAsia="es-MX"/>
        </w:rPr>
        <w:t xml:space="preserve">“Géneros y tipos de textos narrativos y académico-científicos”. </w:t>
      </w:r>
    </w:p>
    <w:p w14:paraId="5B74D39C" w14:textId="488AC2B9" w:rsidR="00EA0A32" w:rsidRDefault="00BB25DD" w:rsidP="00EA0A32">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de Unidad:</w:t>
      </w:r>
    </w:p>
    <w:p w14:paraId="4D9A5E60" w14:textId="2FA7B86B" w:rsidR="00C86373"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la comprensión lectora para ampliar sus conocimientos y como insumo para la producción de diversos textos. </w:t>
      </w:r>
    </w:p>
    <w:p w14:paraId="76CCF389" w14:textId="3526F1BC" w:rsidR="00F22D4F" w:rsidRPr="00F22D4F"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Diferencia las características particulares de los géneros discursivos que se utilizan en el ámbito de la actividad académica para orientar la elaboración de sus producciones escritas. </w:t>
      </w:r>
    </w:p>
    <w:p w14:paraId="6E057189" w14:textId="77777777" w:rsidR="00C86373" w:rsidRPr="00EA0A32" w:rsidRDefault="00C86373" w:rsidP="00C86373">
      <w:pPr>
        <w:jc w:val="right"/>
        <w:rPr>
          <w:rFonts w:ascii="Arial" w:eastAsia="Arial" w:hAnsi="Arial" w:cs="Arial"/>
          <w:color w:val="332C33"/>
          <w:sz w:val="24"/>
          <w:szCs w:val="24"/>
          <w:lang w:eastAsia="es-MX"/>
        </w:rPr>
      </w:pPr>
    </w:p>
    <w:p w14:paraId="772F7FAE" w14:textId="13B8FF73" w:rsidR="00C86373" w:rsidRPr="00EA0A32" w:rsidRDefault="00C86373" w:rsidP="002049D8">
      <w:pPr>
        <w:rPr>
          <w:rFonts w:ascii="Arial" w:eastAsia="Arial" w:hAnsi="Arial" w:cs="Arial"/>
          <w:color w:val="332C33"/>
          <w:sz w:val="24"/>
          <w:szCs w:val="24"/>
          <w:lang w:eastAsia="es-MX"/>
        </w:rPr>
      </w:pPr>
    </w:p>
    <w:p w14:paraId="5C249669" w14:textId="7449B030" w:rsidR="005D7870" w:rsidRDefault="00C86373" w:rsidP="00ED674C">
      <w:pPr>
        <w:jc w:val="right"/>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Saltillo, Coahuila a </w:t>
      </w:r>
      <w:r w:rsidR="00F22D4F">
        <w:rPr>
          <w:rFonts w:ascii="Arial" w:eastAsia="Arial" w:hAnsi="Arial" w:cs="Arial"/>
          <w:color w:val="332C33"/>
          <w:sz w:val="24"/>
          <w:szCs w:val="24"/>
          <w:lang w:eastAsia="es-MX"/>
        </w:rPr>
        <w:t>20</w:t>
      </w:r>
      <w:r w:rsidRPr="00EA0A32">
        <w:rPr>
          <w:rFonts w:ascii="Arial" w:eastAsia="Arial" w:hAnsi="Arial" w:cs="Arial"/>
          <w:color w:val="332C33"/>
          <w:sz w:val="24"/>
          <w:szCs w:val="24"/>
          <w:lang w:eastAsia="es-MX"/>
        </w:rPr>
        <w:t xml:space="preserve"> de marzo del 202</w:t>
      </w:r>
      <w:r w:rsidR="00093914">
        <w:rPr>
          <w:rFonts w:ascii="Arial" w:eastAsia="Arial" w:hAnsi="Arial" w:cs="Arial"/>
          <w:color w:val="332C33"/>
          <w:sz w:val="24"/>
          <w:szCs w:val="24"/>
          <w:lang w:eastAsia="es-MX"/>
        </w:rPr>
        <w:t>1</w:t>
      </w:r>
    </w:p>
    <w:p w14:paraId="740573E9" w14:textId="451541E7" w:rsidR="00ED674C" w:rsidRPr="00A71F6D" w:rsidRDefault="00ED674C" w:rsidP="00A71F6D">
      <w:pPr>
        <w:jc w:val="center"/>
        <w:rPr>
          <w:rFonts w:ascii="Arial" w:eastAsia="Arial" w:hAnsi="Arial" w:cs="Arial"/>
          <w:b/>
          <w:bCs/>
          <w:color w:val="332C33"/>
          <w:sz w:val="28"/>
          <w:szCs w:val="28"/>
          <w:lang w:eastAsia="es-MX"/>
        </w:rPr>
      </w:pPr>
      <w:r w:rsidRPr="00ED674C">
        <w:rPr>
          <w:rFonts w:ascii="Arial" w:eastAsia="Arial" w:hAnsi="Arial" w:cs="Arial"/>
          <w:b/>
          <w:bCs/>
          <w:color w:val="332C33"/>
          <w:sz w:val="28"/>
          <w:szCs w:val="28"/>
          <w:lang w:eastAsia="es-MX"/>
        </w:rPr>
        <w:lastRenderedPageBreak/>
        <w:t>Rafael Bisquerra Alzina</w:t>
      </w:r>
    </w:p>
    <w:p w14:paraId="67478B84" w14:textId="77777777" w:rsidR="00F416DC" w:rsidRDefault="00DF1D60" w:rsidP="00A71F6D">
      <w:pPr>
        <w:spacing w:line="276" w:lineRule="auto"/>
        <w:rPr>
          <w:rFonts w:ascii="Arial" w:eastAsia="Arial" w:hAnsi="Arial" w:cs="Arial"/>
          <w:color w:val="332C33"/>
          <w:sz w:val="24"/>
          <w:szCs w:val="24"/>
          <w:lang w:eastAsia="es-MX"/>
        </w:rPr>
      </w:pPr>
      <w:r>
        <w:rPr>
          <w:rFonts w:ascii="Arial" w:eastAsia="Arial" w:hAnsi="Arial" w:cs="Arial"/>
          <w:noProof/>
          <w:color w:val="332C33"/>
        </w:rPr>
        <w:drawing>
          <wp:anchor distT="0" distB="0" distL="114300" distR="114300" simplePos="0" relativeHeight="251660288" behindDoc="0" locked="0" layoutInCell="1" allowOverlap="1" wp14:anchorId="6AC3338F" wp14:editId="32D9DE15">
            <wp:simplePos x="0" y="0"/>
            <wp:positionH relativeFrom="margin">
              <wp:posOffset>172720</wp:posOffset>
            </wp:positionH>
            <wp:positionV relativeFrom="margin">
              <wp:posOffset>332740</wp:posOffset>
            </wp:positionV>
            <wp:extent cx="1785620" cy="1837690"/>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CC3">
        <w:rPr>
          <w:rFonts w:ascii="Arial" w:eastAsia="Arial" w:hAnsi="Arial" w:cs="Arial"/>
          <w:color w:val="332C33"/>
          <w:sz w:val="24"/>
          <w:szCs w:val="24"/>
          <w:lang w:eastAsia="es-MX"/>
        </w:rPr>
        <w:t xml:space="preserve">Rafael Bisquerra Alzina nació el 11 de febrero de </w:t>
      </w:r>
      <w:r w:rsidR="00D24FCE">
        <w:rPr>
          <w:rFonts w:ascii="Arial" w:eastAsia="Arial" w:hAnsi="Arial" w:cs="Arial"/>
          <w:color w:val="332C33"/>
          <w:sz w:val="24"/>
          <w:szCs w:val="24"/>
          <w:lang w:eastAsia="es-MX"/>
        </w:rPr>
        <w:t>1949</w:t>
      </w:r>
      <w:r w:rsidR="003C4882">
        <w:rPr>
          <w:rFonts w:ascii="Arial" w:eastAsia="Arial" w:hAnsi="Arial" w:cs="Arial"/>
          <w:color w:val="332C33"/>
          <w:sz w:val="24"/>
          <w:szCs w:val="24"/>
          <w:lang w:eastAsia="es-MX"/>
        </w:rPr>
        <w:t xml:space="preserve"> en</w:t>
      </w:r>
      <w:r w:rsidR="00460A90">
        <w:rPr>
          <w:rFonts w:ascii="Arial" w:eastAsia="Arial" w:hAnsi="Arial" w:cs="Arial"/>
          <w:color w:val="332C33"/>
          <w:sz w:val="24"/>
          <w:szCs w:val="24"/>
          <w:lang w:eastAsia="es-MX"/>
        </w:rPr>
        <w:t xml:space="preserve"> la ciudad de Artá España</w:t>
      </w:r>
      <w:r w:rsidR="00380766">
        <w:rPr>
          <w:rFonts w:ascii="Arial" w:eastAsia="Arial" w:hAnsi="Arial" w:cs="Arial"/>
          <w:color w:val="332C33"/>
          <w:sz w:val="24"/>
          <w:szCs w:val="24"/>
          <w:lang w:eastAsia="es-MX"/>
        </w:rPr>
        <w:t>. Es un importante autor</w:t>
      </w:r>
      <w:r w:rsidR="005A441F">
        <w:rPr>
          <w:rFonts w:ascii="Arial" w:eastAsia="Arial" w:hAnsi="Arial" w:cs="Arial"/>
          <w:color w:val="332C33"/>
          <w:sz w:val="24"/>
          <w:szCs w:val="24"/>
          <w:lang w:eastAsia="es-MX"/>
        </w:rPr>
        <w:t xml:space="preserve"> con más de 25 años de </w:t>
      </w:r>
      <w:r w:rsidR="0048343C">
        <w:rPr>
          <w:rFonts w:ascii="Arial" w:eastAsia="Arial" w:hAnsi="Arial" w:cs="Arial"/>
          <w:color w:val="332C33"/>
          <w:sz w:val="24"/>
          <w:szCs w:val="24"/>
          <w:lang w:eastAsia="es-MX"/>
        </w:rPr>
        <w:t xml:space="preserve">su vida dedicados a la investigación y defensa activa de la educación emocional, </w:t>
      </w:r>
      <w:r w:rsidR="00380766">
        <w:rPr>
          <w:rFonts w:ascii="Arial" w:eastAsia="Arial" w:hAnsi="Arial" w:cs="Arial"/>
          <w:color w:val="332C33"/>
          <w:sz w:val="24"/>
          <w:szCs w:val="24"/>
          <w:lang w:eastAsia="es-MX"/>
        </w:rPr>
        <w:t xml:space="preserve">el cual ha sido reconocido </w:t>
      </w:r>
      <w:r w:rsidR="00622B5E">
        <w:rPr>
          <w:rFonts w:ascii="Arial" w:eastAsia="Arial" w:hAnsi="Arial" w:cs="Arial"/>
          <w:color w:val="332C33"/>
          <w:sz w:val="24"/>
          <w:szCs w:val="24"/>
          <w:lang w:eastAsia="es-MX"/>
        </w:rPr>
        <w:t>con cargos importantes en diversos campos e</w:t>
      </w:r>
      <w:r w:rsidR="00822888">
        <w:rPr>
          <w:rFonts w:ascii="Arial" w:eastAsia="Arial" w:hAnsi="Arial" w:cs="Arial"/>
          <w:color w:val="332C33"/>
          <w:sz w:val="24"/>
          <w:szCs w:val="24"/>
          <w:lang w:eastAsia="es-MX"/>
        </w:rPr>
        <w:t>ducativos</w:t>
      </w:r>
      <w:r w:rsidR="00622B5E">
        <w:rPr>
          <w:rFonts w:ascii="Arial" w:eastAsia="Arial" w:hAnsi="Arial" w:cs="Arial"/>
          <w:color w:val="332C33"/>
          <w:sz w:val="24"/>
          <w:szCs w:val="24"/>
          <w:lang w:eastAsia="es-MX"/>
        </w:rPr>
        <w:t xml:space="preserve">. </w:t>
      </w:r>
    </w:p>
    <w:p w14:paraId="770A48F4" w14:textId="3D9DBC24" w:rsidR="007A756A" w:rsidRDefault="00AD380D"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Desde 1997 su línea de investigación en cada de una de sus obras es la educación emocional, parte de la idea de impulsar la inteligencia emocional ya que son un conjunto de capacidades, habilidades y competencias que ayudan a los individuos a hacer frente a los retos que plantea la sociedad</w:t>
      </w:r>
      <w:r w:rsidR="00DE5DD1">
        <w:rPr>
          <w:rFonts w:ascii="Arial" w:eastAsia="Arial" w:hAnsi="Arial" w:cs="Arial"/>
          <w:color w:val="332C33"/>
          <w:sz w:val="24"/>
          <w:szCs w:val="24"/>
          <w:lang w:eastAsia="es-MX"/>
        </w:rPr>
        <w:t xml:space="preserve">, en ese mismo año </w:t>
      </w:r>
      <w:r w:rsidR="00871C9B">
        <w:rPr>
          <w:rFonts w:ascii="Arial" w:eastAsia="Arial" w:hAnsi="Arial" w:cs="Arial"/>
          <w:color w:val="332C33"/>
          <w:sz w:val="24"/>
          <w:szCs w:val="24"/>
          <w:lang w:eastAsia="es-MX"/>
        </w:rPr>
        <w:t xml:space="preserve">fundó y dirigió el GROP, un grupo de investigación dirigido a la búsqueda </w:t>
      </w:r>
      <w:r w:rsidR="0013209C">
        <w:rPr>
          <w:rFonts w:ascii="Arial" w:eastAsia="Arial" w:hAnsi="Arial" w:cs="Arial"/>
          <w:color w:val="332C33"/>
          <w:sz w:val="24"/>
          <w:szCs w:val="24"/>
          <w:lang w:eastAsia="es-MX"/>
        </w:rPr>
        <w:t xml:space="preserve">de la orientación psicopedagógica, con el que trabaja estrechamente desde entonces y gracias al cual se ha posicionado como uno de los mayores expertos internacionales en el campo de la </w:t>
      </w:r>
      <w:r w:rsidR="00DD085A">
        <w:rPr>
          <w:rFonts w:ascii="Arial" w:eastAsia="Arial" w:hAnsi="Arial" w:cs="Arial"/>
          <w:color w:val="332C33"/>
          <w:sz w:val="24"/>
          <w:szCs w:val="24"/>
          <w:lang w:eastAsia="es-MX"/>
        </w:rPr>
        <w:t xml:space="preserve">educación emocional.         </w:t>
      </w:r>
    </w:p>
    <w:p w14:paraId="1A95EB5D" w14:textId="77777777" w:rsidR="00587274" w:rsidRDefault="00622B5E"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Es el </w:t>
      </w:r>
      <w:r w:rsidR="003425BF">
        <w:rPr>
          <w:rFonts w:ascii="Arial" w:eastAsia="Arial" w:hAnsi="Arial" w:cs="Arial"/>
          <w:color w:val="332C33"/>
          <w:sz w:val="24"/>
          <w:szCs w:val="24"/>
          <w:lang w:eastAsia="es-MX"/>
        </w:rPr>
        <w:t xml:space="preserve">presidente </w:t>
      </w:r>
      <w:r w:rsidR="00D51E99">
        <w:rPr>
          <w:rFonts w:ascii="Arial" w:eastAsia="Arial" w:hAnsi="Arial" w:cs="Arial"/>
          <w:color w:val="332C33"/>
          <w:sz w:val="24"/>
          <w:szCs w:val="24"/>
          <w:lang w:eastAsia="es-MX"/>
        </w:rPr>
        <w:t xml:space="preserve">de la red internacional de educación emocional y bienestar, es el </w:t>
      </w:r>
      <w:r>
        <w:rPr>
          <w:rFonts w:ascii="Arial" w:eastAsia="Arial" w:hAnsi="Arial" w:cs="Arial"/>
          <w:color w:val="332C33"/>
          <w:sz w:val="24"/>
          <w:szCs w:val="24"/>
          <w:lang w:eastAsia="es-MX"/>
        </w:rPr>
        <w:t>director</w:t>
      </w:r>
      <w:r w:rsidR="001C6F98">
        <w:rPr>
          <w:rFonts w:ascii="Arial" w:eastAsia="Arial" w:hAnsi="Arial" w:cs="Arial"/>
          <w:color w:val="332C33"/>
          <w:sz w:val="24"/>
          <w:szCs w:val="24"/>
          <w:lang w:eastAsia="es-MX"/>
        </w:rPr>
        <w:t xml:space="preserve"> y creador</w:t>
      </w:r>
      <w:r>
        <w:rPr>
          <w:rFonts w:ascii="Arial" w:eastAsia="Arial" w:hAnsi="Arial" w:cs="Arial"/>
          <w:color w:val="332C33"/>
          <w:sz w:val="24"/>
          <w:szCs w:val="24"/>
          <w:lang w:eastAsia="es-MX"/>
        </w:rPr>
        <w:t xml:space="preserve"> </w:t>
      </w:r>
      <w:r w:rsidR="002338F1">
        <w:rPr>
          <w:rFonts w:ascii="Arial" w:eastAsia="Arial" w:hAnsi="Arial" w:cs="Arial"/>
          <w:color w:val="332C33"/>
          <w:sz w:val="24"/>
          <w:szCs w:val="24"/>
          <w:lang w:eastAsia="es-MX"/>
        </w:rPr>
        <w:t>del postgrado en educación emocional y bienestar</w:t>
      </w:r>
      <w:r w:rsidR="00E27258">
        <w:rPr>
          <w:rFonts w:ascii="Arial" w:eastAsia="Arial" w:hAnsi="Arial" w:cs="Arial"/>
          <w:color w:val="332C33"/>
          <w:sz w:val="24"/>
          <w:szCs w:val="24"/>
          <w:lang w:eastAsia="es-MX"/>
        </w:rPr>
        <w:t xml:space="preserve"> que inició en el 2002 con la intención de contribuir a la formación del profesorado</w:t>
      </w:r>
      <w:r w:rsidR="00446441">
        <w:rPr>
          <w:rFonts w:ascii="Arial" w:eastAsia="Arial" w:hAnsi="Arial" w:cs="Arial"/>
          <w:color w:val="332C33"/>
          <w:sz w:val="24"/>
          <w:szCs w:val="24"/>
          <w:lang w:eastAsia="es-MX"/>
        </w:rPr>
        <w:t>,</w:t>
      </w:r>
      <w:r w:rsidR="00F62B12">
        <w:rPr>
          <w:rFonts w:ascii="Arial" w:eastAsia="Arial" w:hAnsi="Arial" w:cs="Arial"/>
          <w:color w:val="332C33"/>
          <w:sz w:val="24"/>
          <w:szCs w:val="24"/>
          <w:lang w:eastAsia="es-MX"/>
        </w:rPr>
        <w:t xml:space="preserve"> </w:t>
      </w:r>
      <w:r w:rsidR="00432EB5">
        <w:rPr>
          <w:rFonts w:ascii="Arial" w:eastAsia="Arial" w:hAnsi="Arial" w:cs="Arial"/>
          <w:color w:val="332C33"/>
          <w:sz w:val="24"/>
          <w:szCs w:val="24"/>
          <w:lang w:eastAsia="es-MX"/>
        </w:rPr>
        <w:t xml:space="preserve">es catedrático de la </w:t>
      </w:r>
      <w:r w:rsidR="00C37454">
        <w:rPr>
          <w:rFonts w:ascii="Arial" w:eastAsia="Arial" w:hAnsi="Arial" w:cs="Arial"/>
          <w:color w:val="332C33"/>
          <w:sz w:val="24"/>
          <w:szCs w:val="24"/>
          <w:lang w:eastAsia="es-MX"/>
        </w:rPr>
        <w:t xml:space="preserve">universidad de Barcelona </w:t>
      </w:r>
      <w:r w:rsidR="00F33364">
        <w:rPr>
          <w:rFonts w:ascii="Arial" w:eastAsia="Arial" w:hAnsi="Arial" w:cs="Arial"/>
          <w:color w:val="332C33"/>
          <w:sz w:val="24"/>
          <w:szCs w:val="24"/>
          <w:lang w:eastAsia="es-MX"/>
        </w:rPr>
        <w:t>y director en inteligencia emocional en las organizaciones</w:t>
      </w:r>
      <w:r w:rsidR="009E5171">
        <w:rPr>
          <w:rFonts w:ascii="Arial" w:eastAsia="Arial" w:hAnsi="Arial" w:cs="Arial"/>
          <w:color w:val="332C33"/>
          <w:sz w:val="24"/>
          <w:szCs w:val="24"/>
          <w:lang w:eastAsia="es-MX"/>
        </w:rPr>
        <w:t xml:space="preserve">. </w:t>
      </w:r>
      <w:r w:rsidR="00A02999">
        <w:rPr>
          <w:rFonts w:ascii="Arial" w:eastAsia="Arial" w:hAnsi="Arial" w:cs="Arial"/>
          <w:color w:val="332C33"/>
          <w:sz w:val="24"/>
          <w:szCs w:val="24"/>
          <w:lang w:eastAsia="es-MX"/>
        </w:rPr>
        <w:t xml:space="preserve">Es un impulsor </w:t>
      </w:r>
      <w:r w:rsidR="00266A25">
        <w:rPr>
          <w:rFonts w:ascii="Arial" w:eastAsia="Arial" w:hAnsi="Arial" w:cs="Arial"/>
          <w:color w:val="332C33"/>
          <w:sz w:val="24"/>
          <w:szCs w:val="24"/>
          <w:lang w:eastAsia="es-MX"/>
        </w:rPr>
        <w:t xml:space="preserve">en pedagogía y psicología </w:t>
      </w:r>
      <w:r w:rsidR="002B577D">
        <w:rPr>
          <w:rFonts w:ascii="Arial" w:eastAsia="Arial" w:hAnsi="Arial" w:cs="Arial"/>
          <w:color w:val="332C33"/>
          <w:sz w:val="24"/>
          <w:szCs w:val="24"/>
          <w:lang w:eastAsia="es-MX"/>
        </w:rPr>
        <w:t xml:space="preserve">con numerosas publicaciones de libros que ofrecen un panorama de </w:t>
      </w:r>
      <w:r w:rsidR="005F676B">
        <w:rPr>
          <w:rFonts w:ascii="Arial" w:eastAsia="Arial" w:hAnsi="Arial" w:cs="Arial"/>
          <w:color w:val="332C33"/>
          <w:sz w:val="24"/>
          <w:szCs w:val="24"/>
          <w:lang w:eastAsia="es-MX"/>
        </w:rPr>
        <w:t>enfoques educativos en la orientación emocional</w:t>
      </w:r>
      <w:r w:rsidR="004E3F22">
        <w:rPr>
          <w:rFonts w:ascii="Arial" w:eastAsia="Arial" w:hAnsi="Arial" w:cs="Arial"/>
          <w:color w:val="332C33"/>
          <w:sz w:val="24"/>
          <w:szCs w:val="24"/>
          <w:lang w:eastAsia="es-MX"/>
        </w:rPr>
        <w:t xml:space="preserve">, con </w:t>
      </w:r>
      <w:r w:rsidR="00F03C09">
        <w:rPr>
          <w:rFonts w:ascii="Arial" w:eastAsia="Arial" w:hAnsi="Arial" w:cs="Arial"/>
          <w:color w:val="332C33"/>
          <w:sz w:val="24"/>
          <w:szCs w:val="24"/>
          <w:lang w:eastAsia="es-MX"/>
        </w:rPr>
        <w:t>enriquecedoras jornadas que dispone anualmente en la universidad de Barcelona</w:t>
      </w:r>
      <w:r w:rsidR="00F66498">
        <w:rPr>
          <w:rFonts w:ascii="Arial" w:eastAsia="Arial" w:hAnsi="Arial" w:cs="Arial"/>
          <w:color w:val="332C33"/>
          <w:sz w:val="24"/>
          <w:szCs w:val="24"/>
          <w:lang w:eastAsia="es-MX"/>
        </w:rPr>
        <w:t xml:space="preserve">. </w:t>
      </w:r>
      <w:r w:rsidR="00B52EB6">
        <w:rPr>
          <w:rFonts w:ascii="Arial" w:eastAsia="Arial" w:hAnsi="Arial" w:cs="Arial"/>
          <w:color w:val="332C33"/>
          <w:sz w:val="24"/>
          <w:szCs w:val="24"/>
          <w:lang w:eastAsia="es-MX"/>
        </w:rPr>
        <w:t xml:space="preserve">                                                                                                   </w:t>
      </w:r>
    </w:p>
    <w:p w14:paraId="7F508F74" w14:textId="319775FB" w:rsidR="00587274" w:rsidRDefault="00B52EB6"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Su gran trayectoria profesional está vinculada a investigar y promover la educación </w:t>
      </w:r>
      <w:r w:rsidR="00A46375">
        <w:rPr>
          <w:rFonts w:ascii="Arial" w:eastAsia="Arial" w:hAnsi="Arial" w:cs="Arial"/>
          <w:color w:val="332C33"/>
          <w:sz w:val="24"/>
          <w:szCs w:val="24"/>
          <w:lang w:eastAsia="es-MX"/>
        </w:rPr>
        <w:t>de las emociones en una sociedad en la que existe un analfabetismo emocional</w:t>
      </w:r>
      <w:r w:rsidR="00BC40E9">
        <w:rPr>
          <w:rFonts w:ascii="Arial" w:eastAsia="Arial" w:hAnsi="Arial" w:cs="Arial"/>
          <w:color w:val="332C33"/>
          <w:sz w:val="24"/>
          <w:szCs w:val="24"/>
          <w:lang w:eastAsia="es-MX"/>
        </w:rPr>
        <w:t xml:space="preserve">, insiste </w:t>
      </w:r>
      <w:r w:rsidR="00B24BE6">
        <w:rPr>
          <w:rFonts w:ascii="Arial" w:eastAsia="Arial" w:hAnsi="Arial" w:cs="Arial"/>
          <w:color w:val="332C33"/>
          <w:sz w:val="24"/>
          <w:szCs w:val="24"/>
          <w:lang w:eastAsia="es-MX"/>
        </w:rPr>
        <w:t xml:space="preserve">en que la educación debe atender el desarrollo integral de la personalidad del alumnado y esto incluye necesariamente el desarrollo de las competencias emocionales. </w:t>
      </w:r>
      <w:r w:rsidR="009D012B">
        <w:rPr>
          <w:rFonts w:ascii="Arial" w:eastAsia="Arial" w:hAnsi="Arial" w:cs="Arial"/>
          <w:color w:val="332C33"/>
          <w:sz w:val="24"/>
          <w:szCs w:val="24"/>
          <w:lang w:eastAsia="es-MX"/>
        </w:rPr>
        <w:t xml:space="preserve">    </w:t>
      </w:r>
    </w:p>
    <w:p w14:paraId="65E72835" w14:textId="77777777" w:rsidR="00587274" w:rsidRDefault="009D012B"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Colaboró </w:t>
      </w:r>
      <w:r w:rsidR="007B3997">
        <w:rPr>
          <w:rFonts w:ascii="Arial" w:eastAsia="Arial" w:hAnsi="Arial" w:cs="Arial"/>
          <w:color w:val="332C33"/>
          <w:sz w:val="24"/>
          <w:szCs w:val="24"/>
          <w:lang w:eastAsia="es-MX"/>
        </w:rPr>
        <w:t>con una prestigiosa entidad estadunidense denominada CASEL, (</w:t>
      </w:r>
      <w:proofErr w:type="spellStart"/>
      <w:r w:rsidR="007B3997">
        <w:rPr>
          <w:rFonts w:ascii="Arial" w:eastAsia="Arial" w:hAnsi="Arial" w:cs="Arial"/>
          <w:color w:val="332C33"/>
          <w:sz w:val="24"/>
          <w:szCs w:val="24"/>
          <w:lang w:eastAsia="es-MX"/>
        </w:rPr>
        <w:t>collaborative</w:t>
      </w:r>
      <w:proofErr w:type="spellEnd"/>
      <w:r w:rsidR="007B3997">
        <w:rPr>
          <w:rFonts w:ascii="Arial" w:eastAsia="Arial" w:hAnsi="Arial" w:cs="Arial"/>
          <w:color w:val="332C33"/>
          <w:sz w:val="24"/>
          <w:szCs w:val="24"/>
          <w:lang w:eastAsia="es-MX"/>
        </w:rPr>
        <w:t xml:space="preserve"> </w:t>
      </w:r>
      <w:proofErr w:type="spellStart"/>
      <w:r w:rsidR="007B3997">
        <w:rPr>
          <w:rFonts w:ascii="Arial" w:eastAsia="Arial" w:hAnsi="Arial" w:cs="Arial"/>
          <w:color w:val="332C33"/>
          <w:sz w:val="24"/>
          <w:szCs w:val="24"/>
          <w:lang w:eastAsia="es-MX"/>
        </w:rPr>
        <w:t>for</w:t>
      </w:r>
      <w:proofErr w:type="spellEnd"/>
      <w:r w:rsidR="007B3997">
        <w:rPr>
          <w:rFonts w:ascii="Arial" w:eastAsia="Arial" w:hAnsi="Arial" w:cs="Arial"/>
          <w:color w:val="332C33"/>
          <w:sz w:val="24"/>
          <w:szCs w:val="24"/>
          <w:lang w:eastAsia="es-MX"/>
        </w:rPr>
        <w:t xml:space="preserve"> </w:t>
      </w:r>
      <w:proofErr w:type="spellStart"/>
      <w:r w:rsidR="007B3997">
        <w:rPr>
          <w:rFonts w:ascii="Arial" w:eastAsia="Arial" w:hAnsi="Arial" w:cs="Arial"/>
          <w:color w:val="332C33"/>
          <w:sz w:val="24"/>
          <w:szCs w:val="24"/>
          <w:lang w:eastAsia="es-MX"/>
        </w:rPr>
        <w:t>academic</w:t>
      </w:r>
      <w:proofErr w:type="spellEnd"/>
      <w:r w:rsidR="007B3997">
        <w:rPr>
          <w:rFonts w:ascii="Arial" w:eastAsia="Arial" w:hAnsi="Arial" w:cs="Arial"/>
          <w:color w:val="332C33"/>
          <w:sz w:val="24"/>
          <w:szCs w:val="24"/>
          <w:lang w:eastAsia="es-MX"/>
        </w:rPr>
        <w:t xml:space="preserve">, social and </w:t>
      </w:r>
      <w:proofErr w:type="spellStart"/>
      <w:r w:rsidR="007B3997">
        <w:rPr>
          <w:rFonts w:ascii="Arial" w:eastAsia="Arial" w:hAnsi="Arial" w:cs="Arial"/>
          <w:color w:val="332C33"/>
          <w:sz w:val="24"/>
          <w:szCs w:val="24"/>
          <w:lang w:eastAsia="es-MX"/>
        </w:rPr>
        <w:t>emotional</w:t>
      </w:r>
      <w:proofErr w:type="spellEnd"/>
      <w:r w:rsidR="007B3997">
        <w:rPr>
          <w:rFonts w:ascii="Arial" w:eastAsia="Arial" w:hAnsi="Arial" w:cs="Arial"/>
          <w:color w:val="332C33"/>
          <w:sz w:val="24"/>
          <w:szCs w:val="24"/>
          <w:lang w:eastAsia="es-MX"/>
        </w:rPr>
        <w:t xml:space="preserve"> </w:t>
      </w:r>
      <w:proofErr w:type="spellStart"/>
      <w:r w:rsidR="007B3997">
        <w:rPr>
          <w:rFonts w:ascii="Arial" w:eastAsia="Arial" w:hAnsi="Arial" w:cs="Arial"/>
          <w:color w:val="332C33"/>
          <w:sz w:val="24"/>
          <w:szCs w:val="24"/>
          <w:lang w:eastAsia="es-MX"/>
        </w:rPr>
        <w:t>learning</w:t>
      </w:r>
      <w:proofErr w:type="spellEnd"/>
      <w:r w:rsidR="007B3997">
        <w:rPr>
          <w:rFonts w:ascii="Arial" w:eastAsia="Arial" w:hAnsi="Arial" w:cs="Arial"/>
          <w:color w:val="332C33"/>
          <w:sz w:val="24"/>
          <w:szCs w:val="24"/>
          <w:lang w:eastAsia="es-MX"/>
        </w:rPr>
        <w:t>)</w:t>
      </w:r>
      <w:r w:rsidR="00E30149">
        <w:rPr>
          <w:rFonts w:ascii="Arial" w:eastAsia="Arial" w:hAnsi="Arial" w:cs="Arial"/>
          <w:color w:val="332C33"/>
          <w:sz w:val="24"/>
          <w:szCs w:val="24"/>
          <w:lang w:eastAsia="es-MX"/>
        </w:rPr>
        <w:t xml:space="preserve">, la cual fue cofundada por el prestigioso investigador Daniel Goleman, el cual </w:t>
      </w:r>
      <w:r w:rsidR="00CA7485">
        <w:rPr>
          <w:rFonts w:ascii="Arial" w:eastAsia="Arial" w:hAnsi="Arial" w:cs="Arial"/>
          <w:color w:val="332C33"/>
          <w:sz w:val="24"/>
          <w:szCs w:val="24"/>
          <w:lang w:eastAsia="es-MX"/>
        </w:rPr>
        <w:t xml:space="preserve">ha impulsado enormemente la creación  de los estándares para la educación emocional de la mano de Bisquerra, en donde han colaborado de manejar conjunta </w:t>
      </w:r>
      <w:r w:rsidR="0074537F">
        <w:rPr>
          <w:rFonts w:ascii="Arial" w:eastAsia="Arial" w:hAnsi="Arial" w:cs="Arial"/>
          <w:color w:val="332C33"/>
          <w:sz w:val="24"/>
          <w:szCs w:val="24"/>
          <w:lang w:eastAsia="es-MX"/>
        </w:rPr>
        <w:t xml:space="preserve">en varios artículos enfocados en el modelo de las cinco competencias emocionales muy reconocidas a nivel mundial, las cuales han sido revaloradas en programas de educación actuales en diversos países. </w:t>
      </w:r>
      <w:r w:rsidR="00D36CF8">
        <w:rPr>
          <w:rFonts w:ascii="Arial" w:eastAsia="Arial" w:hAnsi="Arial" w:cs="Arial"/>
          <w:color w:val="332C33"/>
          <w:sz w:val="24"/>
          <w:szCs w:val="24"/>
          <w:lang w:eastAsia="es-MX"/>
        </w:rPr>
        <w:t xml:space="preserve">               </w:t>
      </w:r>
    </w:p>
    <w:p w14:paraId="61F334D8" w14:textId="00E5AFCD" w:rsidR="00E26068" w:rsidRDefault="00422138"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lastRenderedPageBreak/>
        <w:t>Dentro de sus obras destacan</w:t>
      </w:r>
      <w:r w:rsidR="00E26068">
        <w:rPr>
          <w:rFonts w:ascii="Arial" w:eastAsia="Arial" w:hAnsi="Arial" w:cs="Arial"/>
          <w:color w:val="332C33"/>
          <w:sz w:val="24"/>
          <w:szCs w:val="24"/>
          <w:lang w:eastAsia="es-MX"/>
        </w:rPr>
        <w:t>; Educación emocional y bienestar (2000)</w:t>
      </w:r>
      <w:r w:rsidR="00345704">
        <w:rPr>
          <w:rFonts w:ascii="Arial" w:eastAsia="Arial" w:hAnsi="Arial" w:cs="Arial"/>
          <w:color w:val="332C33"/>
          <w:sz w:val="24"/>
          <w:szCs w:val="24"/>
          <w:lang w:eastAsia="es-MX"/>
        </w:rPr>
        <w:t xml:space="preserve">; Modelos de orientación e intervención </w:t>
      </w:r>
      <w:r w:rsidR="003644A6">
        <w:rPr>
          <w:rFonts w:ascii="Arial" w:eastAsia="Arial" w:hAnsi="Arial" w:cs="Arial"/>
          <w:color w:val="332C33"/>
          <w:sz w:val="24"/>
          <w:szCs w:val="24"/>
          <w:lang w:eastAsia="es-MX"/>
        </w:rPr>
        <w:t xml:space="preserve">psicopedagógica </w:t>
      </w:r>
      <w:r w:rsidR="00FD1392">
        <w:rPr>
          <w:rFonts w:ascii="Arial" w:eastAsia="Arial" w:hAnsi="Arial" w:cs="Arial"/>
          <w:color w:val="332C33"/>
          <w:sz w:val="24"/>
          <w:szCs w:val="24"/>
          <w:lang w:eastAsia="es-MX"/>
        </w:rPr>
        <w:t>(</w:t>
      </w:r>
      <w:r w:rsidR="003644A6">
        <w:rPr>
          <w:rFonts w:ascii="Arial" w:eastAsia="Arial" w:hAnsi="Arial" w:cs="Arial"/>
          <w:color w:val="332C33"/>
          <w:sz w:val="24"/>
          <w:szCs w:val="24"/>
          <w:lang w:eastAsia="es-MX"/>
        </w:rPr>
        <w:t xml:space="preserve">1998); Manual de orientación y tutoría </w:t>
      </w:r>
      <w:r w:rsidR="002173C0">
        <w:rPr>
          <w:rFonts w:ascii="Arial" w:eastAsia="Arial" w:hAnsi="Arial" w:cs="Arial"/>
          <w:color w:val="332C33"/>
          <w:sz w:val="24"/>
          <w:szCs w:val="24"/>
          <w:lang w:eastAsia="es-MX"/>
        </w:rPr>
        <w:t>(1996-2002)</w:t>
      </w:r>
      <w:r w:rsidR="00E948A0">
        <w:rPr>
          <w:rFonts w:ascii="Arial" w:eastAsia="Arial" w:hAnsi="Arial" w:cs="Arial"/>
          <w:color w:val="332C33"/>
          <w:sz w:val="24"/>
          <w:szCs w:val="24"/>
          <w:lang w:eastAsia="es-MX"/>
        </w:rPr>
        <w:t xml:space="preserve">; Emoción y conflicto. Aprenda a manejar </w:t>
      </w:r>
      <w:r w:rsidR="000C2035">
        <w:rPr>
          <w:rFonts w:ascii="Arial" w:eastAsia="Arial" w:hAnsi="Arial" w:cs="Arial"/>
          <w:color w:val="332C33"/>
          <w:sz w:val="24"/>
          <w:szCs w:val="24"/>
          <w:lang w:eastAsia="es-MX"/>
        </w:rPr>
        <w:t>las emociones (2006)</w:t>
      </w:r>
      <w:r w:rsidR="003374EB">
        <w:rPr>
          <w:rFonts w:ascii="Arial" w:eastAsia="Arial" w:hAnsi="Arial" w:cs="Arial"/>
          <w:color w:val="332C33"/>
          <w:sz w:val="24"/>
          <w:szCs w:val="24"/>
          <w:lang w:eastAsia="es-MX"/>
        </w:rPr>
        <w:t xml:space="preserve">, las cuales </w:t>
      </w:r>
      <w:r w:rsidR="00B935F2">
        <w:rPr>
          <w:rFonts w:ascii="Arial" w:eastAsia="Arial" w:hAnsi="Arial" w:cs="Arial"/>
          <w:color w:val="332C33"/>
          <w:sz w:val="24"/>
          <w:szCs w:val="24"/>
          <w:lang w:eastAsia="es-MX"/>
        </w:rPr>
        <w:t xml:space="preserve">han contribuido satisfactoriamente </w:t>
      </w:r>
      <w:r w:rsidR="00B67E14">
        <w:rPr>
          <w:rFonts w:ascii="Arial" w:eastAsia="Arial" w:hAnsi="Arial" w:cs="Arial"/>
          <w:color w:val="332C33"/>
          <w:sz w:val="24"/>
          <w:szCs w:val="24"/>
          <w:lang w:eastAsia="es-MX"/>
        </w:rPr>
        <w:t xml:space="preserve">en la formación de los docentes </w:t>
      </w:r>
      <w:r w:rsidR="00EE2160">
        <w:rPr>
          <w:rFonts w:ascii="Arial" w:eastAsia="Arial" w:hAnsi="Arial" w:cs="Arial"/>
          <w:color w:val="332C33"/>
          <w:sz w:val="24"/>
          <w:szCs w:val="24"/>
          <w:lang w:eastAsia="es-MX"/>
        </w:rPr>
        <w:t>con material de apoyo para su estudio</w:t>
      </w:r>
      <w:r w:rsidR="00EA59D3">
        <w:rPr>
          <w:rFonts w:ascii="Arial" w:eastAsia="Arial" w:hAnsi="Arial" w:cs="Arial"/>
          <w:color w:val="332C33"/>
          <w:sz w:val="24"/>
          <w:szCs w:val="24"/>
          <w:lang w:eastAsia="es-MX"/>
        </w:rPr>
        <w:t xml:space="preserve"> y aplicación. </w:t>
      </w:r>
      <w:r w:rsidR="003358D2">
        <w:rPr>
          <w:rFonts w:ascii="Arial" w:eastAsia="Arial" w:hAnsi="Arial" w:cs="Arial"/>
          <w:color w:val="332C33"/>
          <w:sz w:val="24"/>
          <w:szCs w:val="24"/>
          <w:lang w:eastAsia="es-MX"/>
        </w:rPr>
        <w:t xml:space="preserve">                              </w:t>
      </w:r>
    </w:p>
    <w:p w14:paraId="0E0ADB5D" w14:textId="73497E28" w:rsidR="003358D2" w:rsidRDefault="003358D2"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Uno de sus logros más importantes y </w:t>
      </w:r>
      <w:r w:rsidR="00E201CA">
        <w:rPr>
          <w:rFonts w:ascii="Arial" w:eastAsia="Arial" w:hAnsi="Arial" w:cs="Arial"/>
          <w:color w:val="332C33"/>
          <w:sz w:val="24"/>
          <w:szCs w:val="24"/>
          <w:lang w:eastAsia="es-MX"/>
        </w:rPr>
        <w:t xml:space="preserve">reconocidos </w:t>
      </w:r>
      <w:r w:rsidR="00F540EB">
        <w:rPr>
          <w:rFonts w:ascii="Arial" w:eastAsia="Arial" w:hAnsi="Arial" w:cs="Arial"/>
          <w:color w:val="332C33"/>
          <w:sz w:val="24"/>
          <w:szCs w:val="24"/>
          <w:lang w:eastAsia="es-MX"/>
        </w:rPr>
        <w:t xml:space="preserve">es la creación de la </w:t>
      </w:r>
      <w:r w:rsidR="00543E17">
        <w:rPr>
          <w:rFonts w:ascii="Arial" w:eastAsia="Arial" w:hAnsi="Arial" w:cs="Arial"/>
          <w:color w:val="332C33"/>
          <w:sz w:val="24"/>
          <w:szCs w:val="24"/>
          <w:lang w:eastAsia="es-MX"/>
        </w:rPr>
        <w:t>plataforma internacional de educación emocional y bienest</w:t>
      </w:r>
      <w:r w:rsidR="00EC5CC0">
        <w:rPr>
          <w:rFonts w:ascii="Arial" w:eastAsia="Arial" w:hAnsi="Arial" w:cs="Arial"/>
          <w:color w:val="332C33"/>
          <w:sz w:val="24"/>
          <w:szCs w:val="24"/>
          <w:lang w:eastAsia="es-MX"/>
        </w:rPr>
        <w:t xml:space="preserve">ar, la cual fue creada </w:t>
      </w:r>
      <w:r w:rsidR="00800299">
        <w:rPr>
          <w:rFonts w:ascii="Arial" w:eastAsia="Arial" w:hAnsi="Arial" w:cs="Arial"/>
          <w:color w:val="332C33"/>
          <w:sz w:val="24"/>
          <w:szCs w:val="24"/>
          <w:lang w:eastAsia="es-MX"/>
        </w:rPr>
        <w:t>para que cada individuo que desee ingresar pueda cursar lo que más le interese de acuerdo</w:t>
      </w:r>
      <w:r w:rsidR="0042187C">
        <w:rPr>
          <w:rFonts w:ascii="Arial" w:eastAsia="Arial" w:hAnsi="Arial" w:cs="Arial"/>
          <w:color w:val="332C33"/>
          <w:sz w:val="24"/>
          <w:szCs w:val="24"/>
          <w:lang w:eastAsia="es-MX"/>
        </w:rPr>
        <w:t xml:space="preserve"> con </w:t>
      </w:r>
      <w:r w:rsidR="00800299">
        <w:rPr>
          <w:rFonts w:ascii="Arial" w:eastAsia="Arial" w:hAnsi="Arial" w:cs="Arial"/>
          <w:color w:val="332C33"/>
          <w:sz w:val="24"/>
          <w:szCs w:val="24"/>
          <w:lang w:eastAsia="es-MX"/>
        </w:rPr>
        <w:t xml:space="preserve">sus posibilidades, Bisquerra </w:t>
      </w:r>
      <w:r w:rsidR="00921BBC">
        <w:rPr>
          <w:rFonts w:ascii="Arial" w:eastAsia="Arial" w:hAnsi="Arial" w:cs="Arial"/>
          <w:color w:val="332C33"/>
          <w:sz w:val="24"/>
          <w:szCs w:val="24"/>
          <w:lang w:eastAsia="es-MX"/>
        </w:rPr>
        <w:t xml:space="preserve">abrió un mundo de posibilidades para profesionales de la educación, organizaciones y alumnos </w:t>
      </w:r>
      <w:r w:rsidR="00AD5B01">
        <w:rPr>
          <w:rFonts w:ascii="Arial" w:eastAsia="Arial" w:hAnsi="Arial" w:cs="Arial"/>
          <w:color w:val="332C33"/>
          <w:sz w:val="24"/>
          <w:szCs w:val="24"/>
          <w:lang w:eastAsia="es-MX"/>
        </w:rPr>
        <w:t>que quieran tener una formación emocional basada en el bienestar con el desarrollo de competencias emocionales</w:t>
      </w:r>
      <w:r w:rsidR="0042187C">
        <w:rPr>
          <w:rFonts w:ascii="Arial" w:eastAsia="Arial" w:hAnsi="Arial" w:cs="Arial"/>
          <w:color w:val="332C33"/>
          <w:sz w:val="24"/>
          <w:szCs w:val="24"/>
          <w:lang w:eastAsia="es-MX"/>
        </w:rPr>
        <w:t xml:space="preserve">. </w:t>
      </w:r>
    </w:p>
    <w:p w14:paraId="7B879663" w14:textId="0649F669" w:rsidR="0042187C" w:rsidRPr="00ED674C" w:rsidRDefault="007D684E" w:rsidP="00A71F6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Su aportación más actual </w:t>
      </w:r>
      <w:r w:rsidR="00EE601B">
        <w:rPr>
          <w:rFonts w:ascii="Arial" w:eastAsia="Arial" w:hAnsi="Arial" w:cs="Arial"/>
          <w:color w:val="332C33"/>
          <w:sz w:val="24"/>
          <w:szCs w:val="24"/>
          <w:lang w:eastAsia="es-MX"/>
        </w:rPr>
        <w:t>es la creación de un programa</w:t>
      </w:r>
      <w:r w:rsidR="00BB663A">
        <w:rPr>
          <w:rFonts w:ascii="Arial" w:eastAsia="Arial" w:hAnsi="Arial" w:cs="Arial"/>
          <w:color w:val="332C33"/>
          <w:sz w:val="24"/>
          <w:szCs w:val="24"/>
          <w:lang w:eastAsia="es-MX"/>
        </w:rPr>
        <w:t xml:space="preserve"> de formación en educación emocional y bienestar</w:t>
      </w:r>
      <w:r w:rsidR="00FD1392">
        <w:rPr>
          <w:rFonts w:ascii="Arial" w:eastAsia="Arial" w:hAnsi="Arial" w:cs="Arial"/>
          <w:color w:val="332C33"/>
          <w:sz w:val="24"/>
          <w:szCs w:val="24"/>
          <w:lang w:eastAsia="es-MX"/>
        </w:rPr>
        <w:t xml:space="preserve"> (2021)</w:t>
      </w:r>
      <w:r w:rsidR="00BB663A">
        <w:rPr>
          <w:rFonts w:ascii="Arial" w:eastAsia="Arial" w:hAnsi="Arial" w:cs="Arial"/>
          <w:color w:val="332C33"/>
          <w:sz w:val="24"/>
          <w:szCs w:val="24"/>
          <w:lang w:eastAsia="es-MX"/>
        </w:rPr>
        <w:t xml:space="preserve">, </w:t>
      </w:r>
      <w:r w:rsidR="00EE601B">
        <w:rPr>
          <w:rFonts w:ascii="Arial" w:eastAsia="Arial" w:hAnsi="Arial" w:cs="Arial"/>
          <w:color w:val="332C33"/>
          <w:sz w:val="24"/>
          <w:szCs w:val="24"/>
          <w:lang w:eastAsia="es-MX"/>
        </w:rPr>
        <w:t>el cual cons</w:t>
      </w:r>
      <w:r w:rsidR="00FC59D9">
        <w:rPr>
          <w:rFonts w:ascii="Arial" w:eastAsia="Arial" w:hAnsi="Arial" w:cs="Arial"/>
          <w:color w:val="332C33"/>
          <w:sz w:val="24"/>
          <w:szCs w:val="24"/>
          <w:lang w:eastAsia="es-MX"/>
        </w:rPr>
        <w:t>ta</w:t>
      </w:r>
      <w:r w:rsidR="00EE601B">
        <w:rPr>
          <w:rFonts w:ascii="Arial" w:eastAsia="Arial" w:hAnsi="Arial" w:cs="Arial"/>
          <w:color w:val="332C33"/>
          <w:sz w:val="24"/>
          <w:szCs w:val="24"/>
          <w:lang w:eastAsia="es-MX"/>
        </w:rPr>
        <w:t xml:space="preserve"> de cursos flexibles </w:t>
      </w:r>
      <w:r w:rsidR="00955A86">
        <w:rPr>
          <w:rFonts w:ascii="Arial" w:eastAsia="Arial" w:hAnsi="Arial" w:cs="Arial"/>
          <w:color w:val="332C33"/>
          <w:sz w:val="24"/>
          <w:szCs w:val="24"/>
          <w:lang w:eastAsia="es-MX"/>
        </w:rPr>
        <w:t>programado</w:t>
      </w:r>
      <w:r w:rsidR="00FC59D9">
        <w:rPr>
          <w:rFonts w:ascii="Arial" w:eastAsia="Arial" w:hAnsi="Arial" w:cs="Arial"/>
          <w:color w:val="332C33"/>
          <w:sz w:val="24"/>
          <w:szCs w:val="24"/>
          <w:lang w:eastAsia="es-MX"/>
        </w:rPr>
        <w:t>s</w:t>
      </w:r>
      <w:r w:rsidR="00955A86">
        <w:rPr>
          <w:rFonts w:ascii="Arial" w:eastAsia="Arial" w:hAnsi="Arial" w:cs="Arial"/>
          <w:color w:val="332C33"/>
          <w:sz w:val="24"/>
          <w:szCs w:val="24"/>
          <w:lang w:eastAsia="es-MX"/>
        </w:rPr>
        <w:t xml:space="preserve"> de forma online </w:t>
      </w:r>
      <w:r w:rsidR="005B342F">
        <w:rPr>
          <w:rFonts w:ascii="Arial" w:eastAsia="Arial" w:hAnsi="Arial" w:cs="Arial"/>
          <w:color w:val="332C33"/>
          <w:sz w:val="24"/>
          <w:szCs w:val="24"/>
          <w:lang w:eastAsia="es-MX"/>
        </w:rPr>
        <w:t xml:space="preserve">con 4 modalidades </w:t>
      </w:r>
      <w:r w:rsidR="00A03FE7">
        <w:rPr>
          <w:rFonts w:ascii="Arial" w:eastAsia="Arial" w:hAnsi="Arial" w:cs="Arial"/>
          <w:color w:val="332C33"/>
          <w:sz w:val="24"/>
          <w:szCs w:val="24"/>
          <w:lang w:eastAsia="es-MX"/>
        </w:rPr>
        <w:t>con el fin de que más docentes y mismas organizaciones educativas consigan apropiarse d</w:t>
      </w:r>
      <w:r w:rsidR="00FC59D9">
        <w:rPr>
          <w:rFonts w:ascii="Arial" w:eastAsia="Arial" w:hAnsi="Arial" w:cs="Arial"/>
          <w:color w:val="332C33"/>
          <w:sz w:val="24"/>
          <w:szCs w:val="24"/>
          <w:lang w:eastAsia="es-MX"/>
        </w:rPr>
        <w:t xml:space="preserve">e las bases necesarias para enriquecer </w:t>
      </w:r>
      <w:r w:rsidR="00CF28C7">
        <w:rPr>
          <w:rFonts w:ascii="Arial" w:eastAsia="Arial" w:hAnsi="Arial" w:cs="Arial"/>
          <w:color w:val="332C33"/>
          <w:sz w:val="24"/>
          <w:szCs w:val="24"/>
          <w:lang w:eastAsia="es-MX"/>
        </w:rPr>
        <w:t xml:space="preserve">su inteligencia emocional. </w:t>
      </w:r>
    </w:p>
    <w:p w14:paraId="00158F17" w14:textId="561F13BC" w:rsidR="00340B30" w:rsidRDefault="00340B30" w:rsidP="00A71F6D">
      <w:pPr>
        <w:spacing w:line="276" w:lineRule="auto"/>
        <w:rPr>
          <w:rFonts w:ascii="Arial" w:eastAsia="Arial" w:hAnsi="Arial" w:cs="Arial"/>
          <w:color w:val="332C33"/>
          <w:sz w:val="24"/>
          <w:szCs w:val="24"/>
          <w:lang w:eastAsia="es-MX"/>
        </w:rPr>
      </w:pPr>
    </w:p>
    <w:p w14:paraId="0144FDDA" w14:textId="4ECB3A2F" w:rsidR="00340B30" w:rsidRDefault="00340B30" w:rsidP="005D7870">
      <w:pPr>
        <w:rPr>
          <w:rFonts w:ascii="Arial" w:eastAsia="Arial" w:hAnsi="Arial" w:cs="Arial"/>
          <w:color w:val="332C33"/>
          <w:sz w:val="24"/>
          <w:szCs w:val="24"/>
          <w:lang w:eastAsia="es-MX"/>
        </w:rPr>
      </w:pPr>
    </w:p>
    <w:p w14:paraId="6583FA6F" w14:textId="132B6612" w:rsidR="00340B30" w:rsidRDefault="00340B30" w:rsidP="005D7870">
      <w:pPr>
        <w:rPr>
          <w:rFonts w:ascii="Arial" w:eastAsia="Arial" w:hAnsi="Arial" w:cs="Arial"/>
          <w:color w:val="332C33"/>
          <w:sz w:val="24"/>
          <w:szCs w:val="24"/>
          <w:lang w:eastAsia="es-MX"/>
        </w:rPr>
      </w:pPr>
    </w:p>
    <w:p w14:paraId="02F769AE" w14:textId="689DE0F8" w:rsidR="00340B30" w:rsidRDefault="00340B30" w:rsidP="005D7870">
      <w:pPr>
        <w:rPr>
          <w:rFonts w:ascii="Arial" w:eastAsia="Arial" w:hAnsi="Arial" w:cs="Arial"/>
          <w:color w:val="332C33"/>
          <w:sz w:val="24"/>
          <w:szCs w:val="24"/>
          <w:lang w:eastAsia="es-MX"/>
        </w:rPr>
      </w:pPr>
    </w:p>
    <w:p w14:paraId="0BCC831C" w14:textId="3FCE7AB3" w:rsidR="00340B30" w:rsidRDefault="00340B30" w:rsidP="005D7870">
      <w:pPr>
        <w:rPr>
          <w:rFonts w:ascii="Arial" w:eastAsia="Arial" w:hAnsi="Arial" w:cs="Arial"/>
          <w:color w:val="332C33"/>
          <w:sz w:val="24"/>
          <w:szCs w:val="24"/>
          <w:lang w:eastAsia="es-MX"/>
        </w:rPr>
      </w:pPr>
    </w:p>
    <w:p w14:paraId="6F460156" w14:textId="6BAE380D" w:rsidR="00340B30" w:rsidRDefault="00340B30" w:rsidP="005D7870">
      <w:pPr>
        <w:rPr>
          <w:rFonts w:ascii="Arial" w:eastAsia="Arial" w:hAnsi="Arial" w:cs="Arial"/>
          <w:color w:val="332C33"/>
          <w:sz w:val="24"/>
          <w:szCs w:val="24"/>
          <w:lang w:eastAsia="es-MX"/>
        </w:rPr>
      </w:pPr>
    </w:p>
    <w:p w14:paraId="15A935A6" w14:textId="177BDC93" w:rsidR="00340B30" w:rsidRDefault="00340B30" w:rsidP="005D7870">
      <w:pPr>
        <w:rPr>
          <w:rFonts w:ascii="Arial" w:eastAsia="Arial" w:hAnsi="Arial" w:cs="Arial"/>
          <w:color w:val="332C33"/>
          <w:sz w:val="24"/>
          <w:szCs w:val="24"/>
          <w:lang w:eastAsia="es-MX"/>
        </w:rPr>
      </w:pPr>
    </w:p>
    <w:p w14:paraId="05C9C0E2" w14:textId="27F94A89" w:rsidR="00340B30" w:rsidRDefault="00340B30" w:rsidP="005D7870">
      <w:pPr>
        <w:rPr>
          <w:rFonts w:ascii="Arial" w:eastAsia="Arial" w:hAnsi="Arial" w:cs="Arial"/>
          <w:color w:val="332C33"/>
          <w:sz w:val="24"/>
          <w:szCs w:val="24"/>
          <w:lang w:eastAsia="es-MX"/>
        </w:rPr>
      </w:pPr>
    </w:p>
    <w:p w14:paraId="21AD3899" w14:textId="0D60FC5C" w:rsidR="00340B30" w:rsidRDefault="00340B30" w:rsidP="005D7870">
      <w:pPr>
        <w:rPr>
          <w:rFonts w:ascii="Arial" w:eastAsia="Arial" w:hAnsi="Arial" w:cs="Arial"/>
          <w:color w:val="332C33"/>
          <w:sz w:val="24"/>
          <w:szCs w:val="24"/>
          <w:lang w:eastAsia="es-MX"/>
        </w:rPr>
      </w:pPr>
    </w:p>
    <w:p w14:paraId="5CBE006E" w14:textId="00235FD8" w:rsidR="00340B30" w:rsidRDefault="00340B30" w:rsidP="005D7870">
      <w:pPr>
        <w:rPr>
          <w:rFonts w:ascii="Arial" w:eastAsia="Arial" w:hAnsi="Arial" w:cs="Arial"/>
          <w:color w:val="332C33"/>
          <w:sz w:val="24"/>
          <w:szCs w:val="24"/>
          <w:lang w:eastAsia="es-MX"/>
        </w:rPr>
      </w:pPr>
    </w:p>
    <w:p w14:paraId="682099D0" w14:textId="45B9B12E" w:rsidR="00340B30" w:rsidRDefault="00340B30" w:rsidP="005D7870">
      <w:pPr>
        <w:rPr>
          <w:rFonts w:ascii="Arial" w:eastAsia="Arial" w:hAnsi="Arial" w:cs="Arial"/>
          <w:color w:val="332C33"/>
          <w:sz w:val="24"/>
          <w:szCs w:val="24"/>
          <w:lang w:eastAsia="es-MX"/>
        </w:rPr>
      </w:pPr>
    </w:p>
    <w:p w14:paraId="7FCF1A28" w14:textId="472B78AD" w:rsidR="00340B30" w:rsidRDefault="00340B30" w:rsidP="005D7870">
      <w:pPr>
        <w:rPr>
          <w:rFonts w:ascii="Arial" w:eastAsia="Arial" w:hAnsi="Arial" w:cs="Arial"/>
          <w:color w:val="332C33"/>
          <w:sz w:val="24"/>
          <w:szCs w:val="24"/>
          <w:lang w:eastAsia="es-MX"/>
        </w:rPr>
      </w:pPr>
    </w:p>
    <w:p w14:paraId="69C16055" w14:textId="3A9994C4" w:rsidR="00340B30" w:rsidRDefault="00340B30" w:rsidP="005D7870">
      <w:pPr>
        <w:rPr>
          <w:rFonts w:ascii="Arial" w:eastAsia="Arial" w:hAnsi="Arial" w:cs="Arial"/>
          <w:color w:val="332C33"/>
          <w:sz w:val="24"/>
          <w:szCs w:val="24"/>
          <w:lang w:eastAsia="es-MX"/>
        </w:rPr>
      </w:pPr>
    </w:p>
    <w:p w14:paraId="30ECEEA8" w14:textId="0C8C7981" w:rsidR="00340B30" w:rsidRDefault="00340B30" w:rsidP="005D7870">
      <w:pPr>
        <w:rPr>
          <w:rFonts w:ascii="Arial" w:eastAsia="Arial" w:hAnsi="Arial" w:cs="Arial"/>
          <w:color w:val="332C33"/>
          <w:sz w:val="24"/>
          <w:szCs w:val="24"/>
          <w:lang w:eastAsia="es-MX"/>
        </w:rPr>
      </w:pPr>
    </w:p>
    <w:p w14:paraId="21DCCAD5" w14:textId="56EAA352" w:rsidR="00340B30" w:rsidRDefault="00340B30" w:rsidP="005D7870">
      <w:pPr>
        <w:rPr>
          <w:rFonts w:ascii="Arial" w:eastAsia="Arial" w:hAnsi="Arial" w:cs="Arial"/>
          <w:color w:val="332C33"/>
          <w:sz w:val="24"/>
          <w:szCs w:val="24"/>
          <w:lang w:eastAsia="es-MX"/>
        </w:rPr>
      </w:pPr>
    </w:p>
    <w:p w14:paraId="02886905" w14:textId="05FD46BA" w:rsidR="00FD1392" w:rsidRDefault="00FD1392" w:rsidP="00FD1392">
      <w:pPr>
        <w:jc w:val="center"/>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lastRenderedPageBreak/>
        <w:t>Referencias Bibliográficas</w:t>
      </w:r>
    </w:p>
    <w:p w14:paraId="608EFDE6" w14:textId="7DC72FA3" w:rsidR="00FD1392" w:rsidRDefault="00FD1392" w:rsidP="0030343B">
      <w:pPr>
        <w:rPr>
          <w:rFonts w:ascii="Arial" w:eastAsia="Arial" w:hAnsi="Arial" w:cs="Arial"/>
          <w:color w:val="332C33"/>
          <w:sz w:val="24"/>
          <w:szCs w:val="24"/>
          <w:lang w:eastAsia="es-MX"/>
        </w:rPr>
      </w:pPr>
    </w:p>
    <w:p w14:paraId="5D7B813D" w14:textId="2E851F9D" w:rsidR="0030343B" w:rsidRPr="00D133C4" w:rsidRDefault="0030343B" w:rsidP="0030343B">
      <w:pPr>
        <w:pStyle w:val="Prrafodelista"/>
        <w:numPr>
          <w:ilvl w:val="0"/>
          <w:numId w:val="13"/>
        </w:numPr>
        <w:rPr>
          <w:rFonts w:ascii="Arial" w:eastAsia="Arial" w:hAnsi="Arial" w:cs="Arial"/>
          <w:color w:val="332C33"/>
          <w:sz w:val="24"/>
          <w:szCs w:val="24"/>
          <w:lang w:eastAsia="es-MX"/>
        </w:rPr>
      </w:pPr>
      <w:hyperlink r:id="rId7" w:anchor=":~:text=Desde%20mediados%20de%20los%20noventa,educadores%20y%20familias%2C%20entre%20otros." w:history="1">
        <w:r>
          <w:rPr>
            <w:rStyle w:val="Hipervnculo"/>
          </w:rPr>
          <w:t>La inteligencia emocional desde la perspectiva de Rafael Bisquerra (redalyc.org)</w:t>
        </w:r>
      </w:hyperlink>
    </w:p>
    <w:p w14:paraId="22D724A5" w14:textId="52BFB8BE" w:rsidR="00D133C4" w:rsidRPr="00995391" w:rsidRDefault="00D133C4" w:rsidP="00995391">
      <w:pPr>
        <w:pStyle w:val="Prrafodelista"/>
        <w:numPr>
          <w:ilvl w:val="0"/>
          <w:numId w:val="13"/>
        </w:numPr>
        <w:rPr>
          <w:rFonts w:ascii="Arial" w:eastAsia="Arial" w:hAnsi="Arial" w:cs="Arial"/>
          <w:color w:val="332C33"/>
          <w:sz w:val="24"/>
          <w:szCs w:val="24"/>
          <w:lang w:eastAsia="es-MX"/>
        </w:rPr>
      </w:pPr>
      <w:hyperlink r:id="rId8" w:history="1">
        <w:r>
          <w:rPr>
            <w:rStyle w:val="Hipervnculo"/>
          </w:rPr>
          <w:t>Reseña de Rafael Bisquerra Alzina: Psicopedagogía de las emociones | Avances en Supervisión Educativa (adide.org)</w:t>
        </w:r>
      </w:hyperlink>
    </w:p>
    <w:p w14:paraId="201F3F9F" w14:textId="4CB2D3B5" w:rsidR="00995391" w:rsidRPr="00DB77E2" w:rsidRDefault="00DB77E2" w:rsidP="00995391">
      <w:pPr>
        <w:pStyle w:val="Prrafodelista"/>
        <w:numPr>
          <w:ilvl w:val="0"/>
          <w:numId w:val="13"/>
        </w:numPr>
        <w:rPr>
          <w:rFonts w:ascii="Arial" w:eastAsia="Arial" w:hAnsi="Arial" w:cs="Arial"/>
          <w:color w:val="332C33"/>
          <w:sz w:val="24"/>
          <w:szCs w:val="24"/>
          <w:lang w:eastAsia="es-MX"/>
        </w:rPr>
      </w:pPr>
      <w:hyperlink r:id="rId9" w:history="1">
        <w:r>
          <w:rPr>
            <w:rStyle w:val="Hipervnculo"/>
          </w:rPr>
          <w:t>Dr. Rafael Bisquerra Alzina – CIFE Centro Universitario</w:t>
        </w:r>
      </w:hyperlink>
    </w:p>
    <w:p w14:paraId="03709223" w14:textId="77777777" w:rsidR="00DB77E2" w:rsidRPr="00DB77E2" w:rsidRDefault="00DB77E2" w:rsidP="00DB77E2">
      <w:pPr>
        <w:rPr>
          <w:rFonts w:ascii="Arial" w:eastAsia="Arial" w:hAnsi="Arial" w:cs="Arial"/>
          <w:color w:val="332C33"/>
          <w:sz w:val="24"/>
          <w:szCs w:val="24"/>
          <w:lang w:eastAsia="es-MX"/>
        </w:rPr>
      </w:pPr>
    </w:p>
    <w:p w14:paraId="2648DBE4" w14:textId="54287851" w:rsidR="00FD1392" w:rsidRDefault="00FD1392" w:rsidP="00FD1392">
      <w:pPr>
        <w:rPr>
          <w:rFonts w:ascii="Arial" w:eastAsia="Arial" w:hAnsi="Arial" w:cs="Arial"/>
          <w:color w:val="332C33"/>
          <w:sz w:val="24"/>
          <w:szCs w:val="24"/>
          <w:lang w:eastAsia="es-MX"/>
        </w:rPr>
      </w:pPr>
    </w:p>
    <w:p w14:paraId="2F9CA800" w14:textId="27E5C30C" w:rsidR="00FD1392" w:rsidRDefault="00FD1392" w:rsidP="00FD1392">
      <w:pPr>
        <w:rPr>
          <w:rFonts w:ascii="Arial" w:eastAsia="Arial" w:hAnsi="Arial" w:cs="Arial"/>
          <w:color w:val="332C33"/>
          <w:sz w:val="24"/>
          <w:szCs w:val="24"/>
          <w:lang w:eastAsia="es-MX"/>
        </w:rPr>
      </w:pPr>
    </w:p>
    <w:p w14:paraId="34785BEE" w14:textId="086B98A0" w:rsidR="00FD1392" w:rsidRDefault="00FD1392" w:rsidP="00FD1392">
      <w:pPr>
        <w:rPr>
          <w:rFonts w:ascii="Arial" w:eastAsia="Arial" w:hAnsi="Arial" w:cs="Arial"/>
          <w:color w:val="332C33"/>
          <w:sz w:val="24"/>
          <w:szCs w:val="24"/>
          <w:lang w:eastAsia="es-MX"/>
        </w:rPr>
      </w:pPr>
    </w:p>
    <w:p w14:paraId="22CAD977" w14:textId="5B056B91" w:rsidR="00FD1392" w:rsidRDefault="00FD1392" w:rsidP="00FD1392">
      <w:pPr>
        <w:rPr>
          <w:rFonts w:ascii="Arial" w:eastAsia="Arial" w:hAnsi="Arial" w:cs="Arial"/>
          <w:color w:val="332C33"/>
          <w:sz w:val="24"/>
          <w:szCs w:val="24"/>
          <w:lang w:eastAsia="es-MX"/>
        </w:rPr>
      </w:pPr>
    </w:p>
    <w:p w14:paraId="79FC827F" w14:textId="672746C2" w:rsidR="00FD1392" w:rsidRDefault="00FD1392" w:rsidP="00FD1392">
      <w:pPr>
        <w:rPr>
          <w:rFonts w:ascii="Arial" w:eastAsia="Arial" w:hAnsi="Arial" w:cs="Arial"/>
          <w:color w:val="332C33"/>
          <w:sz w:val="24"/>
          <w:szCs w:val="24"/>
          <w:lang w:eastAsia="es-MX"/>
        </w:rPr>
      </w:pPr>
    </w:p>
    <w:p w14:paraId="68D26DCB" w14:textId="6BCB0578" w:rsidR="00FD1392" w:rsidRDefault="00FD1392" w:rsidP="00FD1392">
      <w:pPr>
        <w:rPr>
          <w:rFonts w:ascii="Arial" w:eastAsia="Arial" w:hAnsi="Arial" w:cs="Arial"/>
          <w:color w:val="332C33"/>
          <w:sz w:val="24"/>
          <w:szCs w:val="24"/>
          <w:lang w:eastAsia="es-MX"/>
        </w:rPr>
      </w:pPr>
    </w:p>
    <w:p w14:paraId="669DCF0B" w14:textId="4F1CBBFA" w:rsidR="00FD1392" w:rsidRDefault="00FD1392" w:rsidP="00FD1392">
      <w:pPr>
        <w:rPr>
          <w:rFonts w:ascii="Arial" w:eastAsia="Arial" w:hAnsi="Arial" w:cs="Arial"/>
          <w:color w:val="332C33"/>
          <w:sz w:val="24"/>
          <w:szCs w:val="24"/>
          <w:lang w:eastAsia="es-MX"/>
        </w:rPr>
      </w:pPr>
    </w:p>
    <w:p w14:paraId="1C643DA4" w14:textId="4C9D6B8F" w:rsidR="00FD1392" w:rsidRDefault="00FD1392" w:rsidP="00FD1392">
      <w:pPr>
        <w:rPr>
          <w:rFonts w:ascii="Arial" w:eastAsia="Arial" w:hAnsi="Arial" w:cs="Arial"/>
          <w:color w:val="332C33"/>
          <w:sz w:val="24"/>
          <w:szCs w:val="24"/>
          <w:lang w:eastAsia="es-MX"/>
        </w:rPr>
      </w:pPr>
    </w:p>
    <w:p w14:paraId="4E342284" w14:textId="411D0C6D" w:rsidR="00FD1392" w:rsidRDefault="00FD1392" w:rsidP="00FD1392">
      <w:pPr>
        <w:rPr>
          <w:rFonts w:ascii="Arial" w:eastAsia="Arial" w:hAnsi="Arial" w:cs="Arial"/>
          <w:color w:val="332C33"/>
          <w:sz w:val="24"/>
          <w:szCs w:val="24"/>
          <w:lang w:eastAsia="es-MX"/>
        </w:rPr>
      </w:pPr>
    </w:p>
    <w:p w14:paraId="12728FB6" w14:textId="4FFFF1FD" w:rsidR="00FD1392" w:rsidRDefault="00FD1392" w:rsidP="00FD1392">
      <w:pPr>
        <w:rPr>
          <w:rFonts w:ascii="Arial" w:eastAsia="Arial" w:hAnsi="Arial" w:cs="Arial"/>
          <w:color w:val="332C33"/>
          <w:sz w:val="24"/>
          <w:szCs w:val="24"/>
          <w:lang w:eastAsia="es-MX"/>
        </w:rPr>
      </w:pPr>
    </w:p>
    <w:p w14:paraId="28F34B95" w14:textId="18A75059" w:rsidR="00FD1392" w:rsidRDefault="00FD1392" w:rsidP="00FD1392">
      <w:pPr>
        <w:rPr>
          <w:rFonts w:ascii="Arial" w:eastAsia="Arial" w:hAnsi="Arial" w:cs="Arial"/>
          <w:color w:val="332C33"/>
          <w:sz w:val="24"/>
          <w:szCs w:val="24"/>
          <w:lang w:eastAsia="es-MX"/>
        </w:rPr>
      </w:pPr>
    </w:p>
    <w:p w14:paraId="65C2292B" w14:textId="64B2315B" w:rsidR="00FD1392" w:rsidRDefault="00FD1392" w:rsidP="00FD1392">
      <w:pPr>
        <w:rPr>
          <w:rFonts w:ascii="Arial" w:eastAsia="Arial" w:hAnsi="Arial" w:cs="Arial"/>
          <w:color w:val="332C33"/>
          <w:sz w:val="24"/>
          <w:szCs w:val="24"/>
          <w:lang w:eastAsia="es-MX"/>
        </w:rPr>
      </w:pPr>
    </w:p>
    <w:p w14:paraId="231C6EFD" w14:textId="14DAAE37" w:rsidR="00FD1392" w:rsidRDefault="00FD1392" w:rsidP="00FD1392">
      <w:pPr>
        <w:rPr>
          <w:rFonts w:ascii="Arial" w:eastAsia="Arial" w:hAnsi="Arial" w:cs="Arial"/>
          <w:color w:val="332C33"/>
          <w:sz w:val="24"/>
          <w:szCs w:val="24"/>
          <w:lang w:eastAsia="es-MX"/>
        </w:rPr>
      </w:pPr>
    </w:p>
    <w:p w14:paraId="245A2057" w14:textId="30977177" w:rsidR="00FD1392" w:rsidRDefault="00FD1392" w:rsidP="00FD1392">
      <w:pPr>
        <w:rPr>
          <w:rFonts w:ascii="Arial" w:eastAsia="Arial" w:hAnsi="Arial" w:cs="Arial"/>
          <w:color w:val="332C33"/>
          <w:sz w:val="24"/>
          <w:szCs w:val="24"/>
          <w:lang w:eastAsia="es-MX"/>
        </w:rPr>
      </w:pPr>
    </w:p>
    <w:p w14:paraId="3CE89D20" w14:textId="42E0A59F" w:rsidR="00FD1392" w:rsidRDefault="00FD1392" w:rsidP="00FD1392">
      <w:pPr>
        <w:rPr>
          <w:rFonts w:ascii="Arial" w:eastAsia="Arial" w:hAnsi="Arial" w:cs="Arial"/>
          <w:color w:val="332C33"/>
          <w:sz w:val="24"/>
          <w:szCs w:val="24"/>
          <w:lang w:eastAsia="es-MX"/>
        </w:rPr>
      </w:pPr>
    </w:p>
    <w:p w14:paraId="3F3EAC2A" w14:textId="77777777" w:rsidR="00FD1392" w:rsidRPr="00FD1392" w:rsidRDefault="00FD1392" w:rsidP="00FD1392">
      <w:pPr>
        <w:rPr>
          <w:rFonts w:ascii="Arial" w:eastAsia="Arial" w:hAnsi="Arial" w:cs="Arial"/>
          <w:color w:val="332C33"/>
          <w:sz w:val="24"/>
          <w:szCs w:val="24"/>
          <w:lang w:eastAsia="es-MX"/>
        </w:rPr>
      </w:pPr>
    </w:p>
    <w:p w14:paraId="6BB790A9" w14:textId="7C35A312" w:rsidR="00340B30" w:rsidRDefault="00340B30" w:rsidP="005D7870">
      <w:pPr>
        <w:rPr>
          <w:rFonts w:ascii="Arial" w:eastAsia="Arial" w:hAnsi="Arial" w:cs="Arial"/>
          <w:color w:val="332C33"/>
          <w:sz w:val="24"/>
          <w:szCs w:val="24"/>
          <w:lang w:eastAsia="es-MX"/>
        </w:rPr>
      </w:pPr>
    </w:p>
    <w:p w14:paraId="585FC470" w14:textId="5743942C" w:rsidR="00340B30" w:rsidRDefault="00340B30" w:rsidP="005D7870">
      <w:pPr>
        <w:rPr>
          <w:rFonts w:ascii="Arial" w:eastAsia="Arial" w:hAnsi="Arial" w:cs="Arial"/>
          <w:color w:val="332C33"/>
          <w:sz w:val="24"/>
          <w:szCs w:val="24"/>
          <w:lang w:eastAsia="es-MX"/>
        </w:rPr>
      </w:pPr>
    </w:p>
    <w:p w14:paraId="56983333" w14:textId="3EAD29A0" w:rsidR="00DB77E2" w:rsidRDefault="00DB77E2" w:rsidP="005D7870">
      <w:pPr>
        <w:rPr>
          <w:rFonts w:ascii="Arial" w:eastAsia="Arial" w:hAnsi="Arial" w:cs="Arial"/>
          <w:color w:val="332C33"/>
          <w:sz w:val="24"/>
          <w:szCs w:val="24"/>
          <w:lang w:eastAsia="es-MX"/>
        </w:rPr>
      </w:pPr>
    </w:p>
    <w:p w14:paraId="1422B30C" w14:textId="77777777" w:rsidR="00DB77E2" w:rsidRDefault="00DB77E2" w:rsidP="005D7870">
      <w:pPr>
        <w:rPr>
          <w:rFonts w:ascii="Arial" w:eastAsia="Arial" w:hAnsi="Arial" w:cs="Arial"/>
          <w:color w:val="332C33"/>
          <w:sz w:val="24"/>
          <w:szCs w:val="24"/>
          <w:lang w:eastAsia="es-MX"/>
        </w:rPr>
      </w:pPr>
    </w:p>
    <w:p w14:paraId="31BE1DB6" w14:textId="7E0030FC" w:rsidR="00340B30" w:rsidRDefault="00340B30" w:rsidP="005D7870">
      <w:pPr>
        <w:rPr>
          <w:rFonts w:ascii="Arial" w:eastAsia="Arial" w:hAnsi="Arial" w:cs="Arial"/>
          <w:color w:val="332C33"/>
          <w:sz w:val="24"/>
          <w:szCs w:val="24"/>
          <w:lang w:eastAsia="es-MX"/>
        </w:rPr>
      </w:pPr>
    </w:p>
    <w:p w14:paraId="68643745" w14:textId="67A9387E" w:rsidR="00D372A8" w:rsidRDefault="00D372A8" w:rsidP="005D7870">
      <w:pPr>
        <w:rPr>
          <w:rFonts w:ascii="Arial" w:eastAsia="Arial" w:hAnsi="Arial" w:cs="Arial"/>
          <w:color w:val="332C33"/>
          <w:sz w:val="24"/>
          <w:szCs w:val="24"/>
          <w:lang w:eastAsia="es-MX"/>
        </w:rPr>
      </w:pPr>
    </w:p>
    <w:p w14:paraId="61E91F39" w14:textId="6C34BE44" w:rsidR="00D372A8" w:rsidRDefault="001219BB" w:rsidP="001219BB">
      <w:pPr>
        <w:jc w:val="center"/>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lastRenderedPageBreak/>
        <w:t>Rúbrica</w:t>
      </w:r>
    </w:p>
    <w:p w14:paraId="3E743362" w14:textId="77777777" w:rsidR="001219BB" w:rsidRDefault="001219BB" w:rsidP="001219BB">
      <w:pPr>
        <w:jc w:val="center"/>
        <w:rPr>
          <w:rFonts w:ascii="Arial" w:eastAsia="Arial" w:hAnsi="Arial" w:cs="Arial"/>
          <w:b/>
          <w:bCs/>
          <w:color w:val="332C33"/>
          <w:sz w:val="28"/>
          <w:szCs w:val="28"/>
          <w:lang w:eastAsia="es-MX"/>
        </w:rPr>
      </w:pPr>
    </w:p>
    <w:tbl>
      <w:tblPr>
        <w:tblStyle w:val="Tablaconcuadrcula"/>
        <w:tblW w:w="0" w:type="auto"/>
        <w:tblLook w:val="04A0" w:firstRow="1" w:lastRow="0" w:firstColumn="1" w:lastColumn="0" w:noHBand="0" w:noVBand="1"/>
      </w:tblPr>
      <w:tblGrid>
        <w:gridCol w:w="1471"/>
        <w:gridCol w:w="1471"/>
        <w:gridCol w:w="2943"/>
        <w:gridCol w:w="2943"/>
      </w:tblGrid>
      <w:tr w:rsidR="001219BB" w14:paraId="191079DD" w14:textId="77777777" w:rsidTr="005F4114">
        <w:tc>
          <w:tcPr>
            <w:tcW w:w="8828" w:type="dxa"/>
            <w:gridSpan w:val="4"/>
          </w:tcPr>
          <w:p w14:paraId="6A0691B3" w14:textId="77777777" w:rsidR="001219BB" w:rsidRDefault="001219BB" w:rsidP="005F4114">
            <w:pPr>
              <w:jc w:val="center"/>
              <w:rPr>
                <w:lang w:val="es-ES"/>
              </w:rPr>
            </w:pPr>
            <w:r>
              <w:rPr>
                <w:lang w:val="es-ES"/>
              </w:rPr>
              <w:t>Trabajos escritos/evidencias</w:t>
            </w:r>
          </w:p>
        </w:tc>
      </w:tr>
      <w:tr w:rsidR="001219BB" w14:paraId="48F3C894" w14:textId="77777777" w:rsidTr="005F4114">
        <w:tc>
          <w:tcPr>
            <w:tcW w:w="1471" w:type="dxa"/>
          </w:tcPr>
          <w:p w14:paraId="281FD41A" w14:textId="0E36ED28" w:rsidR="001219BB" w:rsidRDefault="001219BB" w:rsidP="005F4114">
            <w:pPr>
              <w:jc w:val="both"/>
              <w:rPr>
                <w:lang w:val="es-ES"/>
              </w:rPr>
            </w:pPr>
            <w:r>
              <w:rPr>
                <w:lang w:val="es-ES"/>
              </w:rPr>
              <w:t>Competencia para evaluar</w:t>
            </w:r>
          </w:p>
        </w:tc>
        <w:tc>
          <w:tcPr>
            <w:tcW w:w="1471" w:type="dxa"/>
          </w:tcPr>
          <w:p w14:paraId="6818A17D" w14:textId="77777777" w:rsidR="001219BB" w:rsidRDefault="001219BB" w:rsidP="005F4114">
            <w:pPr>
              <w:jc w:val="both"/>
              <w:rPr>
                <w:lang w:val="es-ES"/>
              </w:rPr>
            </w:pPr>
            <w:r>
              <w:rPr>
                <w:lang w:val="es-ES"/>
              </w:rPr>
              <w:t>Unidad de competencia a evaluar</w:t>
            </w:r>
          </w:p>
        </w:tc>
        <w:tc>
          <w:tcPr>
            <w:tcW w:w="2943" w:type="dxa"/>
          </w:tcPr>
          <w:p w14:paraId="13F83385" w14:textId="77777777" w:rsidR="001219BB" w:rsidRDefault="001219BB" w:rsidP="005F4114">
            <w:pPr>
              <w:jc w:val="both"/>
              <w:rPr>
                <w:lang w:val="es-ES"/>
              </w:rPr>
            </w:pPr>
            <w:r>
              <w:rPr>
                <w:lang w:val="es-ES"/>
              </w:rPr>
              <w:t>Criterios de calidad</w:t>
            </w:r>
          </w:p>
        </w:tc>
        <w:tc>
          <w:tcPr>
            <w:tcW w:w="2943" w:type="dxa"/>
          </w:tcPr>
          <w:p w14:paraId="33DD3981" w14:textId="77777777" w:rsidR="001219BB" w:rsidRDefault="001219BB" w:rsidP="005F4114">
            <w:pPr>
              <w:jc w:val="both"/>
              <w:rPr>
                <w:lang w:val="es-ES"/>
              </w:rPr>
            </w:pPr>
            <w:r>
              <w:rPr>
                <w:lang w:val="es-ES"/>
              </w:rPr>
              <w:t>Puntuación</w:t>
            </w:r>
          </w:p>
        </w:tc>
      </w:tr>
      <w:tr w:rsidR="001219BB" w:rsidRPr="001D3D0B" w14:paraId="0B543F79" w14:textId="77777777" w:rsidTr="005F4114">
        <w:tc>
          <w:tcPr>
            <w:tcW w:w="1471" w:type="dxa"/>
          </w:tcPr>
          <w:p w14:paraId="4B62B0E1" w14:textId="77777777" w:rsidR="001219BB" w:rsidRDefault="001219BB" w:rsidP="005F4114">
            <w:pPr>
              <w:jc w:val="both"/>
              <w:rPr>
                <w:lang w:val="es-ES"/>
              </w:rPr>
            </w:pPr>
          </w:p>
        </w:tc>
        <w:tc>
          <w:tcPr>
            <w:tcW w:w="1471" w:type="dxa"/>
          </w:tcPr>
          <w:p w14:paraId="24287CC9" w14:textId="77777777" w:rsidR="001219BB" w:rsidRDefault="001219BB" w:rsidP="005F4114">
            <w:pPr>
              <w:jc w:val="both"/>
              <w:rPr>
                <w:lang w:val="es-ES"/>
              </w:rPr>
            </w:pPr>
          </w:p>
        </w:tc>
        <w:tc>
          <w:tcPr>
            <w:tcW w:w="2943" w:type="dxa"/>
          </w:tcPr>
          <w:p w14:paraId="4047E4B7" w14:textId="77777777" w:rsidR="001219BB" w:rsidRDefault="001219BB" w:rsidP="005F4114">
            <w:pPr>
              <w:jc w:val="both"/>
              <w:rPr>
                <w:lang w:val="es-ES"/>
              </w:rPr>
            </w:pPr>
            <w:r>
              <w:rPr>
                <w:lang w:val="es-ES"/>
              </w:rPr>
              <w:t>1.Presentación</w:t>
            </w:r>
          </w:p>
          <w:p w14:paraId="211E1514" w14:textId="77777777" w:rsidR="001219BB" w:rsidRDefault="001219BB" w:rsidP="005F4114">
            <w:pPr>
              <w:jc w:val="both"/>
              <w:rPr>
                <w:lang w:val="es-ES"/>
              </w:rPr>
            </w:pPr>
            <w:r>
              <w:rPr>
                <w:lang w:val="es-ES"/>
              </w:rPr>
              <w:t>2.Dominio de contenidos específicos</w:t>
            </w:r>
          </w:p>
          <w:p w14:paraId="1A1B5684" w14:textId="77777777" w:rsidR="001219BB" w:rsidRDefault="001219BB" w:rsidP="005F4114">
            <w:pPr>
              <w:jc w:val="both"/>
              <w:rPr>
                <w:lang w:val="es-ES"/>
              </w:rPr>
            </w:pPr>
            <w:r>
              <w:rPr>
                <w:lang w:val="es-ES"/>
              </w:rPr>
              <w:t>3.Expresión escrita</w:t>
            </w:r>
          </w:p>
          <w:p w14:paraId="25D2CCEA" w14:textId="77777777" w:rsidR="001219BB" w:rsidRDefault="001219BB" w:rsidP="005F4114">
            <w:pPr>
              <w:jc w:val="both"/>
              <w:rPr>
                <w:lang w:val="es-ES"/>
              </w:rPr>
            </w:pPr>
            <w:r>
              <w:rPr>
                <w:lang w:val="es-ES"/>
              </w:rPr>
              <w:t>4.Grestión de la información</w:t>
            </w:r>
          </w:p>
          <w:p w14:paraId="230BE103" w14:textId="77777777" w:rsidR="001219BB" w:rsidRDefault="001219BB" w:rsidP="005F4114">
            <w:pPr>
              <w:jc w:val="both"/>
              <w:rPr>
                <w:lang w:val="es-ES"/>
              </w:rPr>
            </w:pPr>
          </w:p>
        </w:tc>
        <w:tc>
          <w:tcPr>
            <w:tcW w:w="2943" w:type="dxa"/>
          </w:tcPr>
          <w:p w14:paraId="19C3E5D1" w14:textId="77777777" w:rsidR="001219BB" w:rsidRDefault="001219BB" w:rsidP="005F4114">
            <w:pPr>
              <w:jc w:val="both"/>
              <w:rPr>
                <w:lang w:val="es-ES"/>
              </w:rPr>
            </w:pPr>
          </w:p>
        </w:tc>
      </w:tr>
    </w:tbl>
    <w:p w14:paraId="34E255E9" w14:textId="056BA440" w:rsidR="001219BB" w:rsidRDefault="001219BB" w:rsidP="005D7870">
      <w:pPr>
        <w:rPr>
          <w:rFonts w:ascii="Arial" w:eastAsia="Arial" w:hAnsi="Arial" w:cs="Arial"/>
          <w:b/>
          <w:bCs/>
          <w:color w:val="332C33"/>
          <w:sz w:val="28"/>
          <w:szCs w:val="28"/>
          <w:lang w:eastAsia="es-MX"/>
        </w:rPr>
      </w:pPr>
    </w:p>
    <w:tbl>
      <w:tblPr>
        <w:tblStyle w:val="Tablaconcuadrcula"/>
        <w:tblW w:w="11482" w:type="dxa"/>
        <w:tblInd w:w="-1139" w:type="dxa"/>
        <w:tblLayout w:type="fixed"/>
        <w:tblLook w:val="04A0" w:firstRow="1" w:lastRow="0" w:firstColumn="1" w:lastColumn="0" w:noHBand="0" w:noVBand="1"/>
      </w:tblPr>
      <w:tblGrid>
        <w:gridCol w:w="1276"/>
        <w:gridCol w:w="992"/>
        <w:gridCol w:w="1276"/>
        <w:gridCol w:w="1843"/>
        <w:gridCol w:w="1559"/>
        <w:gridCol w:w="1701"/>
        <w:gridCol w:w="1843"/>
        <w:gridCol w:w="992"/>
      </w:tblGrid>
      <w:tr w:rsidR="008C38C4" w14:paraId="06BDE58E" w14:textId="77777777" w:rsidTr="003E4844">
        <w:tc>
          <w:tcPr>
            <w:tcW w:w="11482" w:type="dxa"/>
            <w:gridSpan w:val="8"/>
          </w:tcPr>
          <w:p w14:paraId="54EF9898" w14:textId="77777777" w:rsidR="008C38C4" w:rsidRDefault="008C38C4" w:rsidP="005F4114">
            <w:pPr>
              <w:jc w:val="center"/>
              <w:rPr>
                <w:lang w:val="es-ES"/>
              </w:rPr>
            </w:pPr>
            <w:r>
              <w:rPr>
                <w:lang w:val="es-ES"/>
              </w:rPr>
              <w:t>Trabajos escritos /evidencias</w:t>
            </w:r>
          </w:p>
        </w:tc>
      </w:tr>
      <w:tr w:rsidR="008C38C4" w14:paraId="0F39AF9B" w14:textId="77777777" w:rsidTr="003E4844">
        <w:trPr>
          <w:trHeight w:val="390"/>
        </w:trPr>
        <w:tc>
          <w:tcPr>
            <w:tcW w:w="1276" w:type="dxa"/>
            <w:vMerge w:val="restart"/>
          </w:tcPr>
          <w:p w14:paraId="3E1C3893" w14:textId="77777777" w:rsidR="008C38C4" w:rsidRPr="0043343C" w:rsidRDefault="008C38C4" w:rsidP="005F4114">
            <w:pPr>
              <w:jc w:val="center"/>
              <w:rPr>
                <w:rFonts w:ascii="Arial" w:hAnsi="Arial" w:cs="Arial"/>
                <w:sz w:val="16"/>
                <w:lang w:val="es-ES"/>
              </w:rPr>
            </w:pPr>
            <w:proofErr w:type="spellStart"/>
            <w:r w:rsidRPr="0043343C">
              <w:rPr>
                <w:rFonts w:ascii="Arial" w:hAnsi="Arial" w:cs="Arial"/>
                <w:sz w:val="16"/>
                <w:lang w:val="es-ES"/>
              </w:rPr>
              <w:t>Compe</w:t>
            </w:r>
            <w:proofErr w:type="spellEnd"/>
          </w:p>
          <w:p w14:paraId="5BB33DE3" w14:textId="77777777" w:rsidR="008C38C4" w:rsidRPr="0043343C" w:rsidRDefault="008C38C4" w:rsidP="005F4114">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065A092E" w14:textId="77777777" w:rsidR="008C38C4" w:rsidRPr="0043343C" w:rsidRDefault="008C38C4" w:rsidP="005F4114">
            <w:pPr>
              <w:jc w:val="center"/>
              <w:rPr>
                <w:rFonts w:ascii="Arial" w:hAnsi="Arial" w:cs="Arial"/>
                <w:sz w:val="18"/>
                <w:lang w:val="es-ES"/>
              </w:rPr>
            </w:pPr>
            <w:r w:rsidRPr="0043343C">
              <w:rPr>
                <w:rFonts w:ascii="Arial" w:hAnsi="Arial" w:cs="Arial"/>
                <w:sz w:val="18"/>
                <w:lang w:val="es-ES"/>
              </w:rPr>
              <w:t>Unidad</w:t>
            </w:r>
          </w:p>
          <w:p w14:paraId="471EE9C6" w14:textId="77777777" w:rsidR="008C38C4" w:rsidRPr="0043343C" w:rsidRDefault="008C38C4" w:rsidP="005F411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276" w:type="dxa"/>
            <w:vMerge w:val="restart"/>
          </w:tcPr>
          <w:p w14:paraId="07FB3663" w14:textId="77777777" w:rsidR="008C38C4" w:rsidRDefault="008C38C4" w:rsidP="005F4114">
            <w:pPr>
              <w:jc w:val="center"/>
              <w:rPr>
                <w:lang w:val="es-ES"/>
              </w:rPr>
            </w:pPr>
            <w:r w:rsidRPr="002172ED">
              <w:rPr>
                <w:sz w:val="20"/>
                <w:lang w:val="es-ES"/>
              </w:rPr>
              <w:t>Criterios de calidad</w:t>
            </w:r>
          </w:p>
        </w:tc>
        <w:tc>
          <w:tcPr>
            <w:tcW w:w="7938" w:type="dxa"/>
            <w:gridSpan w:val="5"/>
          </w:tcPr>
          <w:p w14:paraId="4B622531" w14:textId="77777777" w:rsidR="008C38C4" w:rsidRDefault="008C38C4" w:rsidP="005F4114">
            <w:pPr>
              <w:jc w:val="center"/>
              <w:rPr>
                <w:lang w:val="es-ES"/>
              </w:rPr>
            </w:pPr>
            <w:r>
              <w:rPr>
                <w:lang w:val="es-ES"/>
              </w:rPr>
              <w:t>Nivel de logro</w:t>
            </w:r>
          </w:p>
        </w:tc>
      </w:tr>
      <w:tr w:rsidR="008C38C4" w14:paraId="7D330C41" w14:textId="77777777" w:rsidTr="003E4844">
        <w:trPr>
          <w:trHeight w:val="390"/>
        </w:trPr>
        <w:tc>
          <w:tcPr>
            <w:tcW w:w="1276" w:type="dxa"/>
            <w:vMerge/>
          </w:tcPr>
          <w:p w14:paraId="331288E1" w14:textId="77777777" w:rsidR="008C38C4" w:rsidRPr="0043343C" w:rsidRDefault="008C38C4" w:rsidP="005F4114">
            <w:pPr>
              <w:jc w:val="center"/>
              <w:rPr>
                <w:rFonts w:ascii="Arial" w:hAnsi="Arial" w:cs="Arial"/>
                <w:sz w:val="16"/>
                <w:lang w:val="es-ES"/>
              </w:rPr>
            </w:pPr>
          </w:p>
        </w:tc>
        <w:tc>
          <w:tcPr>
            <w:tcW w:w="992" w:type="dxa"/>
            <w:vMerge/>
          </w:tcPr>
          <w:p w14:paraId="6919E2B9" w14:textId="77777777" w:rsidR="008C38C4" w:rsidRPr="0043343C" w:rsidRDefault="008C38C4" w:rsidP="005F4114">
            <w:pPr>
              <w:jc w:val="center"/>
              <w:rPr>
                <w:rFonts w:ascii="Arial" w:hAnsi="Arial" w:cs="Arial"/>
                <w:sz w:val="18"/>
                <w:lang w:val="es-ES"/>
              </w:rPr>
            </w:pPr>
          </w:p>
        </w:tc>
        <w:tc>
          <w:tcPr>
            <w:tcW w:w="1276" w:type="dxa"/>
            <w:vMerge/>
          </w:tcPr>
          <w:p w14:paraId="211BBBE2" w14:textId="77777777" w:rsidR="008C38C4" w:rsidRPr="002172ED" w:rsidRDefault="008C38C4" w:rsidP="005F4114">
            <w:pPr>
              <w:jc w:val="center"/>
              <w:rPr>
                <w:sz w:val="20"/>
                <w:lang w:val="es-ES"/>
              </w:rPr>
            </w:pPr>
          </w:p>
        </w:tc>
        <w:tc>
          <w:tcPr>
            <w:tcW w:w="1843" w:type="dxa"/>
          </w:tcPr>
          <w:p w14:paraId="40039D6D" w14:textId="77777777" w:rsidR="008C38C4" w:rsidRPr="0043343C" w:rsidRDefault="008C38C4" w:rsidP="005F4114">
            <w:pPr>
              <w:jc w:val="both"/>
              <w:rPr>
                <w:b/>
                <w:sz w:val="18"/>
                <w:szCs w:val="18"/>
                <w:lang w:val="es-ES"/>
              </w:rPr>
            </w:pPr>
            <w:r>
              <w:rPr>
                <w:b/>
                <w:sz w:val="18"/>
                <w:szCs w:val="18"/>
                <w:lang w:val="es-ES"/>
              </w:rPr>
              <w:t>Estratégico/ Competente</w:t>
            </w:r>
          </w:p>
          <w:p w14:paraId="65BB2DA5" w14:textId="77777777" w:rsidR="008C38C4" w:rsidRDefault="008C38C4" w:rsidP="005F4114">
            <w:pPr>
              <w:jc w:val="center"/>
              <w:rPr>
                <w:lang w:val="es-ES"/>
              </w:rPr>
            </w:pPr>
          </w:p>
        </w:tc>
        <w:tc>
          <w:tcPr>
            <w:tcW w:w="1559" w:type="dxa"/>
          </w:tcPr>
          <w:p w14:paraId="58D304FB" w14:textId="77777777" w:rsidR="008C38C4" w:rsidRPr="0043343C" w:rsidRDefault="008C38C4" w:rsidP="005F4114">
            <w:pPr>
              <w:jc w:val="both"/>
              <w:rPr>
                <w:b/>
                <w:sz w:val="18"/>
                <w:szCs w:val="18"/>
                <w:lang w:val="es-ES"/>
              </w:rPr>
            </w:pPr>
            <w:r>
              <w:rPr>
                <w:b/>
                <w:sz w:val="18"/>
                <w:szCs w:val="18"/>
                <w:lang w:val="es-ES"/>
              </w:rPr>
              <w:t>Autónomo/ Satisfactorio</w:t>
            </w:r>
          </w:p>
          <w:p w14:paraId="3272FC8F" w14:textId="77777777" w:rsidR="008C38C4" w:rsidRDefault="008C38C4" w:rsidP="005F4114">
            <w:pPr>
              <w:jc w:val="center"/>
              <w:rPr>
                <w:lang w:val="es-ES"/>
              </w:rPr>
            </w:pPr>
          </w:p>
        </w:tc>
        <w:tc>
          <w:tcPr>
            <w:tcW w:w="1701" w:type="dxa"/>
          </w:tcPr>
          <w:p w14:paraId="004FB898" w14:textId="77777777" w:rsidR="008C38C4" w:rsidRDefault="008C38C4" w:rsidP="005F4114">
            <w:pPr>
              <w:jc w:val="both"/>
              <w:rPr>
                <w:b/>
                <w:sz w:val="18"/>
                <w:szCs w:val="18"/>
                <w:lang w:val="es-ES"/>
              </w:rPr>
            </w:pPr>
            <w:r>
              <w:rPr>
                <w:b/>
                <w:sz w:val="18"/>
                <w:szCs w:val="18"/>
                <w:lang w:val="es-ES"/>
              </w:rPr>
              <w:t>Resolutivo/</w:t>
            </w:r>
          </w:p>
          <w:p w14:paraId="0D694D01" w14:textId="77777777" w:rsidR="008C38C4" w:rsidRPr="0043343C" w:rsidRDefault="008C38C4" w:rsidP="005F4114">
            <w:pPr>
              <w:jc w:val="both"/>
              <w:rPr>
                <w:b/>
                <w:sz w:val="18"/>
                <w:szCs w:val="18"/>
                <w:lang w:val="es-ES"/>
              </w:rPr>
            </w:pPr>
            <w:r>
              <w:rPr>
                <w:b/>
                <w:sz w:val="18"/>
                <w:szCs w:val="18"/>
                <w:lang w:val="es-ES"/>
              </w:rPr>
              <w:t>suficiente</w:t>
            </w:r>
          </w:p>
          <w:p w14:paraId="1BBBD22B" w14:textId="77777777" w:rsidR="008C38C4" w:rsidRDefault="008C38C4" w:rsidP="005F4114">
            <w:pPr>
              <w:jc w:val="center"/>
              <w:rPr>
                <w:lang w:val="es-ES"/>
              </w:rPr>
            </w:pPr>
          </w:p>
        </w:tc>
        <w:tc>
          <w:tcPr>
            <w:tcW w:w="1843" w:type="dxa"/>
          </w:tcPr>
          <w:p w14:paraId="0F7A8350" w14:textId="77777777" w:rsidR="008C38C4" w:rsidRDefault="008C38C4" w:rsidP="005F4114">
            <w:pPr>
              <w:jc w:val="both"/>
              <w:rPr>
                <w:b/>
                <w:sz w:val="18"/>
                <w:szCs w:val="18"/>
                <w:lang w:val="es-ES"/>
              </w:rPr>
            </w:pPr>
            <w:r>
              <w:rPr>
                <w:b/>
                <w:sz w:val="18"/>
                <w:szCs w:val="18"/>
                <w:lang w:val="es-ES"/>
              </w:rPr>
              <w:t>Receptivo/</w:t>
            </w:r>
          </w:p>
          <w:p w14:paraId="6A0C48E2" w14:textId="77777777" w:rsidR="008C38C4" w:rsidRPr="0043343C" w:rsidRDefault="008C38C4" w:rsidP="005F4114">
            <w:pPr>
              <w:jc w:val="both"/>
              <w:rPr>
                <w:b/>
                <w:sz w:val="18"/>
                <w:szCs w:val="18"/>
                <w:lang w:val="es-ES"/>
              </w:rPr>
            </w:pPr>
            <w:r>
              <w:rPr>
                <w:b/>
                <w:sz w:val="18"/>
                <w:szCs w:val="18"/>
                <w:lang w:val="es-ES"/>
              </w:rPr>
              <w:t>regular</w:t>
            </w:r>
          </w:p>
        </w:tc>
        <w:tc>
          <w:tcPr>
            <w:tcW w:w="992" w:type="dxa"/>
          </w:tcPr>
          <w:p w14:paraId="74550879" w14:textId="77777777" w:rsidR="008C38C4" w:rsidRDefault="008C38C4" w:rsidP="005F4114">
            <w:pPr>
              <w:jc w:val="center"/>
              <w:rPr>
                <w:lang w:val="es-ES"/>
              </w:rPr>
            </w:pPr>
            <w:r w:rsidRPr="0043343C">
              <w:rPr>
                <w:sz w:val="16"/>
                <w:lang w:val="es-ES"/>
              </w:rPr>
              <w:t>Puntos</w:t>
            </w:r>
          </w:p>
        </w:tc>
      </w:tr>
      <w:tr w:rsidR="008C38C4" w14:paraId="464315E5" w14:textId="77777777" w:rsidTr="003E4844">
        <w:trPr>
          <w:trHeight w:val="1883"/>
        </w:trPr>
        <w:tc>
          <w:tcPr>
            <w:tcW w:w="1276" w:type="dxa"/>
            <w:vMerge w:val="restart"/>
          </w:tcPr>
          <w:p w14:paraId="2A6A1506" w14:textId="77777777" w:rsidR="008C38C4" w:rsidRDefault="008C38C4" w:rsidP="005F4114">
            <w:pPr>
              <w:jc w:val="both"/>
              <w:rPr>
                <w:lang w:val="es-ES"/>
              </w:rPr>
            </w:pPr>
          </w:p>
        </w:tc>
        <w:tc>
          <w:tcPr>
            <w:tcW w:w="992" w:type="dxa"/>
            <w:vMerge w:val="restart"/>
          </w:tcPr>
          <w:p w14:paraId="42B540F3" w14:textId="77777777" w:rsidR="008C38C4" w:rsidRDefault="008C38C4" w:rsidP="005F4114">
            <w:pPr>
              <w:jc w:val="both"/>
              <w:rPr>
                <w:lang w:val="es-ES"/>
              </w:rPr>
            </w:pPr>
          </w:p>
        </w:tc>
        <w:tc>
          <w:tcPr>
            <w:tcW w:w="1276" w:type="dxa"/>
          </w:tcPr>
          <w:p w14:paraId="3E8985D7" w14:textId="77777777" w:rsidR="008C38C4" w:rsidRDefault="008C38C4" w:rsidP="005F4114">
            <w:pPr>
              <w:jc w:val="both"/>
              <w:rPr>
                <w:lang w:val="es-ES"/>
              </w:rPr>
            </w:pPr>
          </w:p>
          <w:p w14:paraId="3CE06199" w14:textId="77777777" w:rsidR="008C38C4" w:rsidRDefault="008C38C4" w:rsidP="005F4114">
            <w:pPr>
              <w:jc w:val="both"/>
              <w:rPr>
                <w:lang w:val="es-ES"/>
              </w:rPr>
            </w:pPr>
          </w:p>
          <w:p w14:paraId="070CF1EB" w14:textId="77777777" w:rsidR="008C38C4" w:rsidRDefault="008C38C4" w:rsidP="005F4114">
            <w:pPr>
              <w:jc w:val="both"/>
              <w:rPr>
                <w:lang w:val="es-ES"/>
              </w:rPr>
            </w:pPr>
            <w:r>
              <w:rPr>
                <w:lang w:val="es-ES"/>
              </w:rPr>
              <w:t>1.Presentación</w:t>
            </w:r>
          </w:p>
          <w:p w14:paraId="16A974DA" w14:textId="77777777" w:rsidR="008C38C4" w:rsidRDefault="008C38C4" w:rsidP="005F4114">
            <w:pPr>
              <w:jc w:val="both"/>
              <w:rPr>
                <w:lang w:val="es-ES"/>
              </w:rPr>
            </w:pPr>
          </w:p>
          <w:p w14:paraId="7DF496AC" w14:textId="77777777" w:rsidR="008C38C4" w:rsidRDefault="008C38C4" w:rsidP="005F4114">
            <w:pPr>
              <w:jc w:val="both"/>
              <w:rPr>
                <w:lang w:val="es-ES"/>
              </w:rPr>
            </w:pPr>
          </w:p>
          <w:p w14:paraId="2B454FA1" w14:textId="77777777" w:rsidR="008C38C4" w:rsidRDefault="008C38C4" w:rsidP="005F4114">
            <w:pPr>
              <w:jc w:val="both"/>
              <w:rPr>
                <w:lang w:val="es-ES"/>
              </w:rPr>
            </w:pPr>
          </w:p>
          <w:p w14:paraId="1D0C92CE" w14:textId="77777777" w:rsidR="008C38C4" w:rsidRDefault="008C38C4" w:rsidP="005F4114">
            <w:pPr>
              <w:jc w:val="both"/>
              <w:rPr>
                <w:lang w:val="es-ES"/>
              </w:rPr>
            </w:pPr>
          </w:p>
          <w:p w14:paraId="0668AEF9" w14:textId="77777777" w:rsidR="008C38C4" w:rsidRDefault="008C38C4" w:rsidP="005F4114">
            <w:pPr>
              <w:jc w:val="both"/>
              <w:rPr>
                <w:lang w:val="es-ES"/>
              </w:rPr>
            </w:pPr>
          </w:p>
          <w:p w14:paraId="790D3A87" w14:textId="77777777" w:rsidR="008C38C4" w:rsidRDefault="008C38C4" w:rsidP="005F4114">
            <w:pPr>
              <w:jc w:val="both"/>
              <w:rPr>
                <w:lang w:val="es-ES"/>
              </w:rPr>
            </w:pPr>
          </w:p>
          <w:p w14:paraId="0B8B5677" w14:textId="77777777" w:rsidR="008C38C4" w:rsidRDefault="008C38C4" w:rsidP="005F4114">
            <w:pPr>
              <w:jc w:val="both"/>
              <w:rPr>
                <w:lang w:val="es-ES"/>
              </w:rPr>
            </w:pPr>
          </w:p>
          <w:p w14:paraId="7B80CBCC" w14:textId="77777777" w:rsidR="008C38C4" w:rsidRDefault="008C38C4" w:rsidP="005F4114">
            <w:pPr>
              <w:jc w:val="both"/>
              <w:rPr>
                <w:lang w:val="es-ES"/>
              </w:rPr>
            </w:pPr>
          </w:p>
          <w:p w14:paraId="171756A2" w14:textId="77777777" w:rsidR="008C38C4" w:rsidRDefault="008C38C4" w:rsidP="005F4114">
            <w:pPr>
              <w:jc w:val="both"/>
              <w:rPr>
                <w:lang w:val="es-ES"/>
              </w:rPr>
            </w:pPr>
          </w:p>
          <w:p w14:paraId="756352B3" w14:textId="77777777" w:rsidR="008C38C4" w:rsidRDefault="008C38C4" w:rsidP="005F4114">
            <w:pPr>
              <w:jc w:val="both"/>
              <w:rPr>
                <w:lang w:val="es-ES"/>
              </w:rPr>
            </w:pPr>
          </w:p>
          <w:p w14:paraId="7E6892A9" w14:textId="77777777" w:rsidR="008C38C4" w:rsidRDefault="008C38C4" w:rsidP="005F4114">
            <w:pPr>
              <w:jc w:val="both"/>
              <w:rPr>
                <w:lang w:val="es-ES"/>
              </w:rPr>
            </w:pPr>
          </w:p>
          <w:p w14:paraId="0CCF647E" w14:textId="77777777" w:rsidR="008C38C4" w:rsidRDefault="008C38C4" w:rsidP="005F4114">
            <w:pPr>
              <w:jc w:val="both"/>
              <w:rPr>
                <w:lang w:val="es-ES"/>
              </w:rPr>
            </w:pPr>
          </w:p>
          <w:p w14:paraId="66BE3731" w14:textId="77777777" w:rsidR="008C38C4" w:rsidRDefault="008C38C4" w:rsidP="005F4114">
            <w:pPr>
              <w:jc w:val="both"/>
              <w:rPr>
                <w:lang w:val="es-ES"/>
              </w:rPr>
            </w:pPr>
          </w:p>
          <w:p w14:paraId="2A58473E" w14:textId="77777777" w:rsidR="008C38C4" w:rsidRDefault="008C38C4" w:rsidP="005F4114">
            <w:pPr>
              <w:jc w:val="both"/>
              <w:rPr>
                <w:lang w:val="es-ES"/>
              </w:rPr>
            </w:pPr>
          </w:p>
          <w:p w14:paraId="17B1D358" w14:textId="77777777" w:rsidR="008C38C4" w:rsidRDefault="008C38C4" w:rsidP="005F4114">
            <w:pPr>
              <w:jc w:val="both"/>
              <w:rPr>
                <w:sz w:val="20"/>
                <w:lang w:val="es-ES"/>
              </w:rPr>
            </w:pPr>
          </w:p>
          <w:p w14:paraId="1C0584D4" w14:textId="77777777" w:rsidR="008C38C4" w:rsidRPr="000F6E51" w:rsidRDefault="008C38C4" w:rsidP="005F4114">
            <w:pPr>
              <w:jc w:val="both"/>
              <w:rPr>
                <w:lang w:val="es-ES"/>
              </w:rPr>
            </w:pPr>
          </w:p>
        </w:tc>
        <w:tc>
          <w:tcPr>
            <w:tcW w:w="1843" w:type="dxa"/>
          </w:tcPr>
          <w:p w14:paraId="1AC572CA" w14:textId="77777777" w:rsidR="008C38C4" w:rsidRPr="00871363"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3D164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C809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1AF1B19"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5AF3E9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EFFE1C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9862487"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A342B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E78B31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7C6462"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0A23DF5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D3AE67E"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77A92ED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077ABE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A09974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CFC5B26"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841A608"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98B69F4" w14:textId="77777777" w:rsidR="008C38C4" w:rsidRPr="00871363" w:rsidRDefault="008C38C4" w:rsidP="005F411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46CA8C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794C7A4"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21BBD27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3D87059D"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FEF29B4" w14:textId="77777777" w:rsidR="008C38C4" w:rsidRPr="00525D39" w:rsidRDefault="008C38C4" w:rsidP="005F4114">
            <w:pPr>
              <w:jc w:val="both"/>
              <w:rPr>
                <w:sz w:val="18"/>
                <w:szCs w:val="18"/>
                <w:lang w:val="es-ES"/>
              </w:rPr>
            </w:pPr>
          </w:p>
        </w:tc>
        <w:tc>
          <w:tcPr>
            <w:tcW w:w="1559" w:type="dxa"/>
          </w:tcPr>
          <w:p w14:paraId="151FDE2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299FF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68F4EE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777DD4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C6F8BC8"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E5265F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A1E03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C7938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2927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9389C1E"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BCA050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03017D1"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00E75F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5D0FB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5A694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084D00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22CBE0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841D6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C694EC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F0068B6"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0DBDD2F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465397E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0FF6BB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791729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1E6B165" w14:textId="77777777" w:rsidR="008C38C4" w:rsidRPr="00525D39" w:rsidRDefault="008C38C4" w:rsidP="005F4114">
            <w:pPr>
              <w:jc w:val="both"/>
              <w:rPr>
                <w:sz w:val="18"/>
                <w:szCs w:val="18"/>
                <w:lang w:val="es-ES"/>
              </w:rPr>
            </w:pPr>
          </w:p>
        </w:tc>
        <w:tc>
          <w:tcPr>
            <w:tcW w:w="1701" w:type="dxa"/>
          </w:tcPr>
          <w:p w14:paraId="3A30710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F6C94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3796CC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544EDA0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00FCA5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D2262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10D6E3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B4A36F5"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092B1BF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55DC86BB"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0829900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D86F2B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D1A740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AE3168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4E4F49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E87345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3EEF8F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1D116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3D5954D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71981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8933F9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3FBA7C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861276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2329D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7AD0F89C" w14:textId="77777777" w:rsidR="008C38C4" w:rsidRPr="00525D39" w:rsidRDefault="008C38C4" w:rsidP="005F4114">
            <w:pPr>
              <w:jc w:val="both"/>
              <w:rPr>
                <w:sz w:val="18"/>
                <w:szCs w:val="18"/>
                <w:lang w:val="es-ES"/>
              </w:rPr>
            </w:pPr>
          </w:p>
        </w:tc>
        <w:tc>
          <w:tcPr>
            <w:tcW w:w="1843" w:type="dxa"/>
          </w:tcPr>
          <w:p w14:paraId="3DDE72F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19ECE54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024276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607D7F4" w14:textId="77777777" w:rsidR="008C38C4" w:rsidRPr="002172ED" w:rsidRDefault="008C38C4" w:rsidP="005F411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25F4A76D"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35C7B6C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9BB89E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3AA6DA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E26DF4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245040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35C7073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F6D13A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698213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53E5D1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4864B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EFAB3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2D2828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0E5F75E" w14:textId="77777777" w:rsidR="008C38C4" w:rsidRPr="00525D39" w:rsidRDefault="008C38C4" w:rsidP="005F4114">
            <w:pPr>
              <w:shd w:val="clear" w:color="auto" w:fill="FFFFFF"/>
              <w:rPr>
                <w:sz w:val="18"/>
                <w:szCs w:val="18"/>
                <w:lang w:val="es-ES"/>
              </w:rPr>
            </w:pPr>
          </w:p>
        </w:tc>
        <w:tc>
          <w:tcPr>
            <w:tcW w:w="992" w:type="dxa"/>
            <w:vMerge w:val="restart"/>
          </w:tcPr>
          <w:p w14:paraId="614F9CE6" w14:textId="77777777" w:rsidR="008C38C4" w:rsidRDefault="008C38C4" w:rsidP="005F4114">
            <w:pPr>
              <w:jc w:val="both"/>
              <w:rPr>
                <w:lang w:val="es-ES"/>
              </w:rPr>
            </w:pPr>
          </w:p>
        </w:tc>
      </w:tr>
      <w:tr w:rsidR="008C38C4" w:rsidRPr="001D3D0B" w14:paraId="7E65F397" w14:textId="77777777" w:rsidTr="003E4844">
        <w:trPr>
          <w:trHeight w:val="1670"/>
        </w:trPr>
        <w:tc>
          <w:tcPr>
            <w:tcW w:w="1276" w:type="dxa"/>
            <w:vMerge/>
          </w:tcPr>
          <w:p w14:paraId="16ABD314" w14:textId="77777777" w:rsidR="008C38C4" w:rsidRDefault="008C38C4" w:rsidP="005F4114">
            <w:pPr>
              <w:jc w:val="both"/>
              <w:rPr>
                <w:lang w:val="es-ES"/>
              </w:rPr>
            </w:pPr>
          </w:p>
        </w:tc>
        <w:tc>
          <w:tcPr>
            <w:tcW w:w="992" w:type="dxa"/>
            <w:vMerge/>
          </w:tcPr>
          <w:p w14:paraId="58CD546C" w14:textId="77777777" w:rsidR="008C38C4" w:rsidRDefault="008C38C4" w:rsidP="005F4114">
            <w:pPr>
              <w:jc w:val="both"/>
              <w:rPr>
                <w:lang w:val="es-ES"/>
              </w:rPr>
            </w:pPr>
          </w:p>
        </w:tc>
        <w:tc>
          <w:tcPr>
            <w:tcW w:w="1276" w:type="dxa"/>
          </w:tcPr>
          <w:p w14:paraId="582C88E0" w14:textId="77777777" w:rsidR="008C38C4" w:rsidRPr="002172ED" w:rsidRDefault="008C38C4" w:rsidP="005F4114">
            <w:pPr>
              <w:jc w:val="both"/>
              <w:rPr>
                <w:sz w:val="20"/>
                <w:lang w:val="es-ES"/>
              </w:rPr>
            </w:pPr>
            <w:r w:rsidRPr="002172ED">
              <w:rPr>
                <w:sz w:val="20"/>
                <w:lang w:val="es-ES"/>
              </w:rPr>
              <w:t>2.Dominio de contenidos específicos</w:t>
            </w:r>
          </w:p>
          <w:p w14:paraId="3F8BEAD1" w14:textId="77777777" w:rsidR="008C38C4" w:rsidRDefault="008C38C4" w:rsidP="005F4114">
            <w:pPr>
              <w:jc w:val="both"/>
              <w:rPr>
                <w:sz w:val="20"/>
                <w:lang w:val="es-ES"/>
              </w:rPr>
            </w:pPr>
          </w:p>
          <w:p w14:paraId="75BC2DE9" w14:textId="77777777" w:rsidR="008C38C4" w:rsidRDefault="008C38C4" w:rsidP="005F4114">
            <w:pPr>
              <w:jc w:val="both"/>
              <w:rPr>
                <w:sz w:val="20"/>
                <w:lang w:val="es-ES"/>
              </w:rPr>
            </w:pPr>
          </w:p>
          <w:p w14:paraId="4F3A499E" w14:textId="77777777" w:rsidR="008C38C4" w:rsidRDefault="008C38C4" w:rsidP="005F4114">
            <w:pPr>
              <w:jc w:val="both"/>
              <w:rPr>
                <w:lang w:val="es-ES"/>
              </w:rPr>
            </w:pPr>
          </w:p>
        </w:tc>
        <w:tc>
          <w:tcPr>
            <w:tcW w:w="1843" w:type="dxa"/>
          </w:tcPr>
          <w:p w14:paraId="0A27038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5BFE0D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D2136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E32C94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D6040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09EC4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5E1983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0A99F0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E9F683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46D70C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toda    la    </w:t>
            </w:r>
          </w:p>
          <w:p w14:paraId="058C4CA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26450CB"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D7C5E35"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736BE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A34CED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6EEF2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7E4A7B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A03E9A1"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6326BB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00259EA"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54042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37557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ED7B5D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468B9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092D2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B9D66DF"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clase</w:t>
            </w:r>
          </w:p>
          <w:p w14:paraId="2080431E" w14:textId="77777777" w:rsidR="008C38C4" w:rsidRPr="00B8372B" w:rsidRDefault="008C38C4" w:rsidP="005F4114">
            <w:pPr>
              <w:jc w:val="both"/>
              <w:rPr>
                <w:sz w:val="18"/>
                <w:szCs w:val="18"/>
                <w:lang w:val="es-ES"/>
              </w:rPr>
            </w:pPr>
          </w:p>
        </w:tc>
        <w:tc>
          <w:tcPr>
            <w:tcW w:w="1559" w:type="dxa"/>
          </w:tcPr>
          <w:p w14:paraId="739BA2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4A3AF0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7D5F5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2BFDD0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590485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B34EF4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8CD3CC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Aunque    con    </w:t>
            </w:r>
          </w:p>
          <w:p w14:paraId="24A290F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BA01D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89147C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7B5C3C" w14:textId="77777777" w:rsidR="008C38C4" w:rsidRPr="00B8372B" w:rsidRDefault="008C38C4" w:rsidP="005F411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F8E33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1D58B1D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EAAA67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3C139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6DA641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33DD3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5D8F1CD"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EC11F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1DDF19B"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A8A9C9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2A5A85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838E661"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mismas</w:t>
            </w:r>
          </w:p>
          <w:p w14:paraId="49EAF4F9" w14:textId="77777777" w:rsidR="008C38C4" w:rsidRPr="00B8372B" w:rsidRDefault="008C38C4" w:rsidP="005F4114">
            <w:pPr>
              <w:jc w:val="both"/>
              <w:rPr>
                <w:sz w:val="18"/>
                <w:szCs w:val="18"/>
                <w:lang w:val="es-ES"/>
              </w:rPr>
            </w:pPr>
          </w:p>
        </w:tc>
        <w:tc>
          <w:tcPr>
            <w:tcW w:w="1701" w:type="dxa"/>
          </w:tcPr>
          <w:p w14:paraId="55C4D7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B811BE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17DB8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4DEB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456BA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73FDB3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7CA40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50ACF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AC4BDE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utilizada    es    </w:t>
            </w:r>
          </w:p>
          <w:p w14:paraId="08B6F6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E19934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66352F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2166F1C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5555355"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56A8BA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37CE3E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9400B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90168B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61C3F6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4BA22D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3D7A80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3564CF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0D29410"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8713D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E10D3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8B0E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FB371BB" w14:textId="77777777" w:rsidR="008C38C4" w:rsidRPr="00B8372B" w:rsidRDefault="008C38C4" w:rsidP="005F4114">
            <w:pPr>
              <w:shd w:val="clear" w:color="auto" w:fill="FFFFFF"/>
              <w:rPr>
                <w:sz w:val="18"/>
                <w:szCs w:val="18"/>
                <w:lang w:val="es-ES"/>
              </w:rPr>
            </w:pPr>
          </w:p>
        </w:tc>
        <w:tc>
          <w:tcPr>
            <w:tcW w:w="1843" w:type="dxa"/>
          </w:tcPr>
          <w:p w14:paraId="221F129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1D19D84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8B852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1A7EC1D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BE01F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02C8C1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80615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C76D1D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55C0CD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fundamentan    </w:t>
            </w:r>
          </w:p>
          <w:p w14:paraId="4765DD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29ECEE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179073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B159F0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83445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1E1665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F1F86D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27857C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6F933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144D919"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949729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1BD0064"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AC4BC6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87C2D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EF5404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1AEB4FD" w14:textId="77777777" w:rsidR="008C38C4" w:rsidRPr="00CB68C0" w:rsidRDefault="008C38C4" w:rsidP="005F4114">
            <w:pPr>
              <w:shd w:val="clear" w:color="auto" w:fill="FFFFFF"/>
              <w:rPr>
                <w:rFonts w:ascii="Arial" w:eastAsia="Times New Roman" w:hAnsi="Arial" w:cs="Arial"/>
                <w:sz w:val="18"/>
                <w:lang w:val="es-ES"/>
              </w:rPr>
            </w:pPr>
          </w:p>
          <w:p w14:paraId="16620A4E" w14:textId="77777777" w:rsidR="008C38C4" w:rsidRPr="00B8372B" w:rsidRDefault="008C38C4" w:rsidP="005F4114">
            <w:pPr>
              <w:jc w:val="both"/>
              <w:rPr>
                <w:sz w:val="18"/>
                <w:szCs w:val="18"/>
                <w:lang w:val="es-ES"/>
              </w:rPr>
            </w:pPr>
          </w:p>
        </w:tc>
        <w:tc>
          <w:tcPr>
            <w:tcW w:w="992" w:type="dxa"/>
            <w:vMerge/>
          </w:tcPr>
          <w:p w14:paraId="4A32153F" w14:textId="77777777" w:rsidR="008C38C4" w:rsidRPr="00837495" w:rsidRDefault="008C38C4" w:rsidP="005F4114">
            <w:pPr>
              <w:jc w:val="both"/>
              <w:rPr>
                <w:sz w:val="18"/>
                <w:lang w:val="es-ES"/>
              </w:rPr>
            </w:pPr>
          </w:p>
        </w:tc>
      </w:tr>
      <w:tr w:rsidR="008C38C4" w:rsidRPr="000901F0" w14:paraId="3196B3D5" w14:textId="77777777" w:rsidTr="003E4844">
        <w:trPr>
          <w:trHeight w:val="1670"/>
        </w:trPr>
        <w:tc>
          <w:tcPr>
            <w:tcW w:w="1276" w:type="dxa"/>
            <w:vMerge/>
          </w:tcPr>
          <w:p w14:paraId="283EE2AA" w14:textId="77777777" w:rsidR="008C38C4" w:rsidRDefault="008C38C4" w:rsidP="005F4114">
            <w:pPr>
              <w:jc w:val="both"/>
              <w:rPr>
                <w:lang w:val="es-ES"/>
              </w:rPr>
            </w:pPr>
          </w:p>
        </w:tc>
        <w:tc>
          <w:tcPr>
            <w:tcW w:w="992" w:type="dxa"/>
            <w:vMerge/>
          </w:tcPr>
          <w:p w14:paraId="0F8A6283" w14:textId="77777777" w:rsidR="008C38C4" w:rsidRDefault="008C38C4" w:rsidP="005F4114">
            <w:pPr>
              <w:jc w:val="both"/>
              <w:rPr>
                <w:lang w:val="es-ES"/>
              </w:rPr>
            </w:pPr>
          </w:p>
        </w:tc>
        <w:tc>
          <w:tcPr>
            <w:tcW w:w="1276" w:type="dxa"/>
          </w:tcPr>
          <w:p w14:paraId="4AF1EB65" w14:textId="77777777" w:rsidR="008C38C4" w:rsidRDefault="008C38C4" w:rsidP="005F4114">
            <w:pPr>
              <w:jc w:val="both"/>
              <w:rPr>
                <w:lang w:val="es-ES"/>
              </w:rPr>
            </w:pPr>
          </w:p>
          <w:p w14:paraId="3DE0572F" w14:textId="77777777" w:rsidR="008C38C4" w:rsidRPr="002172ED" w:rsidRDefault="008C38C4" w:rsidP="005F4114">
            <w:pPr>
              <w:jc w:val="both"/>
              <w:rPr>
                <w:sz w:val="20"/>
                <w:lang w:val="es-ES"/>
              </w:rPr>
            </w:pPr>
            <w:r w:rsidRPr="002172ED">
              <w:rPr>
                <w:sz w:val="20"/>
                <w:lang w:val="es-ES"/>
              </w:rPr>
              <w:t>3.Expresión escrita</w:t>
            </w:r>
          </w:p>
          <w:p w14:paraId="627D8994" w14:textId="77777777" w:rsidR="008C38C4" w:rsidRDefault="008C38C4" w:rsidP="005F4114">
            <w:pPr>
              <w:jc w:val="both"/>
              <w:rPr>
                <w:sz w:val="20"/>
                <w:lang w:val="es-ES"/>
              </w:rPr>
            </w:pPr>
          </w:p>
          <w:p w14:paraId="0513D500" w14:textId="77777777" w:rsidR="008C38C4" w:rsidRPr="0043343C" w:rsidRDefault="008C38C4" w:rsidP="005F4114">
            <w:pPr>
              <w:rPr>
                <w:lang w:val="es-ES"/>
              </w:rPr>
            </w:pPr>
          </w:p>
        </w:tc>
        <w:tc>
          <w:tcPr>
            <w:tcW w:w="1843" w:type="dxa"/>
          </w:tcPr>
          <w:p w14:paraId="64DF197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DE1F5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08D6956"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C0EEF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4097A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9B04A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580F72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63A8C34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5C57B99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C78481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D72CA4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7C73F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1D1F6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EEA898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6ABEC7E"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C9C8A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C85729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68A442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1656D93"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B297F56" w14:textId="77777777" w:rsidR="008C38C4" w:rsidRPr="00B8372B" w:rsidRDefault="008C38C4" w:rsidP="005F4114">
            <w:pPr>
              <w:jc w:val="both"/>
              <w:rPr>
                <w:sz w:val="18"/>
                <w:szCs w:val="18"/>
                <w:lang w:val="es-ES"/>
              </w:rPr>
            </w:pPr>
          </w:p>
        </w:tc>
        <w:tc>
          <w:tcPr>
            <w:tcW w:w="1559" w:type="dxa"/>
          </w:tcPr>
          <w:p w14:paraId="4206E5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9B6E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EDC5C9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6D9426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7D56E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1EE42A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C80AF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FCC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C20FCA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18892F9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1F3923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83C2F9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7FA091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E3ADC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320152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60D8894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E1667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C97AC4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1B93D8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0A79D86F" w14:textId="77777777" w:rsidR="008C38C4" w:rsidRPr="00B8372B" w:rsidRDefault="008C38C4" w:rsidP="005F4114">
            <w:pPr>
              <w:jc w:val="both"/>
              <w:rPr>
                <w:sz w:val="18"/>
                <w:szCs w:val="18"/>
                <w:lang w:val="es-ES"/>
              </w:rPr>
            </w:pPr>
          </w:p>
        </w:tc>
        <w:tc>
          <w:tcPr>
            <w:tcW w:w="1701" w:type="dxa"/>
          </w:tcPr>
          <w:p w14:paraId="7F70C7E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4B0ED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28ECE8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B9688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8FDC1C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00B26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7C83C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7C3383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1750007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32F1D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180991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D7E574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22E7411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CB90AC4"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1DEBAE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B4DE2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DBB346B"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1D6CAD6"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8301EAE"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5915AFC3" w14:textId="77777777" w:rsidR="008C38C4" w:rsidRPr="00B8372B" w:rsidRDefault="008C38C4" w:rsidP="005F4114">
            <w:pPr>
              <w:jc w:val="both"/>
              <w:rPr>
                <w:sz w:val="18"/>
                <w:szCs w:val="18"/>
                <w:lang w:val="es-ES"/>
              </w:rPr>
            </w:pPr>
          </w:p>
        </w:tc>
        <w:tc>
          <w:tcPr>
            <w:tcW w:w="1843" w:type="dxa"/>
          </w:tcPr>
          <w:p w14:paraId="30049F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C6080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D3CEFC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05C7C6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C2111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BA4E80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066C91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23E0C3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1677A0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9C1B49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73A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31710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6F39C84" w14:textId="77777777" w:rsidR="008C38C4" w:rsidRPr="00B8372B" w:rsidRDefault="008C38C4" w:rsidP="005F4114">
            <w:pPr>
              <w:jc w:val="both"/>
              <w:rPr>
                <w:sz w:val="18"/>
                <w:szCs w:val="18"/>
                <w:lang w:val="es-ES"/>
              </w:rPr>
            </w:pPr>
          </w:p>
        </w:tc>
        <w:tc>
          <w:tcPr>
            <w:tcW w:w="992" w:type="dxa"/>
            <w:vMerge/>
          </w:tcPr>
          <w:p w14:paraId="3AC84F4B" w14:textId="77777777" w:rsidR="008C38C4" w:rsidRPr="00837495" w:rsidRDefault="008C38C4" w:rsidP="005F4114">
            <w:pPr>
              <w:jc w:val="both"/>
              <w:rPr>
                <w:sz w:val="18"/>
                <w:lang w:val="es-ES"/>
              </w:rPr>
            </w:pPr>
          </w:p>
        </w:tc>
      </w:tr>
      <w:tr w:rsidR="008C38C4" w:rsidRPr="001D3D0B" w14:paraId="62B3E987" w14:textId="77777777" w:rsidTr="003E4844">
        <w:trPr>
          <w:trHeight w:val="1670"/>
        </w:trPr>
        <w:tc>
          <w:tcPr>
            <w:tcW w:w="1276" w:type="dxa"/>
            <w:vMerge/>
          </w:tcPr>
          <w:p w14:paraId="7D7DC612" w14:textId="77777777" w:rsidR="008C38C4" w:rsidRDefault="008C38C4" w:rsidP="005F4114">
            <w:pPr>
              <w:jc w:val="both"/>
              <w:rPr>
                <w:lang w:val="es-ES"/>
              </w:rPr>
            </w:pPr>
          </w:p>
        </w:tc>
        <w:tc>
          <w:tcPr>
            <w:tcW w:w="992" w:type="dxa"/>
            <w:vMerge/>
          </w:tcPr>
          <w:p w14:paraId="5D249C9E" w14:textId="77777777" w:rsidR="008C38C4" w:rsidRDefault="008C38C4" w:rsidP="005F4114">
            <w:pPr>
              <w:jc w:val="both"/>
              <w:rPr>
                <w:lang w:val="es-ES"/>
              </w:rPr>
            </w:pPr>
          </w:p>
        </w:tc>
        <w:tc>
          <w:tcPr>
            <w:tcW w:w="1276" w:type="dxa"/>
          </w:tcPr>
          <w:p w14:paraId="609951CE" w14:textId="77777777" w:rsidR="008C38C4" w:rsidRPr="002172ED" w:rsidRDefault="008C38C4" w:rsidP="005F4114">
            <w:pPr>
              <w:jc w:val="both"/>
              <w:rPr>
                <w:sz w:val="20"/>
                <w:lang w:val="es-ES"/>
              </w:rPr>
            </w:pPr>
            <w:r w:rsidRPr="002172ED">
              <w:rPr>
                <w:sz w:val="20"/>
                <w:lang w:val="es-ES"/>
              </w:rPr>
              <w:t>4. Gestión de la información</w:t>
            </w:r>
          </w:p>
          <w:p w14:paraId="74E44810" w14:textId="77777777" w:rsidR="008C38C4" w:rsidRDefault="008C38C4" w:rsidP="005F4114">
            <w:pPr>
              <w:jc w:val="both"/>
              <w:rPr>
                <w:sz w:val="20"/>
                <w:lang w:val="es-ES"/>
              </w:rPr>
            </w:pPr>
          </w:p>
          <w:p w14:paraId="74AD9428" w14:textId="77777777" w:rsidR="008C38C4" w:rsidRDefault="008C38C4" w:rsidP="005F4114">
            <w:pPr>
              <w:jc w:val="both"/>
              <w:rPr>
                <w:lang w:val="es-ES"/>
              </w:rPr>
            </w:pPr>
          </w:p>
        </w:tc>
        <w:tc>
          <w:tcPr>
            <w:tcW w:w="1843" w:type="dxa"/>
          </w:tcPr>
          <w:p w14:paraId="4219B698"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6F7ECCFE"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E8B1C1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9C0925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BB9F4A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7ECAD73"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5DC6E061"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19ACDA5" w14:textId="77777777" w:rsidR="008C38C4" w:rsidRPr="00837495" w:rsidRDefault="008C38C4" w:rsidP="005F4114">
            <w:pPr>
              <w:jc w:val="both"/>
              <w:rPr>
                <w:sz w:val="18"/>
                <w:szCs w:val="18"/>
                <w:lang w:val="es-ES"/>
              </w:rPr>
            </w:pPr>
          </w:p>
        </w:tc>
        <w:tc>
          <w:tcPr>
            <w:tcW w:w="1559" w:type="dxa"/>
          </w:tcPr>
          <w:p w14:paraId="1ACFF5B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11CE2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11ED7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7413D0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7CD018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6422AF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377985B" w14:textId="77777777" w:rsidR="008C38C4" w:rsidRPr="00B8372B" w:rsidRDefault="008C38C4" w:rsidP="005F411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5E1CA53C" w14:textId="77777777" w:rsidR="008C38C4" w:rsidRPr="00B8372B" w:rsidRDefault="008C38C4" w:rsidP="005F4114">
            <w:pPr>
              <w:jc w:val="both"/>
              <w:rPr>
                <w:sz w:val="18"/>
                <w:szCs w:val="18"/>
                <w:lang w:val="es-ES"/>
              </w:rPr>
            </w:pPr>
          </w:p>
        </w:tc>
        <w:tc>
          <w:tcPr>
            <w:tcW w:w="1701" w:type="dxa"/>
          </w:tcPr>
          <w:p w14:paraId="0BFBE842"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5A09F04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4A54F9B7"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38FCB45A"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19FB67D"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728B26C"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F51D158" w14:textId="77777777" w:rsidR="008C38C4" w:rsidRPr="00837495" w:rsidRDefault="008C38C4" w:rsidP="005F4114">
            <w:pPr>
              <w:jc w:val="both"/>
              <w:rPr>
                <w:sz w:val="18"/>
                <w:szCs w:val="18"/>
                <w:lang w:val="es-ES"/>
              </w:rPr>
            </w:pPr>
          </w:p>
        </w:tc>
        <w:tc>
          <w:tcPr>
            <w:tcW w:w="1843" w:type="dxa"/>
          </w:tcPr>
          <w:p w14:paraId="30D8FD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F7E29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60D6EA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C5AC1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40B96F7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24F52DB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6CE7ECB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87138DF" w14:textId="77777777" w:rsidR="008C38C4" w:rsidRPr="00837495" w:rsidRDefault="008C38C4" w:rsidP="005F4114">
            <w:pPr>
              <w:jc w:val="both"/>
              <w:rPr>
                <w:sz w:val="18"/>
                <w:szCs w:val="18"/>
                <w:lang w:val="es-ES"/>
              </w:rPr>
            </w:pPr>
          </w:p>
        </w:tc>
        <w:tc>
          <w:tcPr>
            <w:tcW w:w="992" w:type="dxa"/>
            <w:vMerge/>
          </w:tcPr>
          <w:p w14:paraId="4A9F7763" w14:textId="77777777" w:rsidR="008C38C4" w:rsidRPr="00837495" w:rsidRDefault="008C38C4" w:rsidP="005F4114">
            <w:pPr>
              <w:jc w:val="both"/>
              <w:rPr>
                <w:sz w:val="18"/>
                <w:lang w:val="es-ES"/>
              </w:rPr>
            </w:pPr>
          </w:p>
        </w:tc>
      </w:tr>
    </w:tbl>
    <w:p w14:paraId="0D88D211" w14:textId="77777777" w:rsidR="008C38C4" w:rsidRPr="001219BB" w:rsidRDefault="008C38C4" w:rsidP="005D7870">
      <w:pPr>
        <w:rPr>
          <w:rFonts w:ascii="Arial" w:eastAsia="Arial" w:hAnsi="Arial" w:cs="Arial"/>
          <w:b/>
          <w:bCs/>
          <w:color w:val="332C33"/>
          <w:sz w:val="28"/>
          <w:szCs w:val="28"/>
          <w:lang w:eastAsia="es-MX"/>
        </w:rPr>
      </w:pPr>
    </w:p>
    <w:sectPr w:rsidR="008C38C4" w:rsidRPr="00121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190D7C"/>
    <w:multiLevelType w:val="hybridMultilevel"/>
    <w:tmpl w:val="05DE7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2"/>
  </w:num>
  <w:num w:numId="5">
    <w:abstractNumId w:val="7"/>
  </w:num>
  <w:num w:numId="6">
    <w:abstractNumId w:val="6"/>
  </w:num>
  <w:num w:numId="7">
    <w:abstractNumId w:val="3"/>
  </w:num>
  <w:num w:numId="8">
    <w:abstractNumId w:val="5"/>
  </w:num>
  <w:num w:numId="9">
    <w:abstractNumId w:val="0"/>
  </w:num>
  <w:num w:numId="10">
    <w:abstractNumId w:val="12"/>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031F"/>
    <w:rsid w:val="00002685"/>
    <w:rsid w:val="0001795A"/>
    <w:rsid w:val="00027845"/>
    <w:rsid w:val="00031CB6"/>
    <w:rsid w:val="0003223E"/>
    <w:rsid w:val="000452C5"/>
    <w:rsid w:val="0006093B"/>
    <w:rsid w:val="000844DC"/>
    <w:rsid w:val="00093914"/>
    <w:rsid w:val="00093A1C"/>
    <w:rsid w:val="000B544F"/>
    <w:rsid w:val="000C2035"/>
    <w:rsid w:val="000E0C0A"/>
    <w:rsid w:val="000E1D77"/>
    <w:rsid w:val="00116A6A"/>
    <w:rsid w:val="001219BB"/>
    <w:rsid w:val="0013205F"/>
    <w:rsid w:val="0013209C"/>
    <w:rsid w:val="0014301D"/>
    <w:rsid w:val="0015730E"/>
    <w:rsid w:val="001615B9"/>
    <w:rsid w:val="001A1A54"/>
    <w:rsid w:val="001A7385"/>
    <w:rsid w:val="001C6F98"/>
    <w:rsid w:val="001F6AE7"/>
    <w:rsid w:val="002049D8"/>
    <w:rsid w:val="00211A8A"/>
    <w:rsid w:val="002173C0"/>
    <w:rsid w:val="002338F1"/>
    <w:rsid w:val="0025233C"/>
    <w:rsid w:val="00253FD5"/>
    <w:rsid w:val="002559C1"/>
    <w:rsid w:val="00266A25"/>
    <w:rsid w:val="0027111B"/>
    <w:rsid w:val="00271EB0"/>
    <w:rsid w:val="00281F06"/>
    <w:rsid w:val="002845D5"/>
    <w:rsid w:val="002940B0"/>
    <w:rsid w:val="002A49CD"/>
    <w:rsid w:val="002B2162"/>
    <w:rsid w:val="002B577D"/>
    <w:rsid w:val="002F5C27"/>
    <w:rsid w:val="0030343B"/>
    <w:rsid w:val="00324EC7"/>
    <w:rsid w:val="00333BFD"/>
    <w:rsid w:val="00334C38"/>
    <w:rsid w:val="003358D2"/>
    <w:rsid w:val="003374EB"/>
    <w:rsid w:val="00340B30"/>
    <w:rsid w:val="003425BF"/>
    <w:rsid w:val="00345704"/>
    <w:rsid w:val="003602E6"/>
    <w:rsid w:val="003644A6"/>
    <w:rsid w:val="00366260"/>
    <w:rsid w:val="00380766"/>
    <w:rsid w:val="00397EBA"/>
    <w:rsid w:val="003C4882"/>
    <w:rsid w:val="003D42BE"/>
    <w:rsid w:val="003E4844"/>
    <w:rsid w:val="003F0EB6"/>
    <w:rsid w:val="0042187C"/>
    <w:rsid w:val="00422138"/>
    <w:rsid w:val="004267DB"/>
    <w:rsid w:val="00432EB5"/>
    <w:rsid w:val="00446441"/>
    <w:rsid w:val="00446D92"/>
    <w:rsid w:val="00460A90"/>
    <w:rsid w:val="0048343C"/>
    <w:rsid w:val="004B14BB"/>
    <w:rsid w:val="004E3F22"/>
    <w:rsid w:val="004E4935"/>
    <w:rsid w:val="004E5991"/>
    <w:rsid w:val="00510B7D"/>
    <w:rsid w:val="00514BB8"/>
    <w:rsid w:val="0052191A"/>
    <w:rsid w:val="00527C41"/>
    <w:rsid w:val="00534138"/>
    <w:rsid w:val="00534F52"/>
    <w:rsid w:val="00537263"/>
    <w:rsid w:val="00543E17"/>
    <w:rsid w:val="00563DD9"/>
    <w:rsid w:val="00587274"/>
    <w:rsid w:val="005A441F"/>
    <w:rsid w:val="005B342F"/>
    <w:rsid w:val="005C1990"/>
    <w:rsid w:val="005D7870"/>
    <w:rsid w:val="005F676B"/>
    <w:rsid w:val="00602DB8"/>
    <w:rsid w:val="00616AEF"/>
    <w:rsid w:val="00622B5E"/>
    <w:rsid w:val="00627DDE"/>
    <w:rsid w:val="006467C5"/>
    <w:rsid w:val="006628D5"/>
    <w:rsid w:val="00700B0F"/>
    <w:rsid w:val="00740ECE"/>
    <w:rsid w:val="0074537F"/>
    <w:rsid w:val="00750B1E"/>
    <w:rsid w:val="007608FA"/>
    <w:rsid w:val="00793F7C"/>
    <w:rsid w:val="007A756A"/>
    <w:rsid w:val="007B3997"/>
    <w:rsid w:val="007D624C"/>
    <w:rsid w:val="007D684E"/>
    <w:rsid w:val="007D761E"/>
    <w:rsid w:val="007E7A63"/>
    <w:rsid w:val="00800299"/>
    <w:rsid w:val="008054F8"/>
    <w:rsid w:val="00816BC3"/>
    <w:rsid w:val="00821E5F"/>
    <w:rsid w:val="00822888"/>
    <w:rsid w:val="0084518D"/>
    <w:rsid w:val="00853C23"/>
    <w:rsid w:val="00866131"/>
    <w:rsid w:val="00867336"/>
    <w:rsid w:val="00871C9B"/>
    <w:rsid w:val="00882A98"/>
    <w:rsid w:val="008A7BAD"/>
    <w:rsid w:val="008C38C4"/>
    <w:rsid w:val="008E728C"/>
    <w:rsid w:val="00921BBC"/>
    <w:rsid w:val="00922701"/>
    <w:rsid w:val="00942443"/>
    <w:rsid w:val="009522C8"/>
    <w:rsid w:val="00955A86"/>
    <w:rsid w:val="009575A9"/>
    <w:rsid w:val="00960049"/>
    <w:rsid w:val="00971BCC"/>
    <w:rsid w:val="00977C0D"/>
    <w:rsid w:val="00995391"/>
    <w:rsid w:val="009C7970"/>
    <w:rsid w:val="009D012B"/>
    <w:rsid w:val="009D765D"/>
    <w:rsid w:val="009E5171"/>
    <w:rsid w:val="00A02999"/>
    <w:rsid w:val="00A03FE7"/>
    <w:rsid w:val="00A13C06"/>
    <w:rsid w:val="00A200FF"/>
    <w:rsid w:val="00A46375"/>
    <w:rsid w:val="00A7018C"/>
    <w:rsid w:val="00A71F6D"/>
    <w:rsid w:val="00A77D45"/>
    <w:rsid w:val="00A90572"/>
    <w:rsid w:val="00AA68C7"/>
    <w:rsid w:val="00AD380D"/>
    <w:rsid w:val="00AD5B01"/>
    <w:rsid w:val="00AF0433"/>
    <w:rsid w:val="00B22C57"/>
    <w:rsid w:val="00B24BE6"/>
    <w:rsid w:val="00B47005"/>
    <w:rsid w:val="00B52EB6"/>
    <w:rsid w:val="00B62CC3"/>
    <w:rsid w:val="00B67E14"/>
    <w:rsid w:val="00B77C4F"/>
    <w:rsid w:val="00B935F2"/>
    <w:rsid w:val="00B94949"/>
    <w:rsid w:val="00BB25DD"/>
    <w:rsid w:val="00BB663A"/>
    <w:rsid w:val="00BC40E9"/>
    <w:rsid w:val="00BD6A4F"/>
    <w:rsid w:val="00BE021E"/>
    <w:rsid w:val="00BE1589"/>
    <w:rsid w:val="00BE5CAF"/>
    <w:rsid w:val="00C1237B"/>
    <w:rsid w:val="00C37454"/>
    <w:rsid w:val="00C65AD0"/>
    <w:rsid w:val="00C84F2A"/>
    <w:rsid w:val="00C86373"/>
    <w:rsid w:val="00C86AB7"/>
    <w:rsid w:val="00C915D7"/>
    <w:rsid w:val="00CA7485"/>
    <w:rsid w:val="00CB7526"/>
    <w:rsid w:val="00CB7B0A"/>
    <w:rsid w:val="00CD73E3"/>
    <w:rsid w:val="00CF121D"/>
    <w:rsid w:val="00CF28C7"/>
    <w:rsid w:val="00D115BD"/>
    <w:rsid w:val="00D12629"/>
    <w:rsid w:val="00D133C4"/>
    <w:rsid w:val="00D167B2"/>
    <w:rsid w:val="00D23043"/>
    <w:rsid w:val="00D24FCE"/>
    <w:rsid w:val="00D32E49"/>
    <w:rsid w:val="00D36CF8"/>
    <w:rsid w:val="00D372A8"/>
    <w:rsid w:val="00D441E4"/>
    <w:rsid w:val="00D51E99"/>
    <w:rsid w:val="00D7093A"/>
    <w:rsid w:val="00DB43E1"/>
    <w:rsid w:val="00DB77E2"/>
    <w:rsid w:val="00DC3183"/>
    <w:rsid w:val="00DD085A"/>
    <w:rsid w:val="00DD1098"/>
    <w:rsid w:val="00DE0E88"/>
    <w:rsid w:val="00DE5DD1"/>
    <w:rsid w:val="00DF1D60"/>
    <w:rsid w:val="00E0284B"/>
    <w:rsid w:val="00E201CA"/>
    <w:rsid w:val="00E26068"/>
    <w:rsid w:val="00E27258"/>
    <w:rsid w:val="00E30149"/>
    <w:rsid w:val="00E52DD4"/>
    <w:rsid w:val="00E948A0"/>
    <w:rsid w:val="00EA0A32"/>
    <w:rsid w:val="00EA59D3"/>
    <w:rsid w:val="00EA603B"/>
    <w:rsid w:val="00EB354A"/>
    <w:rsid w:val="00EB498F"/>
    <w:rsid w:val="00EC5CC0"/>
    <w:rsid w:val="00ED674C"/>
    <w:rsid w:val="00ED7006"/>
    <w:rsid w:val="00EE2160"/>
    <w:rsid w:val="00EE601B"/>
    <w:rsid w:val="00F03C09"/>
    <w:rsid w:val="00F06BFB"/>
    <w:rsid w:val="00F10D86"/>
    <w:rsid w:val="00F216E4"/>
    <w:rsid w:val="00F22D4F"/>
    <w:rsid w:val="00F33364"/>
    <w:rsid w:val="00F416DC"/>
    <w:rsid w:val="00F4195D"/>
    <w:rsid w:val="00F540EB"/>
    <w:rsid w:val="00F62B12"/>
    <w:rsid w:val="00F66498"/>
    <w:rsid w:val="00F75643"/>
    <w:rsid w:val="00F815D1"/>
    <w:rsid w:val="00FA371D"/>
    <w:rsid w:val="00FC59D9"/>
    <w:rsid w:val="00FC6EC9"/>
    <w:rsid w:val="00FD1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ces.adide.org/index.php/ase/article/view/375" TargetMode="External"/><Relationship Id="rId3" Type="http://schemas.openxmlformats.org/officeDocument/2006/relationships/settings" Target="settings.xml"/><Relationship Id="rId7" Type="http://schemas.openxmlformats.org/officeDocument/2006/relationships/hyperlink" Target="https://www.redalyc.org/jatsRepo/3761/376157736006/htm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fe.edu.mx/team/dr-rafael-bisquerra-alz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1678</Words>
  <Characters>9233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110</cp:revision>
  <dcterms:created xsi:type="dcterms:W3CDTF">2021-03-21T01:02:00Z</dcterms:created>
  <dcterms:modified xsi:type="dcterms:W3CDTF">2021-03-21T08:39:00Z</dcterms:modified>
</cp:coreProperties>
</file>