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E3DB" w14:textId="77777777" w:rsidR="001D5441" w:rsidRPr="00AA411B" w:rsidRDefault="00DD0971" w:rsidP="00AA411B">
      <w:pPr>
        <w:jc w:val="center"/>
        <w:rPr>
          <w:rFonts w:ascii="Times New Roman" w:hAnsi="Times New Roman" w:cs="Times New Roman"/>
          <w:b/>
          <w:bCs/>
          <w:sz w:val="48"/>
          <w:szCs w:val="48"/>
        </w:rPr>
      </w:pPr>
      <w:r w:rsidRPr="00AA411B">
        <w:rPr>
          <w:rFonts w:ascii="Times New Roman" w:hAnsi="Times New Roman" w:cs="Times New Roman"/>
          <w:b/>
          <w:bCs/>
          <w:sz w:val="48"/>
          <w:szCs w:val="48"/>
        </w:rPr>
        <w:t>Escuela Normal de Educación Preescolar</w:t>
      </w:r>
    </w:p>
    <w:p w14:paraId="23296112" w14:textId="11085A78" w:rsidR="00DD0971" w:rsidRPr="00AA411B" w:rsidRDefault="00AA411B" w:rsidP="00AA411B">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4D046E41" wp14:editId="6D4036B5">
            <wp:extent cx="1552575" cy="15811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81150"/>
                    </a:xfrm>
                    <a:prstGeom prst="rect">
                      <a:avLst/>
                    </a:prstGeom>
                    <a:noFill/>
                  </pic:spPr>
                </pic:pic>
              </a:graphicData>
            </a:graphic>
          </wp:inline>
        </w:drawing>
      </w:r>
    </w:p>
    <w:p w14:paraId="67206D1B" w14:textId="517D6233" w:rsidR="00DD0971" w:rsidRDefault="00DD0971" w:rsidP="00AA411B">
      <w:pPr>
        <w:jc w:val="center"/>
        <w:rPr>
          <w:rFonts w:ascii="Times New Roman" w:hAnsi="Times New Roman" w:cs="Times New Roman"/>
          <w:b/>
          <w:bCs/>
          <w:sz w:val="32"/>
          <w:szCs w:val="32"/>
        </w:rPr>
      </w:pPr>
      <w:r w:rsidRPr="00AA411B">
        <w:rPr>
          <w:rFonts w:ascii="Times New Roman" w:hAnsi="Times New Roman" w:cs="Times New Roman"/>
          <w:b/>
          <w:bCs/>
          <w:sz w:val="32"/>
          <w:szCs w:val="32"/>
        </w:rPr>
        <w:t>Ciclo Escolar 2020-2021</w:t>
      </w:r>
    </w:p>
    <w:p w14:paraId="522D10B9" w14:textId="77777777" w:rsidR="00AA411B" w:rsidRPr="00AA411B" w:rsidRDefault="00AA411B" w:rsidP="00AA411B">
      <w:pPr>
        <w:jc w:val="center"/>
        <w:rPr>
          <w:rFonts w:ascii="Times New Roman" w:hAnsi="Times New Roman" w:cs="Times New Roman"/>
          <w:b/>
          <w:bCs/>
          <w:sz w:val="14"/>
          <w:szCs w:val="14"/>
        </w:rPr>
      </w:pPr>
    </w:p>
    <w:p w14:paraId="7A8D6D4E" w14:textId="31514447" w:rsidR="00AA411B" w:rsidRPr="00AA411B" w:rsidRDefault="00DD0971" w:rsidP="00AA411B">
      <w:pPr>
        <w:jc w:val="center"/>
        <w:rPr>
          <w:rFonts w:ascii="Times New Roman" w:hAnsi="Times New Roman" w:cs="Times New Roman"/>
          <w:sz w:val="32"/>
          <w:szCs w:val="32"/>
        </w:rPr>
      </w:pPr>
      <w:r w:rsidRPr="00AA411B">
        <w:rPr>
          <w:rFonts w:ascii="Times New Roman" w:hAnsi="Times New Roman" w:cs="Times New Roman"/>
          <w:b/>
          <w:bCs/>
          <w:sz w:val="32"/>
          <w:szCs w:val="32"/>
        </w:rPr>
        <w:t>Curso</w:t>
      </w:r>
      <w:r w:rsidRPr="00AA411B">
        <w:rPr>
          <w:rFonts w:ascii="Times New Roman" w:hAnsi="Times New Roman" w:cs="Times New Roman"/>
          <w:sz w:val="32"/>
          <w:szCs w:val="32"/>
        </w:rPr>
        <w:t>:</w:t>
      </w:r>
    </w:p>
    <w:p w14:paraId="4A11CDFA" w14:textId="7396C841" w:rsidR="00DD0971" w:rsidRPr="00AA411B" w:rsidRDefault="00DD0971" w:rsidP="00AA411B">
      <w:pPr>
        <w:jc w:val="center"/>
        <w:rPr>
          <w:rFonts w:ascii="Times New Roman" w:hAnsi="Times New Roman" w:cs="Times New Roman"/>
          <w:sz w:val="32"/>
          <w:szCs w:val="32"/>
          <w:lang w:val="es-ES"/>
        </w:rPr>
      </w:pPr>
      <w:r w:rsidRPr="00AA411B">
        <w:rPr>
          <w:rFonts w:ascii="Times New Roman" w:hAnsi="Times New Roman" w:cs="Times New Roman"/>
          <w:sz w:val="32"/>
          <w:szCs w:val="32"/>
        </w:rPr>
        <w:t xml:space="preserve">Optativa- </w:t>
      </w:r>
      <w:r w:rsidRPr="00AA411B">
        <w:rPr>
          <w:rFonts w:ascii="Times New Roman" w:hAnsi="Times New Roman" w:cs="Times New Roman"/>
          <w:sz w:val="32"/>
          <w:szCs w:val="32"/>
          <w:lang w:val="es-ES"/>
        </w:rPr>
        <w:t>Producción de textos narrativos y académicos.</w:t>
      </w:r>
    </w:p>
    <w:p w14:paraId="626B8294" w14:textId="77777777" w:rsidR="00AA411B" w:rsidRPr="00AA411B" w:rsidRDefault="00AA411B" w:rsidP="00AA411B">
      <w:pPr>
        <w:jc w:val="center"/>
        <w:rPr>
          <w:rFonts w:ascii="Times New Roman" w:hAnsi="Times New Roman" w:cs="Times New Roman"/>
          <w:sz w:val="2"/>
          <w:szCs w:val="2"/>
        </w:rPr>
      </w:pPr>
    </w:p>
    <w:p w14:paraId="3C4DF585" w14:textId="512FEDD3" w:rsidR="00DD0971" w:rsidRDefault="00DD0971" w:rsidP="00AA411B">
      <w:pPr>
        <w:jc w:val="center"/>
        <w:rPr>
          <w:rFonts w:ascii="Times New Roman" w:hAnsi="Times New Roman" w:cs="Times New Roman"/>
          <w:b/>
          <w:bCs/>
          <w:sz w:val="32"/>
          <w:szCs w:val="32"/>
        </w:rPr>
      </w:pPr>
      <w:r w:rsidRPr="00AA411B">
        <w:rPr>
          <w:rFonts w:ascii="Times New Roman" w:hAnsi="Times New Roman" w:cs="Times New Roman"/>
          <w:b/>
          <w:bCs/>
          <w:sz w:val="32"/>
          <w:szCs w:val="32"/>
        </w:rPr>
        <w:t>Doctora Marlene Múzquiz Flores</w:t>
      </w:r>
      <w:r w:rsidR="00AA411B">
        <w:rPr>
          <w:rFonts w:ascii="Times New Roman" w:hAnsi="Times New Roman" w:cs="Times New Roman"/>
          <w:b/>
          <w:bCs/>
          <w:sz w:val="32"/>
          <w:szCs w:val="32"/>
        </w:rPr>
        <w:t>.</w:t>
      </w:r>
    </w:p>
    <w:p w14:paraId="3A4DE3D5" w14:textId="77777777" w:rsidR="00AA411B" w:rsidRPr="00AA411B" w:rsidRDefault="00AA411B" w:rsidP="00AA411B">
      <w:pPr>
        <w:jc w:val="center"/>
        <w:rPr>
          <w:rFonts w:ascii="Times New Roman" w:hAnsi="Times New Roman" w:cs="Times New Roman"/>
          <w:b/>
          <w:bCs/>
          <w:sz w:val="2"/>
          <w:szCs w:val="2"/>
        </w:rPr>
      </w:pPr>
    </w:p>
    <w:p w14:paraId="49D53745" w14:textId="77777777" w:rsidR="00DD0971" w:rsidRPr="00AA411B" w:rsidRDefault="00DD0971" w:rsidP="00AA411B">
      <w:pPr>
        <w:jc w:val="center"/>
        <w:rPr>
          <w:rFonts w:ascii="Times New Roman" w:hAnsi="Times New Roman" w:cs="Times New Roman"/>
          <w:b/>
          <w:bCs/>
          <w:sz w:val="32"/>
          <w:szCs w:val="32"/>
        </w:rPr>
      </w:pPr>
      <w:r w:rsidRPr="00AA411B">
        <w:rPr>
          <w:rFonts w:ascii="Times New Roman" w:hAnsi="Times New Roman" w:cs="Times New Roman"/>
          <w:b/>
          <w:bCs/>
          <w:sz w:val="32"/>
          <w:szCs w:val="32"/>
        </w:rPr>
        <w:t>Alumna:</w:t>
      </w:r>
    </w:p>
    <w:p w14:paraId="16583A69" w14:textId="15B520C7" w:rsidR="00DD0971" w:rsidRPr="00AA411B" w:rsidRDefault="00DD0971" w:rsidP="00AA411B">
      <w:pPr>
        <w:jc w:val="center"/>
        <w:rPr>
          <w:rFonts w:ascii="Times New Roman" w:hAnsi="Times New Roman" w:cs="Times New Roman"/>
          <w:sz w:val="32"/>
          <w:szCs w:val="32"/>
        </w:rPr>
      </w:pPr>
      <w:r w:rsidRPr="00AA411B">
        <w:rPr>
          <w:rFonts w:ascii="Times New Roman" w:hAnsi="Times New Roman" w:cs="Times New Roman"/>
          <w:sz w:val="32"/>
          <w:szCs w:val="32"/>
        </w:rPr>
        <w:t xml:space="preserve">Corina Beltrán García </w:t>
      </w:r>
      <w:r w:rsidRPr="00AA411B">
        <w:rPr>
          <w:rFonts w:ascii="Times New Roman" w:hAnsi="Times New Roman" w:cs="Times New Roman"/>
          <w:b/>
          <w:bCs/>
          <w:sz w:val="32"/>
          <w:szCs w:val="32"/>
        </w:rPr>
        <w:t>N.L.</w:t>
      </w:r>
      <w:r w:rsidRPr="00AA411B">
        <w:rPr>
          <w:rFonts w:ascii="Times New Roman" w:hAnsi="Times New Roman" w:cs="Times New Roman"/>
          <w:sz w:val="32"/>
          <w:szCs w:val="32"/>
        </w:rPr>
        <w:t>2</w:t>
      </w:r>
    </w:p>
    <w:p w14:paraId="60A4D617" w14:textId="592A30C1" w:rsidR="00DD0971" w:rsidRDefault="00DD0971" w:rsidP="00AA411B">
      <w:pPr>
        <w:jc w:val="center"/>
        <w:rPr>
          <w:rFonts w:ascii="Times New Roman" w:hAnsi="Times New Roman" w:cs="Times New Roman"/>
          <w:b/>
          <w:bCs/>
          <w:sz w:val="32"/>
          <w:szCs w:val="32"/>
        </w:rPr>
      </w:pPr>
      <w:r w:rsidRPr="00AA411B">
        <w:rPr>
          <w:rFonts w:ascii="Times New Roman" w:hAnsi="Times New Roman" w:cs="Times New Roman"/>
          <w:b/>
          <w:bCs/>
          <w:sz w:val="32"/>
          <w:szCs w:val="32"/>
        </w:rPr>
        <w:t>3° “A”</w:t>
      </w:r>
    </w:p>
    <w:p w14:paraId="429D35CD" w14:textId="77777777" w:rsidR="00AA411B" w:rsidRPr="00AA411B" w:rsidRDefault="00AA411B" w:rsidP="00AA411B">
      <w:pPr>
        <w:jc w:val="center"/>
        <w:rPr>
          <w:rFonts w:ascii="Times New Roman" w:hAnsi="Times New Roman" w:cs="Times New Roman"/>
          <w:b/>
          <w:bCs/>
          <w:sz w:val="8"/>
          <w:szCs w:val="8"/>
        </w:rPr>
      </w:pPr>
    </w:p>
    <w:p w14:paraId="7D8C1AC3" w14:textId="2425E393" w:rsidR="00DD0971" w:rsidRPr="00AA411B" w:rsidRDefault="00DD0971" w:rsidP="00AA411B">
      <w:pPr>
        <w:jc w:val="center"/>
        <w:rPr>
          <w:rFonts w:ascii="Times New Roman" w:hAnsi="Times New Roman" w:cs="Times New Roman"/>
          <w:sz w:val="32"/>
          <w:szCs w:val="32"/>
          <w:lang w:val="es-ES"/>
        </w:rPr>
      </w:pPr>
      <w:r w:rsidRPr="00AA411B">
        <w:rPr>
          <w:rFonts w:ascii="Times New Roman" w:hAnsi="Times New Roman" w:cs="Times New Roman"/>
          <w:b/>
          <w:bCs/>
          <w:sz w:val="32"/>
          <w:szCs w:val="32"/>
          <w:lang w:val="es-ES"/>
        </w:rPr>
        <w:t>UNIDAD I:</w:t>
      </w:r>
      <w:r w:rsidRPr="00AA411B">
        <w:rPr>
          <w:rFonts w:ascii="Times New Roman" w:hAnsi="Times New Roman" w:cs="Times New Roman"/>
          <w:sz w:val="32"/>
          <w:szCs w:val="32"/>
          <w:lang w:val="es-ES"/>
        </w:rPr>
        <w:t xml:space="preserve"> Géneros y tipo de textos narrativos y académicos-científicos.</w:t>
      </w:r>
    </w:p>
    <w:p w14:paraId="02EB9B3D" w14:textId="77777777" w:rsidR="00DD0971" w:rsidRPr="00AA411B" w:rsidRDefault="00DD0971" w:rsidP="00AA411B">
      <w:pPr>
        <w:jc w:val="center"/>
        <w:rPr>
          <w:rFonts w:ascii="Times New Roman" w:hAnsi="Times New Roman" w:cs="Times New Roman"/>
          <w:b/>
          <w:sz w:val="32"/>
          <w:szCs w:val="32"/>
          <w:lang w:val="es-ES"/>
        </w:rPr>
      </w:pPr>
      <w:r w:rsidRPr="00AA411B">
        <w:rPr>
          <w:rFonts w:ascii="Times New Roman" w:hAnsi="Times New Roman" w:cs="Times New Roman"/>
          <w:b/>
          <w:sz w:val="32"/>
          <w:szCs w:val="32"/>
          <w:lang w:val="es-ES"/>
        </w:rPr>
        <w:t>Competencias de la unidad de aprendizaje:</w:t>
      </w:r>
    </w:p>
    <w:p w14:paraId="23AF11F5" w14:textId="77777777" w:rsidR="00DD0971" w:rsidRPr="00AA411B" w:rsidRDefault="00DD0971" w:rsidP="00AA411B">
      <w:pPr>
        <w:pStyle w:val="Prrafodelista"/>
        <w:numPr>
          <w:ilvl w:val="0"/>
          <w:numId w:val="2"/>
        </w:numPr>
        <w:jc w:val="both"/>
        <w:rPr>
          <w:rFonts w:ascii="Times New Roman" w:hAnsi="Times New Roman" w:cs="Times New Roman"/>
          <w:sz w:val="28"/>
          <w:szCs w:val="28"/>
          <w:lang w:val="es-ES"/>
        </w:rPr>
      </w:pPr>
      <w:r w:rsidRPr="00AA411B">
        <w:rPr>
          <w:rFonts w:ascii="Times New Roman" w:hAnsi="Times New Roman" w:cs="Times New Roman"/>
          <w:sz w:val="28"/>
          <w:szCs w:val="28"/>
          <w:lang w:val="es-ES"/>
        </w:rPr>
        <w:t>Utiliza la comprensión lectora para ampliar sus conocimientos y como insumo para la producción de diversos textos.</w:t>
      </w:r>
    </w:p>
    <w:p w14:paraId="127807FD" w14:textId="24946B06" w:rsidR="00DD0971" w:rsidRPr="00AA411B" w:rsidRDefault="00DD0971" w:rsidP="00AA411B">
      <w:pPr>
        <w:pStyle w:val="Prrafodelista"/>
        <w:numPr>
          <w:ilvl w:val="0"/>
          <w:numId w:val="2"/>
        </w:numPr>
        <w:jc w:val="both"/>
        <w:rPr>
          <w:rFonts w:ascii="Times New Roman" w:hAnsi="Times New Roman" w:cs="Times New Roman"/>
          <w:sz w:val="28"/>
          <w:szCs w:val="28"/>
          <w:lang w:val="es-ES"/>
        </w:rPr>
      </w:pPr>
      <w:r w:rsidRPr="00AA411B">
        <w:rPr>
          <w:rFonts w:ascii="Times New Roman" w:hAnsi="Times New Roman" w:cs="Times New Roman"/>
          <w:sz w:val="28"/>
          <w:szCs w:val="28"/>
          <w:lang w:val="es-ES"/>
        </w:rPr>
        <w:t>Diferencia las características particulares de los géneros discursivos que se utilizan en el ámbito de la actividad académica para orientar la elaboración de sus producciones escritas.</w:t>
      </w:r>
    </w:p>
    <w:p w14:paraId="4FA72D73" w14:textId="77777777" w:rsidR="00AA411B" w:rsidRPr="00AA411B" w:rsidRDefault="00AA411B" w:rsidP="00AA411B">
      <w:pPr>
        <w:jc w:val="center"/>
        <w:rPr>
          <w:rFonts w:ascii="Times New Roman" w:hAnsi="Times New Roman" w:cs="Times New Roman"/>
          <w:b/>
          <w:bCs/>
          <w:sz w:val="32"/>
          <w:szCs w:val="32"/>
        </w:rPr>
      </w:pPr>
      <w:r w:rsidRPr="00AA411B">
        <w:rPr>
          <w:rFonts w:ascii="Times New Roman" w:hAnsi="Times New Roman" w:cs="Times New Roman"/>
          <w:b/>
          <w:bCs/>
          <w:sz w:val="32"/>
          <w:szCs w:val="32"/>
        </w:rPr>
        <w:t>BIOGRAFÍA: CARLES MONEREO FONT</w:t>
      </w:r>
    </w:p>
    <w:p w14:paraId="19C5B7FC" w14:textId="77777777" w:rsidR="00AA411B" w:rsidRPr="00AA411B" w:rsidRDefault="00AA411B" w:rsidP="00AA411B">
      <w:pPr>
        <w:jc w:val="right"/>
        <w:rPr>
          <w:rFonts w:ascii="Times New Roman" w:hAnsi="Times New Roman" w:cs="Times New Roman"/>
          <w:sz w:val="10"/>
          <w:szCs w:val="10"/>
        </w:rPr>
      </w:pPr>
    </w:p>
    <w:p w14:paraId="2F968199" w14:textId="6CDA9CFE" w:rsidR="00AA411B" w:rsidRPr="00AA411B" w:rsidRDefault="00AA411B" w:rsidP="00AA411B">
      <w:pPr>
        <w:jc w:val="right"/>
        <w:rPr>
          <w:rFonts w:ascii="Times New Roman" w:hAnsi="Times New Roman" w:cs="Times New Roman"/>
          <w:b/>
          <w:bCs/>
          <w:sz w:val="32"/>
          <w:szCs w:val="32"/>
        </w:rPr>
        <w:sectPr w:rsidR="00AA411B" w:rsidRPr="00AA411B">
          <w:pgSz w:w="12240" w:h="15840"/>
          <w:pgMar w:top="1417" w:right="1701" w:bottom="1417" w:left="1701" w:header="708" w:footer="708" w:gutter="0"/>
          <w:cols w:space="708"/>
          <w:docGrid w:linePitch="360"/>
        </w:sectPr>
      </w:pPr>
      <w:r w:rsidRPr="00AA411B">
        <w:rPr>
          <w:rFonts w:ascii="Times New Roman" w:hAnsi="Times New Roman" w:cs="Times New Roman"/>
          <w:b/>
          <w:bCs/>
          <w:sz w:val="32"/>
          <w:szCs w:val="32"/>
        </w:rPr>
        <w:t>Saltillo, Coahuila a 21 de marzo del 2021</w:t>
      </w:r>
    </w:p>
    <w:p w14:paraId="30EC5CAC" w14:textId="76AC0953" w:rsidR="00E72020" w:rsidRDefault="001D5441">
      <w:r>
        <w:rPr>
          <w:noProof/>
        </w:rPr>
        <w:lastRenderedPageBreak/>
        <mc:AlternateContent>
          <mc:Choice Requires="wps">
            <w:drawing>
              <wp:anchor distT="45720" distB="45720" distL="114300" distR="114300" simplePos="0" relativeHeight="251659264" behindDoc="0" locked="0" layoutInCell="1" allowOverlap="1" wp14:anchorId="63BFA816" wp14:editId="14518B2A">
                <wp:simplePos x="0" y="0"/>
                <wp:positionH relativeFrom="column">
                  <wp:posOffset>2948940</wp:posOffset>
                </wp:positionH>
                <wp:positionV relativeFrom="paragraph">
                  <wp:posOffset>462280</wp:posOffset>
                </wp:positionV>
                <wp:extent cx="3248025" cy="1404620"/>
                <wp:effectExtent l="0" t="0" r="0" b="50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noFill/>
                        <a:ln w="9525">
                          <a:noFill/>
                          <a:miter lim="800000"/>
                          <a:headEnd/>
                          <a:tailEnd/>
                        </a:ln>
                      </wps:spPr>
                      <wps:txbx>
                        <w:txbxContent>
                          <w:p w14:paraId="6F06CBAA" w14:textId="03FEC972" w:rsidR="001D5441" w:rsidRPr="001D5441" w:rsidRDefault="001D5441" w:rsidP="001D5441">
                            <w:pPr>
                              <w:jc w:val="center"/>
                              <w:rPr>
                                <w:rFonts w:ascii="Times New Roman" w:hAnsi="Times New Roman" w:cs="Times New Roman"/>
                                <w:b/>
                                <w:bCs/>
                                <w:sz w:val="72"/>
                                <w:szCs w:val="72"/>
                                <w:u w:val="single"/>
                              </w:rPr>
                            </w:pPr>
                            <w:r w:rsidRPr="001D5441">
                              <w:rPr>
                                <w:rFonts w:ascii="Times New Roman" w:hAnsi="Times New Roman" w:cs="Times New Roman"/>
                                <w:b/>
                                <w:bCs/>
                                <w:sz w:val="72"/>
                                <w:szCs w:val="72"/>
                                <w:u w:val="single"/>
                              </w:rPr>
                              <w:t>Carles Monereo Font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FA816" id="_x0000_t202" coordsize="21600,21600" o:spt="202" path="m,l,21600r21600,l21600,xe">
                <v:stroke joinstyle="miter"/>
                <v:path gradientshapeok="t" o:connecttype="rect"/>
              </v:shapetype>
              <v:shape id="Cuadro de texto 2" o:spid="_x0000_s1026" type="#_x0000_t202" style="position:absolute;margin-left:232.2pt;margin-top:36.4pt;width:25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" filled="f" stroked="f">
                <v:textbox style="mso-fit-shape-to-text:t">
                  <w:txbxContent>
                    <w:p w14:paraId="6F06CBAA" w14:textId="03FEC972" w:rsidR="001D5441" w:rsidRPr="001D5441" w:rsidRDefault="001D5441" w:rsidP="001D5441">
                      <w:pPr>
                        <w:jc w:val="center"/>
                        <w:rPr>
                          <w:rFonts w:ascii="Times New Roman" w:hAnsi="Times New Roman" w:cs="Times New Roman"/>
                          <w:b/>
                          <w:bCs/>
                          <w:sz w:val="72"/>
                          <w:szCs w:val="72"/>
                          <w:u w:val="single"/>
                        </w:rPr>
                      </w:pPr>
                      <w:r w:rsidRPr="001D5441">
                        <w:rPr>
                          <w:rFonts w:ascii="Times New Roman" w:hAnsi="Times New Roman" w:cs="Times New Roman"/>
                          <w:b/>
                          <w:bCs/>
                          <w:sz w:val="72"/>
                          <w:szCs w:val="72"/>
                          <w:u w:val="single"/>
                        </w:rPr>
                        <w:t>Carles Monereo Font</w:t>
                      </w:r>
                    </w:p>
                  </w:txbxContent>
                </v:textbox>
                <w10:wrap type="square"/>
              </v:shape>
            </w:pict>
          </mc:Fallback>
        </mc:AlternateContent>
      </w:r>
      <w:r w:rsidRPr="001D5441">
        <w:drawing>
          <wp:inline distT="0" distB="0" distL="0" distR="0" wp14:anchorId="0D307CBB" wp14:editId="5C0B450A">
            <wp:extent cx="2809875" cy="2505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09875" cy="2505075"/>
                    </a:xfrm>
                    <a:prstGeom prst="rect">
                      <a:avLst/>
                    </a:prstGeom>
                  </pic:spPr>
                </pic:pic>
              </a:graphicData>
            </a:graphic>
          </wp:inline>
        </w:drawing>
      </w:r>
    </w:p>
    <w:p w14:paraId="46D3CF91" w14:textId="77777777" w:rsidR="00CC71AE" w:rsidRPr="00CC71AE" w:rsidRDefault="00CC71AE" w:rsidP="00CC71AE">
      <w:pPr>
        <w:spacing w:line="360" w:lineRule="auto"/>
        <w:jc w:val="both"/>
        <w:rPr>
          <w:rFonts w:ascii="Times New Roman" w:hAnsi="Times New Roman" w:cs="Times New Roman"/>
          <w:sz w:val="8"/>
          <w:szCs w:val="8"/>
        </w:rPr>
      </w:pPr>
    </w:p>
    <w:p w14:paraId="2FA651EE" w14:textId="70E97253" w:rsidR="00AB21A5" w:rsidRPr="00CC71AE" w:rsidRDefault="001D5441" w:rsidP="00CC71AE">
      <w:pPr>
        <w:spacing w:line="360" w:lineRule="auto"/>
        <w:jc w:val="both"/>
        <w:rPr>
          <w:rFonts w:ascii="Times New Roman" w:hAnsi="Times New Roman" w:cs="Times New Roman"/>
          <w:sz w:val="24"/>
          <w:szCs w:val="24"/>
        </w:rPr>
      </w:pPr>
      <w:r w:rsidRPr="00CC71AE">
        <w:rPr>
          <w:rFonts w:ascii="Times New Roman" w:hAnsi="Times New Roman" w:cs="Times New Roman"/>
          <w:sz w:val="24"/>
          <w:szCs w:val="24"/>
        </w:rPr>
        <w:t xml:space="preserve">Carles Monereo Font nació en Julio de 1957 en Barcelona, </w:t>
      </w:r>
      <w:r w:rsidR="00E72020" w:rsidRPr="00CC71AE">
        <w:rPr>
          <w:rFonts w:ascii="Times New Roman" w:hAnsi="Times New Roman" w:cs="Times New Roman"/>
          <w:sz w:val="24"/>
          <w:szCs w:val="24"/>
        </w:rPr>
        <w:t>s</w:t>
      </w:r>
      <w:r w:rsidR="00E72020" w:rsidRPr="00CC71AE">
        <w:rPr>
          <w:rFonts w:ascii="Times New Roman" w:hAnsi="Times New Roman" w:cs="Times New Roman"/>
          <w:sz w:val="24"/>
          <w:szCs w:val="24"/>
        </w:rPr>
        <w:t>e licenció en Filosofía y Letras (especialidad Psicología) en 1981</w:t>
      </w:r>
      <w:r w:rsidR="00E72020" w:rsidRPr="00CC71AE">
        <w:rPr>
          <w:rFonts w:ascii="Times New Roman" w:hAnsi="Times New Roman" w:cs="Times New Roman"/>
          <w:sz w:val="24"/>
          <w:szCs w:val="24"/>
        </w:rPr>
        <w:t xml:space="preserve">, </w:t>
      </w:r>
      <w:r w:rsidRPr="00CC71AE">
        <w:rPr>
          <w:rFonts w:ascii="Times New Roman" w:hAnsi="Times New Roman" w:cs="Times New Roman"/>
          <w:sz w:val="24"/>
          <w:szCs w:val="24"/>
        </w:rPr>
        <w:t xml:space="preserve">es un </w:t>
      </w:r>
      <w:r w:rsidR="00E72020" w:rsidRPr="00CC71AE">
        <w:rPr>
          <w:rFonts w:ascii="Times New Roman" w:hAnsi="Times New Roman" w:cs="Times New Roman"/>
          <w:sz w:val="24"/>
          <w:szCs w:val="24"/>
        </w:rPr>
        <w:t>c</w:t>
      </w:r>
      <w:r w:rsidR="00E72020" w:rsidRPr="00CC71AE">
        <w:rPr>
          <w:rFonts w:ascii="Times New Roman" w:hAnsi="Times New Roman" w:cs="Times New Roman"/>
          <w:sz w:val="24"/>
          <w:szCs w:val="24"/>
        </w:rPr>
        <w:t xml:space="preserve">atedrático </w:t>
      </w:r>
      <w:r w:rsidR="00E72020" w:rsidRPr="00CC71AE">
        <w:rPr>
          <w:rFonts w:ascii="Times New Roman" w:hAnsi="Times New Roman" w:cs="Times New Roman"/>
          <w:sz w:val="24"/>
          <w:szCs w:val="24"/>
        </w:rPr>
        <w:t xml:space="preserve">doctor </w:t>
      </w:r>
      <w:r w:rsidR="00E72020" w:rsidRPr="00CC71AE">
        <w:rPr>
          <w:rFonts w:ascii="Times New Roman" w:hAnsi="Times New Roman" w:cs="Times New Roman"/>
          <w:sz w:val="24"/>
          <w:szCs w:val="24"/>
        </w:rPr>
        <w:t>de Psicología de la Educación</w:t>
      </w:r>
      <w:r w:rsidR="00E72020" w:rsidRPr="00CC71AE">
        <w:rPr>
          <w:rFonts w:ascii="Times New Roman" w:hAnsi="Times New Roman" w:cs="Times New Roman"/>
          <w:sz w:val="24"/>
          <w:szCs w:val="24"/>
        </w:rPr>
        <w:t xml:space="preserve">, </w:t>
      </w:r>
      <w:r w:rsidRPr="00CC71AE">
        <w:rPr>
          <w:rFonts w:ascii="Times New Roman" w:hAnsi="Times New Roman" w:cs="Times New Roman"/>
          <w:sz w:val="24"/>
          <w:szCs w:val="24"/>
        </w:rPr>
        <w:t>y profesor de psicología de la educación en la Universidad Autónoma de Barcelona</w:t>
      </w:r>
      <w:r w:rsidR="00E72020" w:rsidRPr="00CC71AE">
        <w:rPr>
          <w:rFonts w:ascii="Times New Roman" w:hAnsi="Times New Roman" w:cs="Times New Roman"/>
          <w:sz w:val="24"/>
          <w:szCs w:val="24"/>
        </w:rPr>
        <w:t xml:space="preserve"> desde 1985, </w:t>
      </w:r>
      <w:r w:rsidR="00AB21A5" w:rsidRPr="00CC71AE">
        <w:rPr>
          <w:rFonts w:ascii="Times New Roman" w:hAnsi="Times New Roman" w:cs="Times New Roman"/>
          <w:sz w:val="24"/>
          <w:szCs w:val="24"/>
        </w:rPr>
        <w:t>año en que</w:t>
      </w:r>
      <w:r w:rsidR="00E72020" w:rsidRPr="00CC71AE">
        <w:rPr>
          <w:rFonts w:ascii="Times New Roman" w:hAnsi="Times New Roman" w:cs="Times New Roman"/>
          <w:sz w:val="24"/>
          <w:szCs w:val="24"/>
        </w:rPr>
        <w:t xml:space="preserve"> </w:t>
      </w:r>
      <w:r w:rsidR="00AB21A5" w:rsidRPr="00CC71AE">
        <w:rPr>
          <w:rFonts w:ascii="Times New Roman" w:hAnsi="Times New Roman" w:cs="Times New Roman"/>
          <w:sz w:val="24"/>
          <w:szCs w:val="24"/>
        </w:rPr>
        <w:t xml:space="preserve">realizó la defensa de su tesis Modelos, sistemas y técnicas de Integración escolar del alumno excepcional, la primera en España sobre la integración del niño con hándicap en la escuela ordinaria. Sus primeras investigaciones se centraron en la atención a la diversidad educativa, trabajando en un centro de educación especial y realizando unos pioneros intentos de integración escolar de chicos y chicas con parálisis cerebral. </w:t>
      </w:r>
      <w:r w:rsidR="00AB21A5" w:rsidRPr="00CC71AE">
        <w:rPr>
          <w:rFonts w:ascii="Times New Roman" w:hAnsi="Times New Roman" w:cs="Times New Roman"/>
          <w:sz w:val="24"/>
          <w:szCs w:val="24"/>
        </w:rPr>
        <w:t>Gracias a esta</w:t>
      </w:r>
      <w:r w:rsidR="00AB21A5" w:rsidRPr="00CC71AE">
        <w:rPr>
          <w:rFonts w:ascii="Times New Roman" w:hAnsi="Times New Roman" w:cs="Times New Roman"/>
          <w:sz w:val="24"/>
          <w:szCs w:val="24"/>
        </w:rPr>
        <w:t xml:space="preserve"> investigación, en 1997 recibe el XVII premio Rosa Sensat </w:t>
      </w:r>
      <w:r w:rsidR="00AB21A5" w:rsidRPr="00CC71AE">
        <w:rPr>
          <w:rFonts w:ascii="Times New Roman" w:hAnsi="Times New Roman" w:cs="Times New Roman"/>
          <w:sz w:val="24"/>
          <w:szCs w:val="24"/>
        </w:rPr>
        <w:t xml:space="preserve">Pedagogía </w:t>
      </w:r>
      <w:r w:rsidR="00AB21A5" w:rsidRPr="00CC71AE">
        <w:rPr>
          <w:rFonts w:ascii="Times New Roman" w:hAnsi="Times New Roman" w:cs="Times New Roman"/>
          <w:sz w:val="24"/>
          <w:szCs w:val="24"/>
        </w:rPr>
        <w:t>por el trabajo Instantáneas: proyectos para atender la diversidad educativa, en la que se defiende la premisa de que los niños con dificultades mejoran sus aprendizajes al formar parte de experiencias educativas no segregadoras.</w:t>
      </w:r>
      <w:r w:rsidR="00E72020" w:rsidRPr="00CC71AE">
        <w:rPr>
          <w:rFonts w:ascii="Times New Roman" w:hAnsi="Times New Roman" w:cs="Times New Roman"/>
          <w:sz w:val="24"/>
          <w:szCs w:val="24"/>
        </w:rPr>
        <w:t xml:space="preserve"> </w:t>
      </w:r>
      <w:r w:rsidR="00AB21A5" w:rsidRPr="00CC71AE">
        <w:rPr>
          <w:rFonts w:ascii="Times New Roman" w:hAnsi="Times New Roman" w:cs="Times New Roman"/>
          <w:sz w:val="24"/>
          <w:szCs w:val="24"/>
        </w:rPr>
        <w:t>A partir de estas experiencias con las dificultades de algunos por aprender, empieza a interesarse por las diversas modalidades de aprendizaje y entra en contacto con algunos centros que promocionan la enseñanza de técnicas de estudio, actuando como director del centro Pascal, en Barcelona.</w:t>
      </w:r>
    </w:p>
    <w:p w14:paraId="145B951C" w14:textId="39E20A3A" w:rsidR="00AB21A5" w:rsidRPr="00CC71AE" w:rsidRDefault="00AB21A5" w:rsidP="00CC71AE">
      <w:pPr>
        <w:spacing w:line="360" w:lineRule="auto"/>
        <w:jc w:val="both"/>
        <w:rPr>
          <w:rFonts w:ascii="Times New Roman" w:hAnsi="Times New Roman" w:cs="Times New Roman"/>
          <w:sz w:val="24"/>
          <w:szCs w:val="24"/>
        </w:rPr>
      </w:pPr>
      <w:r w:rsidRPr="00CC71AE">
        <w:rPr>
          <w:rFonts w:ascii="Times New Roman" w:hAnsi="Times New Roman" w:cs="Times New Roman"/>
          <w:sz w:val="24"/>
          <w:szCs w:val="24"/>
        </w:rPr>
        <w:t>En 1986 se convierte en profesor titular del departamento de Psicología básica, evolutiva y de la educación de la Universidad Autónoma de Barcelona donde imparte clases de Psicología Escolar y Estrategias de Aprendizaje. También ejerce como profesor en varios seminarios de tercer ciclo en el área de la psicopedagogía e imparte conferencias en distintas universidades y centros educativos de numerosas ciudad</w:t>
      </w:r>
      <w:r w:rsidRPr="00CC71AE">
        <w:rPr>
          <w:rFonts w:ascii="Times New Roman" w:hAnsi="Times New Roman" w:cs="Times New Roman"/>
          <w:sz w:val="24"/>
          <w:szCs w:val="24"/>
        </w:rPr>
        <w:t>es.</w:t>
      </w:r>
    </w:p>
    <w:p w14:paraId="6C9E3099" w14:textId="0405FD2F" w:rsidR="00AB21A5" w:rsidRPr="00CC71AE" w:rsidRDefault="00AB21A5" w:rsidP="00CC71AE">
      <w:pPr>
        <w:spacing w:line="360" w:lineRule="auto"/>
        <w:jc w:val="both"/>
        <w:rPr>
          <w:rFonts w:ascii="Times New Roman" w:hAnsi="Times New Roman" w:cs="Times New Roman"/>
          <w:sz w:val="24"/>
          <w:szCs w:val="24"/>
        </w:rPr>
      </w:pPr>
      <w:r w:rsidRPr="00CC71AE">
        <w:rPr>
          <w:rFonts w:ascii="Times New Roman" w:hAnsi="Times New Roman" w:cs="Times New Roman"/>
          <w:sz w:val="24"/>
          <w:szCs w:val="24"/>
        </w:rPr>
        <w:lastRenderedPageBreak/>
        <w:t>En 1990 fundó y hasta ahora c</w:t>
      </w:r>
      <w:r w:rsidR="001D5441" w:rsidRPr="00CC71AE">
        <w:rPr>
          <w:rFonts w:ascii="Times New Roman" w:hAnsi="Times New Roman" w:cs="Times New Roman"/>
          <w:sz w:val="24"/>
          <w:szCs w:val="24"/>
        </w:rPr>
        <w:t>oordina el equipo de investigación SINTE, reconocido por la Generalitat de Catalunya, y el doctorado en psicología de la educación (DIPE) de su universidad. Sus principales líneas de investigación son: el asesoramiento en estrategias de enseñanza y aprendizaje, la formación de la identidad profesional docente a través de incidentes críticos y el impacto de las TIC sobre las formas de aprender y enseñar.</w:t>
      </w:r>
      <w:r w:rsidR="00E72020" w:rsidRPr="00CC71AE">
        <w:rPr>
          <w:rFonts w:ascii="Times New Roman" w:hAnsi="Times New Roman" w:cs="Times New Roman"/>
          <w:sz w:val="24"/>
          <w:szCs w:val="24"/>
        </w:rPr>
        <w:t xml:space="preserve"> </w:t>
      </w:r>
      <w:r w:rsidRPr="00CC71AE">
        <w:rPr>
          <w:rFonts w:ascii="Times New Roman" w:hAnsi="Times New Roman" w:cs="Times New Roman"/>
          <w:sz w:val="24"/>
          <w:szCs w:val="24"/>
        </w:rPr>
        <w:t>S</w:t>
      </w:r>
      <w:r w:rsidRPr="00CC71AE">
        <w:rPr>
          <w:rFonts w:ascii="Times New Roman" w:hAnsi="Times New Roman" w:cs="Times New Roman"/>
          <w:sz w:val="24"/>
          <w:szCs w:val="24"/>
        </w:rPr>
        <w:t>us trabajos han incidido especialmente en la evaluación de competencias, en la identidad docente y en la formación del profesorado a través de la gestión de incidentes críticos en el aula, temas propios del grupo de investigación IdentitES que forma parte de SINTE. Su obra consta de más de un centenar de publicaciones en revistas y editoriales especializadas en psicología y educación, teniendo todos sus trabajos una clara conexión con la realidad educativa y un marcado interés por mejorar su calidad.</w:t>
      </w:r>
    </w:p>
    <w:p w14:paraId="2ED487D2" w14:textId="5BA5065F" w:rsidR="00AB21A5" w:rsidRPr="00CC71AE" w:rsidRDefault="00AB21A5" w:rsidP="00CC71AE">
      <w:pPr>
        <w:spacing w:line="360" w:lineRule="auto"/>
        <w:jc w:val="both"/>
        <w:rPr>
          <w:rFonts w:ascii="Times New Roman" w:hAnsi="Times New Roman" w:cs="Times New Roman"/>
          <w:sz w:val="24"/>
          <w:szCs w:val="24"/>
        </w:rPr>
      </w:pPr>
      <w:r w:rsidRPr="00CC71AE">
        <w:rPr>
          <w:rFonts w:ascii="Times New Roman" w:hAnsi="Times New Roman" w:cs="Times New Roman"/>
          <w:sz w:val="24"/>
          <w:szCs w:val="24"/>
        </w:rPr>
        <w:t>En 2011 es acreditado para el cuerpo de catedráticos de universidad por el Ministerio de Educación</w:t>
      </w:r>
      <w:r w:rsidRPr="00CC71AE">
        <w:rPr>
          <w:rFonts w:ascii="Times New Roman" w:hAnsi="Times New Roman" w:cs="Times New Roman"/>
          <w:sz w:val="24"/>
          <w:szCs w:val="24"/>
        </w:rPr>
        <w:t>.</w:t>
      </w:r>
    </w:p>
    <w:p w14:paraId="0EBFCFF2" w14:textId="19359EE9" w:rsidR="00E72020" w:rsidRDefault="00AB21A5" w:rsidP="00CC71AE">
      <w:pPr>
        <w:spacing w:line="360" w:lineRule="auto"/>
        <w:jc w:val="both"/>
        <w:rPr>
          <w:rFonts w:ascii="Times New Roman" w:hAnsi="Times New Roman" w:cs="Times New Roman"/>
          <w:sz w:val="24"/>
          <w:szCs w:val="24"/>
        </w:rPr>
      </w:pPr>
      <w:r w:rsidRPr="00CC71AE">
        <w:rPr>
          <w:rFonts w:ascii="Times New Roman" w:hAnsi="Times New Roman" w:cs="Times New Roman"/>
          <w:sz w:val="24"/>
          <w:szCs w:val="24"/>
        </w:rPr>
        <w:t>Actualmente e</w:t>
      </w:r>
      <w:r w:rsidR="00E72020" w:rsidRPr="00CC71AE">
        <w:rPr>
          <w:rFonts w:ascii="Times New Roman" w:hAnsi="Times New Roman" w:cs="Times New Roman"/>
          <w:sz w:val="24"/>
          <w:szCs w:val="24"/>
        </w:rPr>
        <w:t>s director de la colección Crítica y Fundamentos de la editorial Graó, editor asociado de la revista Infancia y Aprendizaje, y revisor habitual de diferentes publicaciones de prestigio como Anuario de Psicología, Cultura y Educación, Revista Mexicana de Psicología, European Journal of Psychology of Education y Learning &amp; Instruction.</w:t>
      </w:r>
    </w:p>
    <w:p w14:paraId="391E0E03" w14:textId="510C59DD" w:rsidR="00CC71AE" w:rsidRDefault="00CC71AE" w:rsidP="00CC71AE">
      <w:pPr>
        <w:spacing w:line="360" w:lineRule="auto"/>
        <w:jc w:val="both"/>
        <w:rPr>
          <w:rFonts w:ascii="Times New Roman" w:hAnsi="Times New Roman" w:cs="Times New Roman"/>
          <w:sz w:val="24"/>
          <w:szCs w:val="24"/>
        </w:rPr>
      </w:pPr>
    </w:p>
    <w:p w14:paraId="61E045C8" w14:textId="73E1E2F8" w:rsidR="00CC71AE" w:rsidRDefault="00CC71AE" w:rsidP="00CC71AE">
      <w:pPr>
        <w:spacing w:line="360" w:lineRule="auto"/>
        <w:jc w:val="both"/>
        <w:rPr>
          <w:rFonts w:ascii="Times New Roman" w:hAnsi="Times New Roman" w:cs="Times New Roman"/>
          <w:sz w:val="24"/>
          <w:szCs w:val="24"/>
        </w:rPr>
      </w:pPr>
    </w:p>
    <w:p w14:paraId="3BCD31B7" w14:textId="49F9096E" w:rsidR="00CC71AE" w:rsidRDefault="00CC71AE" w:rsidP="00CC71AE">
      <w:pPr>
        <w:spacing w:line="360" w:lineRule="auto"/>
        <w:jc w:val="both"/>
        <w:rPr>
          <w:rFonts w:ascii="Times New Roman" w:hAnsi="Times New Roman" w:cs="Times New Roman"/>
          <w:sz w:val="24"/>
          <w:szCs w:val="24"/>
        </w:rPr>
      </w:pPr>
    </w:p>
    <w:p w14:paraId="71EB9387" w14:textId="7587A8B0" w:rsidR="00CC71AE" w:rsidRDefault="00CC71AE" w:rsidP="00CC71AE">
      <w:pPr>
        <w:spacing w:line="360" w:lineRule="auto"/>
        <w:jc w:val="both"/>
        <w:rPr>
          <w:rFonts w:ascii="Times New Roman" w:hAnsi="Times New Roman" w:cs="Times New Roman"/>
          <w:sz w:val="24"/>
          <w:szCs w:val="24"/>
        </w:rPr>
      </w:pPr>
    </w:p>
    <w:p w14:paraId="705F5182" w14:textId="13C6E5E2" w:rsidR="00CC71AE" w:rsidRDefault="00CC71AE" w:rsidP="00CC71AE">
      <w:pPr>
        <w:spacing w:line="360" w:lineRule="auto"/>
        <w:jc w:val="both"/>
        <w:rPr>
          <w:rFonts w:ascii="Times New Roman" w:hAnsi="Times New Roman" w:cs="Times New Roman"/>
          <w:sz w:val="24"/>
          <w:szCs w:val="24"/>
        </w:rPr>
      </w:pPr>
    </w:p>
    <w:p w14:paraId="506DDA1B" w14:textId="215510D5" w:rsidR="00CC71AE" w:rsidRDefault="00CC71AE" w:rsidP="00CC71AE">
      <w:pPr>
        <w:spacing w:line="360" w:lineRule="auto"/>
        <w:jc w:val="both"/>
        <w:rPr>
          <w:rFonts w:ascii="Times New Roman" w:hAnsi="Times New Roman" w:cs="Times New Roman"/>
          <w:sz w:val="24"/>
          <w:szCs w:val="24"/>
        </w:rPr>
      </w:pPr>
    </w:p>
    <w:p w14:paraId="577378BE" w14:textId="03EC082A" w:rsidR="00CC71AE" w:rsidRDefault="00CC71AE" w:rsidP="00CC71AE">
      <w:pPr>
        <w:spacing w:line="360" w:lineRule="auto"/>
        <w:jc w:val="both"/>
        <w:rPr>
          <w:rFonts w:ascii="Times New Roman" w:hAnsi="Times New Roman" w:cs="Times New Roman"/>
          <w:sz w:val="24"/>
          <w:szCs w:val="24"/>
        </w:rPr>
      </w:pPr>
    </w:p>
    <w:p w14:paraId="1101DF65" w14:textId="0FE3D8A5" w:rsidR="00CC71AE" w:rsidRDefault="00CC71AE" w:rsidP="00CC71AE">
      <w:pPr>
        <w:spacing w:line="360" w:lineRule="auto"/>
        <w:jc w:val="both"/>
        <w:rPr>
          <w:rFonts w:ascii="Times New Roman" w:hAnsi="Times New Roman" w:cs="Times New Roman"/>
          <w:sz w:val="24"/>
          <w:szCs w:val="24"/>
        </w:rPr>
      </w:pPr>
    </w:p>
    <w:p w14:paraId="62F42320" w14:textId="4AF45FD6" w:rsidR="00CC71AE" w:rsidRDefault="00CC71AE" w:rsidP="00CC71AE">
      <w:pPr>
        <w:spacing w:line="360" w:lineRule="auto"/>
        <w:jc w:val="both"/>
        <w:rPr>
          <w:rFonts w:ascii="Times New Roman" w:hAnsi="Times New Roman" w:cs="Times New Roman"/>
          <w:sz w:val="24"/>
          <w:szCs w:val="24"/>
        </w:rPr>
      </w:pPr>
    </w:p>
    <w:p w14:paraId="1C0D6D16" w14:textId="77777777" w:rsidR="00CC71AE" w:rsidRPr="00CC71AE" w:rsidRDefault="00CC71AE" w:rsidP="00CC71AE">
      <w:pPr>
        <w:spacing w:line="360" w:lineRule="auto"/>
        <w:jc w:val="both"/>
        <w:rPr>
          <w:rFonts w:ascii="Times New Roman" w:hAnsi="Times New Roman" w:cs="Times New Roman"/>
          <w:sz w:val="24"/>
          <w:szCs w:val="24"/>
        </w:rPr>
      </w:pPr>
    </w:p>
    <w:p w14:paraId="695893E1" w14:textId="02D3B3AC" w:rsidR="00E72020" w:rsidRPr="00CC71AE" w:rsidRDefault="00E72020" w:rsidP="00CC71AE">
      <w:pPr>
        <w:spacing w:line="360" w:lineRule="auto"/>
        <w:jc w:val="center"/>
        <w:rPr>
          <w:rFonts w:ascii="Times New Roman" w:hAnsi="Times New Roman" w:cs="Times New Roman"/>
          <w:b/>
          <w:bCs/>
          <w:sz w:val="28"/>
          <w:szCs w:val="28"/>
        </w:rPr>
      </w:pPr>
      <w:r w:rsidRPr="00CC71AE">
        <w:rPr>
          <w:rFonts w:ascii="Times New Roman" w:hAnsi="Times New Roman" w:cs="Times New Roman"/>
          <w:b/>
          <w:bCs/>
          <w:sz w:val="28"/>
          <w:szCs w:val="28"/>
        </w:rPr>
        <w:lastRenderedPageBreak/>
        <w:t>Bibligraf</w:t>
      </w:r>
      <w:r w:rsidR="00CC71AE" w:rsidRPr="00CC71AE">
        <w:rPr>
          <w:rFonts w:ascii="Times New Roman" w:hAnsi="Times New Roman" w:cs="Times New Roman"/>
          <w:b/>
          <w:bCs/>
          <w:sz w:val="28"/>
          <w:szCs w:val="28"/>
        </w:rPr>
        <w:t>í</w:t>
      </w:r>
      <w:r w:rsidRPr="00CC71AE">
        <w:rPr>
          <w:rFonts w:ascii="Times New Roman" w:hAnsi="Times New Roman" w:cs="Times New Roman"/>
          <w:b/>
          <w:bCs/>
          <w:sz w:val="28"/>
          <w:szCs w:val="28"/>
        </w:rPr>
        <w:t>a</w:t>
      </w:r>
    </w:p>
    <w:p w14:paraId="788A0A48" w14:textId="0037C42B" w:rsidR="00AB21A5" w:rsidRPr="00CC71AE" w:rsidRDefault="00AB21A5" w:rsidP="00CC71AE">
      <w:pPr>
        <w:spacing w:line="360" w:lineRule="auto"/>
        <w:ind w:firstLine="708"/>
        <w:rPr>
          <w:rFonts w:ascii="Times New Roman" w:hAnsi="Times New Roman" w:cs="Times New Roman"/>
          <w:sz w:val="24"/>
          <w:szCs w:val="24"/>
        </w:rPr>
      </w:pPr>
      <w:r w:rsidRPr="00CC71AE">
        <w:rPr>
          <w:rFonts w:ascii="Times New Roman" w:hAnsi="Times New Roman" w:cs="Times New Roman"/>
          <w:sz w:val="24"/>
          <w:szCs w:val="24"/>
        </w:rPr>
        <w:t xml:space="preserve">Monereo, C. y Pozo, J.I. (2011). </w:t>
      </w:r>
      <w:r w:rsidRPr="00CC71AE">
        <w:rPr>
          <w:rFonts w:ascii="Times New Roman" w:hAnsi="Times New Roman" w:cs="Times New Roman"/>
          <w:i/>
          <w:iCs/>
          <w:sz w:val="24"/>
          <w:szCs w:val="24"/>
        </w:rPr>
        <w:t>La Identidad en Psicología de la Educación: necesidad, utilidad y límites.</w:t>
      </w:r>
      <w:r w:rsidRPr="00CC71AE">
        <w:rPr>
          <w:rFonts w:ascii="Times New Roman" w:hAnsi="Times New Roman" w:cs="Times New Roman"/>
          <w:sz w:val="24"/>
          <w:szCs w:val="24"/>
        </w:rPr>
        <w:t xml:space="preserve"> Madrid: Narcea.</w:t>
      </w:r>
    </w:p>
    <w:p w14:paraId="56A6061A" w14:textId="77777777" w:rsidR="00AB21A5" w:rsidRPr="00CC71AE" w:rsidRDefault="00AB21A5" w:rsidP="00CC71AE">
      <w:pPr>
        <w:spacing w:line="360" w:lineRule="auto"/>
        <w:ind w:firstLine="708"/>
        <w:rPr>
          <w:rFonts w:ascii="Times New Roman" w:hAnsi="Times New Roman" w:cs="Times New Roman"/>
          <w:sz w:val="24"/>
          <w:szCs w:val="24"/>
        </w:rPr>
      </w:pPr>
      <w:r w:rsidRPr="00CC71AE">
        <w:rPr>
          <w:rFonts w:ascii="Times New Roman" w:hAnsi="Times New Roman" w:cs="Times New Roman"/>
          <w:sz w:val="24"/>
          <w:szCs w:val="24"/>
        </w:rPr>
        <w:t xml:space="preserve">Monereo, C. (Coord.) y otros (1998). </w:t>
      </w:r>
      <w:r w:rsidRPr="00CC71AE">
        <w:rPr>
          <w:rFonts w:ascii="Times New Roman" w:hAnsi="Times New Roman" w:cs="Times New Roman"/>
          <w:i/>
          <w:iCs/>
          <w:sz w:val="24"/>
          <w:szCs w:val="24"/>
        </w:rPr>
        <w:t>Instantànies. A propòsit de la diversitat educativa.</w:t>
      </w:r>
      <w:r w:rsidRPr="00CC71AE">
        <w:rPr>
          <w:rFonts w:ascii="Times New Roman" w:hAnsi="Times New Roman" w:cs="Times New Roman"/>
          <w:sz w:val="24"/>
          <w:szCs w:val="24"/>
        </w:rPr>
        <w:t xml:space="preserve"> Barcelona: Edicions 62. (Edición castellana: Instantáneas. Madrid: Celeste, 2000).</w:t>
      </w:r>
    </w:p>
    <w:p w14:paraId="56084014" w14:textId="4091173F" w:rsidR="00AB21A5" w:rsidRPr="00CC71AE" w:rsidRDefault="00AB21A5" w:rsidP="00CC71AE">
      <w:pPr>
        <w:spacing w:line="360" w:lineRule="auto"/>
        <w:ind w:firstLine="708"/>
        <w:rPr>
          <w:rFonts w:ascii="Times New Roman" w:hAnsi="Times New Roman" w:cs="Times New Roman"/>
          <w:sz w:val="24"/>
          <w:szCs w:val="24"/>
        </w:rPr>
      </w:pPr>
      <w:r w:rsidRPr="00CC71AE">
        <w:rPr>
          <w:rFonts w:ascii="Times New Roman" w:hAnsi="Times New Roman" w:cs="Times New Roman"/>
          <w:sz w:val="24"/>
          <w:szCs w:val="24"/>
        </w:rPr>
        <w:t>Monereo, C. y Castelló, M. (1997).</w:t>
      </w:r>
      <w:r w:rsidRPr="00CC71AE">
        <w:rPr>
          <w:rFonts w:ascii="Times New Roman" w:hAnsi="Times New Roman" w:cs="Times New Roman"/>
          <w:sz w:val="24"/>
          <w:szCs w:val="24"/>
        </w:rPr>
        <w:t xml:space="preserve"> </w:t>
      </w:r>
      <w:r w:rsidRPr="00CC71AE">
        <w:rPr>
          <w:rFonts w:ascii="Times New Roman" w:hAnsi="Times New Roman" w:cs="Times New Roman"/>
          <w:i/>
          <w:iCs/>
          <w:sz w:val="24"/>
          <w:szCs w:val="24"/>
        </w:rPr>
        <w:t>Las</w:t>
      </w:r>
      <w:r w:rsidR="00CC71AE" w:rsidRPr="00CC71AE">
        <w:rPr>
          <w:rFonts w:ascii="Times New Roman" w:hAnsi="Times New Roman" w:cs="Times New Roman"/>
          <w:i/>
          <w:iCs/>
          <w:sz w:val="24"/>
          <w:szCs w:val="24"/>
        </w:rPr>
        <w:t xml:space="preserve"> </w:t>
      </w:r>
      <w:r w:rsidRPr="00CC71AE">
        <w:rPr>
          <w:rFonts w:ascii="Times New Roman" w:hAnsi="Times New Roman" w:cs="Times New Roman"/>
          <w:i/>
          <w:iCs/>
          <w:sz w:val="24"/>
          <w:szCs w:val="24"/>
        </w:rPr>
        <w:t>estrategias de aprendizaje. Como incorporarlas a la práctica educativa</w:t>
      </w:r>
      <w:r w:rsidRPr="00CC71AE">
        <w:rPr>
          <w:rFonts w:ascii="Times New Roman" w:hAnsi="Times New Roman" w:cs="Times New Roman"/>
          <w:sz w:val="24"/>
          <w:szCs w:val="24"/>
        </w:rPr>
        <w:t>. Barcelona: edebé.</w:t>
      </w:r>
    </w:p>
    <w:p w14:paraId="44D4B7F1" w14:textId="126F61D1" w:rsidR="00E72020" w:rsidRPr="00CC71AE" w:rsidRDefault="00E72020" w:rsidP="00CC71AE">
      <w:pPr>
        <w:spacing w:line="360" w:lineRule="auto"/>
        <w:rPr>
          <w:rFonts w:ascii="Times New Roman" w:hAnsi="Times New Roman" w:cs="Times New Roman"/>
          <w:sz w:val="24"/>
          <w:szCs w:val="24"/>
        </w:rPr>
      </w:pPr>
      <w:hyperlink r:id="rId7" w:history="1">
        <w:r w:rsidRPr="00CC71AE">
          <w:rPr>
            <w:rStyle w:val="Hipervnculo"/>
            <w:rFonts w:ascii="Times New Roman" w:hAnsi="Times New Roman" w:cs="Times New Roman"/>
            <w:sz w:val="24"/>
            <w:szCs w:val="24"/>
          </w:rPr>
          <w:t>https://www.grao.com/es/autor/monereo-font-carles-4482</w:t>
        </w:r>
      </w:hyperlink>
    </w:p>
    <w:p w14:paraId="5B7F0607" w14:textId="46CEB96E" w:rsidR="00E72020" w:rsidRDefault="00E72020" w:rsidP="00CC71AE">
      <w:pPr>
        <w:spacing w:line="360" w:lineRule="auto"/>
        <w:rPr>
          <w:rFonts w:ascii="Times New Roman" w:hAnsi="Times New Roman" w:cs="Times New Roman"/>
          <w:sz w:val="24"/>
          <w:szCs w:val="24"/>
        </w:rPr>
      </w:pPr>
      <w:hyperlink r:id="rId8" w:history="1">
        <w:r w:rsidRPr="00CC71AE">
          <w:rPr>
            <w:rStyle w:val="Hipervnculo"/>
            <w:rFonts w:ascii="Times New Roman" w:hAnsi="Times New Roman" w:cs="Times New Roman"/>
            <w:sz w:val="24"/>
            <w:szCs w:val="24"/>
          </w:rPr>
          <w:t>https://amaraberrisarea.hezkuntza.net/es/carles-monereo</w:t>
        </w:r>
      </w:hyperlink>
    </w:p>
    <w:p w14:paraId="2F0E48E6" w14:textId="792C6F33" w:rsidR="00CC71AE" w:rsidRDefault="00CC71AE" w:rsidP="00CC71AE">
      <w:pPr>
        <w:spacing w:line="360" w:lineRule="auto"/>
        <w:rPr>
          <w:rFonts w:ascii="Times New Roman" w:hAnsi="Times New Roman" w:cs="Times New Roman"/>
          <w:sz w:val="24"/>
          <w:szCs w:val="24"/>
        </w:rPr>
      </w:pPr>
      <w:hyperlink r:id="rId9" w:history="1">
        <w:r w:rsidRPr="00AC0B0A">
          <w:rPr>
            <w:rStyle w:val="Hipervnculo"/>
            <w:rFonts w:ascii="Times New Roman" w:hAnsi="Times New Roman" w:cs="Times New Roman"/>
            <w:sz w:val="24"/>
            <w:szCs w:val="24"/>
          </w:rPr>
          <w:t>https://www.educaweb.com/noticia/2020/02/25/toda-innovacion-educativa-deberia-iniciarse-cambio-significativo-evaluacion-19094/</w:t>
        </w:r>
      </w:hyperlink>
    </w:p>
    <w:p w14:paraId="38B2F735" w14:textId="44C27383" w:rsidR="00AA411B" w:rsidRDefault="00AA411B" w:rsidP="00CC71AE">
      <w:pPr>
        <w:spacing w:line="360" w:lineRule="auto"/>
        <w:rPr>
          <w:rFonts w:ascii="Times New Roman" w:hAnsi="Times New Roman" w:cs="Times New Roman"/>
          <w:sz w:val="24"/>
          <w:szCs w:val="24"/>
        </w:rPr>
      </w:pPr>
    </w:p>
    <w:p w14:paraId="72D63876" w14:textId="1F40F8D6" w:rsidR="00AA411B" w:rsidRDefault="00AA411B" w:rsidP="00CC71AE">
      <w:pPr>
        <w:spacing w:line="360" w:lineRule="auto"/>
        <w:rPr>
          <w:rFonts w:ascii="Times New Roman" w:hAnsi="Times New Roman" w:cs="Times New Roman"/>
          <w:sz w:val="24"/>
          <w:szCs w:val="24"/>
        </w:rPr>
      </w:pPr>
    </w:p>
    <w:p w14:paraId="1A96E7DC" w14:textId="2A49ACA7" w:rsidR="00AA411B" w:rsidRDefault="00AA411B" w:rsidP="00CC71AE">
      <w:pPr>
        <w:spacing w:line="360" w:lineRule="auto"/>
        <w:rPr>
          <w:rFonts w:ascii="Times New Roman" w:hAnsi="Times New Roman" w:cs="Times New Roman"/>
          <w:sz w:val="24"/>
          <w:szCs w:val="24"/>
        </w:rPr>
      </w:pPr>
    </w:p>
    <w:p w14:paraId="67715251" w14:textId="016FCA7E" w:rsidR="00AA411B" w:rsidRDefault="00AA411B" w:rsidP="00CC71AE">
      <w:pPr>
        <w:spacing w:line="360" w:lineRule="auto"/>
        <w:rPr>
          <w:rFonts w:ascii="Times New Roman" w:hAnsi="Times New Roman" w:cs="Times New Roman"/>
          <w:sz w:val="24"/>
          <w:szCs w:val="24"/>
        </w:rPr>
      </w:pPr>
    </w:p>
    <w:p w14:paraId="38B7E7D1" w14:textId="0244FE91" w:rsidR="00AA411B" w:rsidRDefault="00AA411B" w:rsidP="00CC71AE">
      <w:pPr>
        <w:spacing w:line="360" w:lineRule="auto"/>
        <w:rPr>
          <w:rFonts w:ascii="Times New Roman" w:hAnsi="Times New Roman" w:cs="Times New Roman"/>
          <w:sz w:val="24"/>
          <w:szCs w:val="24"/>
        </w:rPr>
      </w:pPr>
    </w:p>
    <w:p w14:paraId="2BE6C41D" w14:textId="4EFE524C" w:rsidR="00AA411B" w:rsidRDefault="00AA411B" w:rsidP="00CC71AE">
      <w:pPr>
        <w:spacing w:line="360" w:lineRule="auto"/>
        <w:rPr>
          <w:rFonts w:ascii="Times New Roman" w:hAnsi="Times New Roman" w:cs="Times New Roman"/>
          <w:sz w:val="24"/>
          <w:szCs w:val="24"/>
        </w:rPr>
      </w:pPr>
    </w:p>
    <w:p w14:paraId="0DA7FC36" w14:textId="00836BDA" w:rsidR="00AA411B" w:rsidRDefault="00AA411B" w:rsidP="00CC71AE">
      <w:pPr>
        <w:spacing w:line="360" w:lineRule="auto"/>
        <w:rPr>
          <w:rFonts w:ascii="Times New Roman" w:hAnsi="Times New Roman" w:cs="Times New Roman"/>
          <w:sz w:val="24"/>
          <w:szCs w:val="24"/>
        </w:rPr>
      </w:pPr>
    </w:p>
    <w:p w14:paraId="4CCD4191" w14:textId="79593A6E" w:rsidR="00AA411B" w:rsidRDefault="00AA411B" w:rsidP="00CC71AE">
      <w:pPr>
        <w:spacing w:line="360" w:lineRule="auto"/>
        <w:rPr>
          <w:rFonts w:ascii="Times New Roman" w:hAnsi="Times New Roman" w:cs="Times New Roman"/>
          <w:sz w:val="24"/>
          <w:szCs w:val="24"/>
        </w:rPr>
      </w:pPr>
    </w:p>
    <w:p w14:paraId="6F2382B2" w14:textId="4059E6DE" w:rsidR="00AA411B" w:rsidRDefault="00AA411B" w:rsidP="00CC71AE">
      <w:pPr>
        <w:spacing w:line="360" w:lineRule="auto"/>
        <w:rPr>
          <w:rFonts w:ascii="Times New Roman" w:hAnsi="Times New Roman" w:cs="Times New Roman"/>
          <w:sz w:val="24"/>
          <w:szCs w:val="24"/>
        </w:rPr>
      </w:pPr>
    </w:p>
    <w:p w14:paraId="53FAA465" w14:textId="5181970C" w:rsidR="00AA411B" w:rsidRDefault="00AA411B" w:rsidP="00CC71AE">
      <w:pPr>
        <w:spacing w:line="360" w:lineRule="auto"/>
        <w:rPr>
          <w:rFonts w:ascii="Times New Roman" w:hAnsi="Times New Roman" w:cs="Times New Roman"/>
          <w:sz w:val="24"/>
          <w:szCs w:val="24"/>
        </w:rPr>
      </w:pPr>
    </w:p>
    <w:p w14:paraId="738C97D3" w14:textId="73A96C24" w:rsidR="00AA411B" w:rsidRDefault="00AA411B" w:rsidP="00CC71AE">
      <w:pPr>
        <w:spacing w:line="360" w:lineRule="auto"/>
        <w:rPr>
          <w:rFonts w:ascii="Times New Roman" w:hAnsi="Times New Roman" w:cs="Times New Roman"/>
          <w:sz w:val="24"/>
          <w:szCs w:val="24"/>
        </w:rPr>
      </w:pPr>
    </w:p>
    <w:p w14:paraId="44236759" w14:textId="1D40AA4F" w:rsidR="00AA411B" w:rsidRDefault="00AA411B" w:rsidP="00CC71AE">
      <w:pPr>
        <w:spacing w:line="360" w:lineRule="auto"/>
        <w:rPr>
          <w:rFonts w:ascii="Times New Roman" w:hAnsi="Times New Roman" w:cs="Times New Roman"/>
          <w:sz w:val="24"/>
          <w:szCs w:val="24"/>
        </w:rPr>
      </w:pPr>
    </w:p>
    <w:p w14:paraId="4AE37E5B" w14:textId="77777777" w:rsidR="00AA411B" w:rsidRPr="00AA411B" w:rsidRDefault="00AA411B" w:rsidP="00AA411B">
      <w:pPr>
        <w:spacing w:line="256" w:lineRule="auto"/>
        <w:jc w:val="both"/>
        <w:rPr>
          <w:rFonts w:ascii="Segoe UI" w:eastAsia="Calibri" w:hAnsi="Segoe UI" w:cs="Segoe UI"/>
          <w:sz w:val="21"/>
          <w:szCs w:val="21"/>
          <w:lang w:val="es-ES"/>
        </w:rPr>
      </w:pPr>
      <w:r w:rsidRPr="00AA411B">
        <w:rPr>
          <w:rFonts w:ascii="Segoe UI" w:eastAsia="Calibri" w:hAnsi="Segoe UI" w:cs="Segoe UI"/>
          <w:sz w:val="21"/>
          <w:szCs w:val="21"/>
          <w:lang w:val="es-ES"/>
        </w:rPr>
        <w:lastRenderedPageBreak/>
        <w:t>Rúbrica UNIDAD I</w:t>
      </w:r>
    </w:p>
    <w:p w14:paraId="14734A18" w14:textId="77777777" w:rsidR="00AA411B" w:rsidRPr="00AA411B" w:rsidRDefault="00AA411B" w:rsidP="00AA411B">
      <w:pPr>
        <w:spacing w:line="256" w:lineRule="auto"/>
        <w:jc w:val="both"/>
        <w:rPr>
          <w:rFonts w:ascii="Segoe UI" w:eastAsia="Calibri" w:hAnsi="Segoe UI" w:cs="Segoe UI"/>
          <w:sz w:val="21"/>
          <w:szCs w:val="21"/>
          <w:lang w:val="es-ES"/>
        </w:rPr>
      </w:pPr>
      <w:r w:rsidRPr="00AA411B">
        <w:rPr>
          <w:rFonts w:ascii="Segoe UI" w:eastAsia="Calibri" w:hAnsi="Segoe UI" w:cs="Segoe UI"/>
          <w:sz w:val="21"/>
          <w:szCs w:val="21"/>
          <w:lang w:val="es-ES"/>
        </w:rPr>
        <w:t>Rúbrica 1</w:t>
      </w:r>
    </w:p>
    <w:tbl>
      <w:tblPr>
        <w:tblStyle w:val="Tablaconcuadrcula"/>
        <w:tblW w:w="0" w:type="auto"/>
        <w:tblInd w:w="0" w:type="dxa"/>
        <w:tblLook w:val="04A0" w:firstRow="1" w:lastRow="0" w:firstColumn="1" w:lastColumn="0" w:noHBand="0" w:noVBand="1"/>
      </w:tblPr>
      <w:tblGrid>
        <w:gridCol w:w="1471"/>
        <w:gridCol w:w="1471"/>
        <w:gridCol w:w="2943"/>
        <w:gridCol w:w="2943"/>
      </w:tblGrid>
      <w:tr w:rsidR="00AA411B" w:rsidRPr="00AA411B" w14:paraId="3EB996F7" w14:textId="77777777" w:rsidTr="00AA411B">
        <w:tc>
          <w:tcPr>
            <w:tcW w:w="8828" w:type="dxa"/>
            <w:gridSpan w:val="4"/>
            <w:tcBorders>
              <w:top w:val="single" w:sz="4" w:space="0" w:color="auto"/>
              <w:left w:val="single" w:sz="4" w:space="0" w:color="auto"/>
              <w:bottom w:val="single" w:sz="4" w:space="0" w:color="auto"/>
              <w:right w:val="single" w:sz="4" w:space="0" w:color="auto"/>
            </w:tcBorders>
            <w:hideMark/>
          </w:tcPr>
          <w:p w14:paraId="25EE36D0" w14:textId="77777777" w:rsidR="00AA411B" w:rsidRPr="00AA411B" w:rsidRDefault="00AA411B" w:rsidP="00AA411B">
            <w:pPr>
              <w:jc w:val="center"/>
              <w:rPr>
                <w:lang w:val="es-ES"/>
              </w:rPr>
            </w:pPr>
            <w:r w:rsidRPr="00AA411B">
              <w:rPr>
                <w:lang w:val="es-ES"/>
              </w:rPr>
              <w:t>Trabajos escritos/evidencias</w:t>
            </w:r>
          </w:p>
        </w:tc>
      </w:tr>
      <w:tr w:rsidR="00AA411B" w:rsidRPr="00AA411B" w14:paraId="7630E6EE" w14:textId="77777777" w:rsidTr="00AA411B">
        <w:tc>
          <w:tcPr>
            <w:tcW w:w="1471" w:type="dxa"/>
            <w:tcBorders>
              <w:top w:val="single" w:sz="4" w:space="0" w:color="auto"/>
              <w:left w:val="single" w:sz="4" w:space="0" w:color="auto"/>
              <w:bottom w:val="single" w:sz="4" w:space="0" w:color="auto"/>
              <w:right w:val="single" w:sz="4" w:space="0" w:color="auto"/>
            </w:tcBorders>
            <w:hideMark/>
          </w:tcPr>
          <w:p w14:paraId="70E14D8E" w14:textId="77777777" w:rsidR="00AA411B" w:rsidRPr="00AA411B" w:rsidRDefault="00AA411B" w:rsidP="00AA411B">
            <w:pPr>
              <w:jc w:val="both"/>
              <w:rPr>
                <w:lang w:val="es-ES"/>
              </w:rPr>
            </w:pPr>
            <w:r w:rsidRPr="00AA411B">
              <w:rPr>
                <w:lang w:val="es-ES"/>
              </w:rPr>
              <w:t>Competencia a evaluar</w:t>
            </w:r>
          </w:p>
        </w:tc>
        <w:tc>
          <w:tcPr>
            <w:tcW w:w="1471" w:type="dxa"/>
            <w:tcBorders>
              <w:top w:val="single" w:sz="4" w:space="0" w:color="auto"/>
              <w:left w:val="single" w:sz="4" w:space="0" w:color="auto"/>
              <w:bottom w:val="single" w:sz="4" w:space="0" w:color="auto"/>
              <w:right w:val="single" w:sz="4" w:space="0" w:color="auto"/>
            </w:tcBorders>
            <w:hideMark/>
          </w:tcPr>
          <w:p w14:paraId="0E6939E6" w14:textId="77777777" w:rsidR="00AA411B" w:rsidRPr="00AA411B" w:rsidRDefault="00AA411B" w:rsidP="00AA411B">
            <w:pPr>
              <w:jc w:val="both"/>
              <w:rPr>
                <w:lang w:val="es-ES"/>
              </w:rPr>
            </w:pPr>
            <w:r w:rsidRPr="00AA411B">
              <w:rPr>
                <w:lang w:val="es-ES"/>
              </w:rPr>
              <w:t>Unidad de competencia a evaluar</w:t>
            </w:r>
          </w:p>
        </w:tc>
        <w:tc>
          <w:tcPr>
            <w:tcW w:w="2943" w:type="dxa"/>
            <w:tcBorders>
              <w:top w:val="single" w:sz="4" w:space="0" w:color="auto"/>
              <w:left w:val="single" w:sz="4" w:space="0" w:color="auto"/>
              <w:bottom w:val="single" w:sz="4" w:space="0" w:color="auto"/>
              <w:right w:val="single" w:sz="4" w:space="0" w:color="auto"/>
            </w:tcBorders>
            <w:hideMark/>
          </w:tcPr>
          <w:p w14:paraId="75DEE306" w14:textId="77777777" w:rsidR="00AA411B" w:rsidRPr="00AA411B" w:rsidRDefault="00AA411B" w:rsidP="00AA411B">
            <w:pPr>
              <w:jc w:val="both"/>
              <w:rPr>
                <w:lang w:val="es-ES"/>
              </w:rPr>
            </w:pPr>
            <w:r w:rsidRPr="00AA411B">
              <w:rPr>
                <w:lang w:val="es-ES"/>
              </w:rPr>
              <w:t>Criterios de calidad</w:t>
            </w:r>
          </w:p>
        </w:tc>
        <w:tc>
          <w:tcPr>
            <w:tcW w:w="2943" w:type="dxa"/>
            <w:tcBorders>
              <w:top w:val="single" w:sz="4" w:space="0" w:color="auto"/>
              <w:left w:val="single" w:sz="4" w:space="0" w:color="auto"/>
              <w:bottom w:val="single" w:sz="4" w:space="0" w:color="auto"/>
              <w:right w:val="single" w:sz="4" w:space="0" w:color="auto"/>
            </w:tcBorders>
            <w:hideMark/>
          </w:tcPr>
          <w:p w14:paraId="02B85F69" w14:textId="77777777" w:rsidR="00AA411B" w:rsidRPr="00AA411B" w:rsidRDefault="00AA411B" w:rsidP="00AA411B">
            <w:pPr>
              <w:jc w:val="both"/>
              <w:rPr>
                <w:lang w:val="es-ES"/>
              </w:rPr>
            </w:pPr>
            <w:r w:rsidRPr="00AA411B">
              <w:rPr>
                <w:lang w:val="es-ES"/>
              </w:rPr>
              <w:t>Puntuación</w:t>
            </w:r>
          </w:p>
        </w:tc>
      </w:tr>
      <w:tr w:rsidR="00AA411B" w:rsidRPr="00AA411B" w14:paraId="3AAC46DF" w14:textId="77777777" w:rsidTr="00AA411B">
        <w:tc>
          <w:tcPr>
            <w:tcW w:w="1471" w:type="dxa"/>
            <w:tcBorders>
              <w:top w:val="single" w:sz="4" w:space="0" w:color="auto"/>
              <w:left w:val="single" w:sz="4" w:space="0" w:color="auto"/>
              <w:bottom w:val="single" w:sz="4" w:space="0" w:color="auto"/>
              <w:right w:val="single" w:sz="4" w:space="0" w:color="auto"/>
            </w:tcBorders>
          </w:tcPr>
          <w:p w14:paraId="4D18239C" w14:textId="77777777" w:rsidR="00AA411B" w:rsidRPr="00AA411B" w:rsidRDefault="00AA411B" w:rsidP="00AA411B">
            <w:pPr>
              <w:jc w:val="both"/>
              <w:rPr>
                <w:lang w:val="es-ES"/>
              </w:rPr>
            </w:pPr>
          </w:p>
        </w:tc>
        <w:tc>
          <w:tcPr>
            <w:tcW w:w="1471" w:type="dxa"/>
            <w:tcBorders>
              <w:top w:val="single" w:sz="4" w:space="0" w:color="auto"/>
              <w:left w:val="single" w:sz="4" w:space="0" w:color="auto"/>
              <w:bottom w:val="single" w:sz="4" w:space="0" w:color="auto"/>
              <w:right w:val="single" w:sz="4" w:space="0" w:color="auto"/>
            </w:tcBorders>
          </w:tcPr>
          <w:p w14:paraId="321AFED9" w14:textId="77777777" w:rsidR="00AA411B" w:rsidRPr="00AA411B" w:rsidRDefault="00AA411B" w:rsidP="00AA411B">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50AFA93E" w14:textId="77777777" w:rsidR="00AA411B" w:rsidRPr="00AA411B" w:rsidRDefault="00AA411B" w:rsidP="00AA411B">
            <w:pPr>
              <w:jc w:val="both"/>
              <w:rPr>
                <w:lang w:val="es-ES"/>
              </w:rPr>
            </w:pPr>
            <w:r w:rsidRPr="00AA411B">
              <w:rPr>
                <w:lang w:val="es-ES"/>
              </w:rPr>
              <w:t>1.Presentación</w:t>
            </w:r>
          </w:p>
          <w:p w14:paraId="7DFC8444" w14:textId="77777777" w:rsidR="00AA411B" w:rsidRPr="00AA411B" w:rsidRDefault="00AA411B" w:rsidP="00AA411B">
            <w:pPr>
              <w:jc w:val="both"/>
              <w:rPr>
                <w:lang w:val="es-ES"/>
              </w:rPr>
            </w:pPr>
            <w:r w:rsidRPr="00AA411B">
              <w:rPr>
                <w:lang w:val="es-ES"/>
              </w:rPr>
              <w:t>2.Dominio de contenidos específicos</w:t>
            </w:r>
          </w:p>
          <w:p w14:paraId="5B6B0F40" w14:textId="77777777" w:rsidR="00AA411B" w:rsidRPr="00AA411B" w:rsidRDefault="00AA411B" w:rsidP="00AA411B">
            <w:pPr>
              <w:jc w:val="both"/>
              <w:rPr>
                <w:lang w:val="es-ES"/>
              </w:rPr>
            </w:pPr>
            <w:r w:rsidRPr="00AA411B">
              <w:rPr>
                <w:lang w:val="es-ES"/>
              </w:rPr>
              <w:t>3.Expresión escrita</w:t>
            </w:r>
          </w:p>
          <w:p w14:paraId="3534EF7B" w14:textId="77777777" w:rsidR="00AA411B" w:rsidRPr="00AA411B" w:rsidRDefault="00AA411B" w:rsidP="00AA411B">
            <w:pPr>
              <w:jc w:val="both"/>
              <w:rPr>
                <w:lang w:val="es-ES"/>
              </w:rPr>
            </w:pPr>
            <w:r w:rsidRPr="00AA411B">
              <w:rPr>
                <w:lang w:val="es-ES"/>
              </w:rPr>
              <w:t>4.Grestión de la información</w:t>
            </w:r>
          </w:p>
          <w:p w14:paraId="4AD4045F" w14:textId="77777777" w:rsidR="00AA411B" w:rsidRPr="00AA411B" w:rsidRDefault="00AA411B" w:rsidP="00AA411B">
            <w:pPr>
              <w:jc w:val="both"/>
              <w:rPr>
                <w:lang w:val="es-ES"/>
              </w:rPr>
            </w:pPr>
          </w:p>
        </w:tc>
        <w:tc>
          <w:tcPr>
            <w:tcW w:w="2943" w:type="dxa"/>
            <w:tcBorders>
              <w:top w:val="single" w:sz="4" w:space="0" w:color="auto"/>
              <w:left w:val="single" w:sz="4" w:space="0" w:color="auto"/>
              <w:bottom w:val="single" w:sz="4" w:space="0" w:color="auto"/>
              <w:right w:val="single" w:sz="4" w:space="0" w:color="auto"/>
            </w:tcBorders>
          </w:tcPr>
          <w:p w14:paraId="42B87D50" w14:textId="77777777" w:rsidR="00AA411B" w:rsidRPr="00AA411B" w:rsidRDefault="00AA411B" w:rsidP="00AA411B">
            <w:pPr>
              <w:jc w:val="both"/>
              <w:rPr>
                <w:lang w:val="es-ES"/>
              </w:rPr>
            </w:pPr>
          </w:p>
        </w:tc>
      </w:tr>
    </w:tbl>
    <w:p w14:paraId="5063FC7C" w14:textId="77777777" w:rsidR="00AA411B" w:rsidRDefault="00AA411B" w:rsidP="00AA411B">
      <w:pPr>
        <w:spacing w:line="256" w:lineRule="auto"/>
        <w:jc w:val="both"/>
        <w:rPr>
          <w:rFonts w:ascii="Calibri" w:eastAsia="Calibri" w:hAnsi="Calibri" w:cs="Times New Roman"/>
          <w:lang w:val="es-ES"/>
        </w:rPr>
      </w:pPr>
    </w:p>
    <w:p w14:paraId="5EB66493" w14:textId="62CC3D99" w:rsidR="00AA411B" w:rsidRPr="00AA411B" w:rsidRDefault="00AA411B" w:rsidP="00AA411B">
      <w:pPr>
        <w:spacing w:line="256" w:lineRule="auto"/>
        <w:jc w:val="both"/>
        <w:rPr>
          <w:rFonts w:ascii="Calibri" w:eastAsia="Calibri" w:hAnsi="Calibri" w:cs="Times New Roman"/>
          <w:lang w:val="es-ES"/>
        </w:rPr>
      </w:pPr>
      <w:r w:rsidRPr="00AA411B">
        <w:rPr>
          <w:rFonts w:ascii="Calibri" w:eastAsia="Calibri" w:hAnsi="Calibri" w:cs="Times New Roman"/>
          <w:lang w:val="es-ES"/>
        </w:rPr>
        <w:t>Rúbrica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AA411B" w:rsidRPr="00AA411B" w14:paraId="4524DDB6" w14:textId="77777777" w:rsidTr="00AA411B">
        <w:tc>
          <w:tcPr>
            <w:tcW w:w="8828" w:type="dxa"/>
            <w:gridSpan w:val="8"/>
            <w:tcBorders>
              <w:top w:val="single" w:sz="4" w:space="0" w:color="auto"/>
              <w:left w:val="single" w:sz="4" w:space="0" w:color="auto"/>
              <w:bottom w:val="single" w:sz="4" w:space="0" w:color="auto"/>
              <w:right w:val="single" w:sz="4" w:space="0" w:color="auto"/>
            </w:tcBorders>
            <w:hideMark/>
          </w:tcPr>
          <w:p w14:paraId="163D34F2" w14:textId="77777777" w:rsidR="00AA411B" w:rsidRPr="00AA411B" w:rsidRDefault="00AA411B" w:rsidP="00AA411B">
            <w:pPr>
              <w:jc w:val="center"/>
              <w:rPr>
                <w:lang w:val="es-ES"/>
              </w:rPr>
            </w:pPr>
            <w:r w:rsidRPr="00AA411B">
              <w:rPr>
                <w:lang w:val="es-ES"/>
              </w:rPr>
              <w:t>Trabajos escritos /evidencias</w:t>
            </w:r>
          </w:p>
        </w:tc>
      </w:tr>
      <w:tr w:rsidR="00AA411B" w:rsidRPr="00AA411B" w14:paraId="328FF93A" w14:textId="77777777" w:rsidTr="00AA411B">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325A78FE" w14:textId="77777777" w:rsidR="00AA411B" w:rsidRPr="00AA411B" w:rsidRDefault="00AA411B" w:rsidP="00AA411B">
            <w:pPr>
              <w:jc w:val="center"/>
              <w:rPr>
                <w:rFonts w:ascii="Arial" w:hAnsi="Arial" w:cs="Arial"/>
                <w:sz w:val="16"/>
                <w:lang w:val="es-ES"/>
              </w:rPr>
            </w:pPr>
            <w:r w:rsidRPr="00AA411B">
              <w:rPr>
                <w:rFonts w:ascii="Arial" w:hAnsi="Arial" w:cs="Arial"/>
                <w:sz w:val="16"/>
                <w:lang w:val="es-ES"/>
              </w:rPr>
              <w:t>Compe</w:t>
            </w:r>
          </w:p>
          <w:p w14:paraId="53E07500" w14:textId="77777777" w:rsidR="00AA411B" w:rsidRPr="00AA411B" w:rsidRDefault="00AA411B" w:rsidP="00AA411B">
            <w:pPr>
              <w:jc w:val="center"/>
              <w:rPr>
                <w:rFonts w:ascii="Arial" w:hAnsi="Arial" w:cs="Arial"/>
                <w:lang w:val="es-ES"/>
              </w:rPr>
            </w:pPr>
            <w:r w:rsidRPr="00AA411B">
              <w:rPr>
                <w:rFonts w:ascii="Arial" w:hAnsi="Arial" w:cs="Arial"/>
                <w:sz w:val="16"/>
                <w:lang w:val="es-ES"/>
              </w:rPr>
              <w:t>tencia</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4F55AD6" w14:textId="77777777" w:rsidR="00AA411B" w:rsidRPr="00AA411B" w:rsidRDefault="00AA411B" w:rsidP="00AA411B">
            <w:pPr>
              <w:jc w:val="center"/>
              <w:rPr>
                <w:rFonts w:ascii="Arial" w:hAnsi="Arial" w:cs="Arial"/>
                <w:sz w:val="18"/>
                <w:lang w:val="es-ES"/>
              </w:rPr>
            </w:pPr>
            <w:r w:rsidRPr="00AA411B">
              <w:rPr>
                <w:rFonts w:ascii="Arial" w:hAnsi="Arial" w:cs="Arial"/>
                <w:sz w:val="18"/>
                <w:lang w:val="es-ES"/>
              </w:rPr>
              <w:t>Unidad</w:t>
            </w:r>
          </w:p>
          <w:p w14:paraId="33AABBC7" w14:textId="77777777" w:rsidR="00AA411B" w:rsidRPr="00AA411B" w:rsidRDefault="00AA411B" w:rsidP="00AA411B">
            <w:pPr>
              <w:jc w:val="center"/>
              <w:rPr>
                <w:rFonts w:ascii="Arial" w:hAnsi="Arial" w:cs="Arial"/>
                <w:lang w:val="es-ES"/>
              </w:rPr>
            </w:pPr>
            <w:r w:rsidRPr="00AA411B">
              <w:rPr>
                <w:rFonts w:ascii="Arial" w:hAnsi="Arial" w:cs="Arial"/>
                <w:sz w:val="18"/>
                <w:lang w:val="es-ES"/>
              </w:rPr>
              <w:t xml:space="preserve">de </w:t>
            </w:r>
            <w:r w:rsidRPr="00AA411B">
              <w:rPr>
                <w:rFonts w:ascii="Arial" w:hAnsi="Arial" w:cs="Arial"/>
                <w:sz w:val="16"/>
                <w:lang w:val="es-ES"/>
              </w:rPr>
              <w:t>compe-tencia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F29AAF" w14:textId="77777777" w:rsidR="00AA411B" w:rsidRPr="00AA411B" w:rsidRDefault="00AA411B" w:rsidP="00AA411B">
            <w:pPr>
              <w:jc w:val="center"/>
              <w:rPr>
                <w:lang w:val="es-ES"/>
              </w:rPr>
            </w:pPr>
            <w:r w:rsidRPr="00AA411B">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7124F9CC" w14:textId="77777777" w:rsidR="00AA411B" w:rsidRPr="00AA411B" w:rsidRDefault="00AA411B" w:rsidP="00AA411B">
            <w:pPr>
              <w:jc w:val="center"/>
              <w:rPr>
                <w:lang w:val="es-ES"/>
              </w:rPr>
            </w:pPr>
            <w:r w:rsidRPr="00AA411B">
              <w:rPr>
                <w:lang w:val="es-ES"/>
              </w:rPr>
              <w:t>Nivel de logro</w:t>
            </w:r>
          </w:p>
        </w:tc>
      </w:tr>
      <w:tr w:rsidR="00AA411B" w:rsidRPr="00AA411B" w14:paraId="1AC03C41" w14:textId="77777777" w:rsidTr="00AA411B">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5858F21F" w14:textId="77777777" w:rsidR="00AA411B" w:rsidRPr="00AA411B" w:rsidRDefault="00AA411B" w:rsidP="00AA411B">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4D771C" w14:textId="77777777" w:rsidR="00AA411B" w:rsidRPr="00AA411B" w:rsidRDefault="00AA411B" w:rsidP="00AA411B">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DF63EF" w14:textId="77777777" w:rsidR="00AA411B" w:rsidRPr="00AA411B" w:rsidRDefault="00AA411B" w:rsidP="00AA411B">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12099DD8" w14:textId="77777777" w:rsidR="00AA411B" w:rsidRPr="00AA411B" w:rsidRDefault="00AA411B" w:rsidP="00AA411B">
            <w:pPr>
              <w:jc w:val="both"/>
              <w:rPr>
                <w:b/>
                <w:sz w:val="18"/>
                <w:szCs w:val="18"/>
                <w:lang w:val="es-ES"/>
              </w:rPr>
            </w:pPr>
            <w:r w:rsidRPr="00AA411B">
              <w:rPr>
                <w:b/>
                <w:sz w:val="18"/>
                <w:szCs w:val="18"/>
                <w:lang w:val="es-ES"/>
              </w:rPr>
              <w:t>Estratégico/ Competente</w:t>
            </w:r>
          </w:p>
          <w:p w14:paraId="15F92F07" w14:textId="77777777" w:rsidR="00AA411B" w:rsidRPr="00AA411B" w:rsidRDefault="00AA411B" w:rsidP="00AA411B">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38DE4EE" w14:textId="77777777" w:rsidR="00AA411B" w:rsidRPr="00AA411B" w:rsidRDefault="00AA411B" w:rsidP="00AA411B">
            <w:pPr>
              <w:jc w:val="both"/>
              <w:rPr>
                <w:b/>
                <w:sz w:val="18"/>
                <w:szCs w:val="18"/>
                <w:lang w:val="es-ES"/>
              </w:rPr>
            </w:pPr>
            <w:r w:rsidRPr="00AA411B">
              <w:rPr>
                <w:b/>
                <w:sz w:val="18"/>
                <w:szCs w:val="18"/>
                <w:lang w:val="es-ES"/>
              </w:rPr>
              <w:t>Autónomo/ Satisfactorio</w:t>
            </w:r>
          </w:p>
          <w:p w14:paraId="45943994" w14:textId="77777777" w:rsidR="00AA411B" w:rsidRPr="00AA411B" w:rsidRDefault="00AA411B" w:rsidP="00AA411B">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271C8AB" w14:textId="77777777" w:rsidR="00AA411B" w:rsidRPr="00AA411B" w:rsidRDefault="00AA411B" w:rsidP="00AA411B">
            <w:pPr>
              <w:jc w:val="both"/>
              <w:rPr>
                <w:b/>
                <w:sz w:val="18"/>
                <w:szCs w:val="18"/>
                <w:lang w:val="es-ES"/>
              </w:rPr>
            </w:pPr>
            <w:r w:rsidRPr="00AA411B">
              <w:rPr>
                <w:b/>
                <w:sz w:val="18"/>
                <w:szCs w:val="18"/>
                <w:lang w:val="es-ES"/>
              </w:rPr>
              <w:t>Resolutivo/</w:t>
            </w:r>
          </w:p>
          <w:p w14:paraId="422C2329" w14:textId="77777777" w:rsidR="00AA411B" w:rsidRPr="00AA411B" w:rsidRDefault="00AA411B" w:rsidP="00AA411B">
            <w:pPr>
              <w:jc w:val="both"/>
              <w:rPr>
                <w:b/>
                <w:sz w:val="18"/>
                <w:szCs w:val="18"/>
                <w:lang w:val="es-ES"/>
              </w:rPr>
            </w:pPr>
            <w:r w:rsidRPr="00AA411B">
              <w:rPr>
                <w:b/>
                <w:sz w:val="18"/>
                <w:szCs w:val="18"/>
                <w:lang w:val="es-ES"/>
              </w:rPr>
              <w:t>suficiente</w:t>
            </w:r>
          </w:p>
          <w:p w14:paraId="324DA9F9" w14:textId="77777777" w:rsidR="00AA411B" w:rsidRPr="00AA411B" w:rsidRDefault="00AA411B" w:rsidP="00AA411B">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687E7345" w14:textId="77777777" w:rsidR="00AA411B" w:rsidRPr="00AA411B" w:rsidRDefault="00AA411B" w:rsidP="00AA411B">
            <w:pPr>
              <w:jc w:val="both"/>
              <w:rPr>
                <w:b/>
                <w:sz w:val="18"/>
                <w:szCs w:val="18"/>
                <w:lang w:val="es-ES"/>
              </w:rPr>
            </w:pPr>
            <w:r w:rsidRPr="00AA411B">
              <w:rPr>
                <w:b/>
                <w:sz w:val="18"/>
                <w:szCs w:val="18"/>
                <w:lang w:val="es-ES"/>
              </w:rPr>
              <w:t>Receptivo/</w:t>
            </w:r>
          </w:p>
          <w:p w14:paraId="561918A6" w14:textId="77777777" w:rsidR="00AA411B" w:rsidRPr="00AA411B" w:rsidRDefault="00AA411B" w:rsidP="00AA411B">
            <w:pPr>
              <w:jc w:val="both"/>
              <w:rPr>
                <w:b/>
                <w:sz w:val="18"/>
                <w:szCs w:val="18"/>
                <w:lang w:val="es-ES"/>
              </w:rPr>
            </w:pPr>
            <w:r w:rsidRPr="00AA411B">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1BD37871" w14:textId="77777777" w:rsidR="00AA411B" w:rsidRPr="00AA411B" w:rsidRDefault="00AA411B" w:rsidP="00AA411B">
            <w:pPr>
              <w:jc w:val="center"/>
              <w:rPr>
                <w:lang w:val="es-ES"/>
              </w:rPr>
            </w:pPr>
            <w:r w:rsidRPr="00AA411B">
              <w:rPr>
                <w:sz w:val="16"/>
                <w:lang w:val="es-ES"/>
              </w:rPr>
              <w:t>Puntos</w:t>
            </w:r>
          </w:p>
        </w:tc>
      </w:tr>
      <w:tr w:rsidR="00AA411B" w:rsidRPr="00AA411B" w14:paraId="34B8026A" w14:textId="77777777" w:rsidTr="00AA411B">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5BD43BBD" w14:textId="77777777" w:rsidR="00AA411B" w:rsidRPr="00AA411B" w:rsidRDefault="00AA411B" w:rsidP="00AA411B">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7804AF5A" w14:textId="77777777" w:rsidR="00AA411B" w:rsidRPr="00AA411B" w:rsidRDefault="00AA411B" w:rsidP="00AA411B">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66C80CE6" w14:textId="77777777" w:rsidR="00AA411B" w:rsidRPr="00AA411B" w:rsidRDefault="00AA411B" w:rsidP="00AA411B">
            <w:pPr>
              <w:jc w:val="both"/>
              <w:rPr>
                <w:lang w:val="es-ES"/>
              </w:rPr>
            </w:pPr>
          </w:p>
          <w:p w14:paraId="23A3C17A" w14:textId="77777777" w:rsidR="00AA411B" w:rsidRPr="00AA411B" w:rsidRDefault="00AA411B" w:rsidP="00AA411B">
            <w:pPr>
              <w:jc w:val="both"/>
              <w:rPr>
                <w:lang w:val="es-ES"/>
              </w:rPr>
            </w:pPr>
          </w:p>
          <w:p w14:paraId="5C422AB4" w14:textId="77777777" w:rsidR="00AA411B" w:rsidRPr="00AA411B" w:rsidRDefault="00AA411B" w:rsidP="00AA411B">
            <w:pPr>
              <w:jc w:val="both"/>
              <w:rPr>
                <w:lang w:val="es-ES"/>
              </w:rPr>
            </w:pPr>
            <w:r w:rsidRPr="00AA411B">
              <w:rPr>
                <w:lang w:val="es-ES"/>
              </w:rPr>
              <w:t>1.Presentación</w:t>
            </w:r>
          </w:p>
          <w:p w14:paraId="716D1CDF" w14:textId="77777777" w:rsidR="00AA411B" w:rsidRPr="00AA411B" w:rsidRDefault="00AA411B" w:rsidP="00AA411B">
            <w:pPr>
              <w:jc w:val="both"/>
              <w:rPr>
                <w:lang w:val="es-ES"/>
              </w:rPr>
            </w:pPr>
          </w:p>
          <w:p w14:paraId="01F97CEB" w14:textId="77777777" w:rsidR="00AA411B" w:rsidRPr="00AA411B" w:rsidRDefault="00AA411B" w:rsidP="00AA411B">
            <w:pPr>
              <w:jc w:val="both"/>
              <w:rPr>
                <w:lang w:val="es-ES"/>
              </w:rPr>
            </w:pPr>
          </w:p>
          <w:p w14:paraId="5B39F80B" w14:textId="77777777" w:rsidR="00AA411B" w:rsidRPr="00AA411B" w:rsidRDefault="00AA411B" w:rsidP="00AA411B">
            <w:pPr>
              <w:jc w:val="both"/>
              <w:rPr>
                <w:lang w:val="es-ES"/>
              </w:rPr>
            </w:pPr>
          </w:p>
          <w:p w14:paraId="59EDB270" w14:textId="77777777" w:rsidR="00AA411B" w:rsidRPr="00AA411B" w:rsidRDefault="00AA411B" w:rsidP="00AA411B">
            <w:pPr>
              <w:jc w:val="both"/>
              <w:rPr>
                <w:lang w:val="es-ES"/>
              </w:rPr>
            </w:pPr>
          </w:p>
          <w:p w14:paraId="0EE34782" w14:textId="77777777" w:rsidR="00AA411B" w:rsidRPr="00AA411B" w:rsidRDefault="00AA411B" w:rsidP="00AA411B">
            <w:pPr>
              <w:jc w:val="both"/>
              <w:rPr>
                <w:lang w:val="es-ES"/>
              </w:rPr>
            </w:pPr>
          </w:p>
          <w:p w14:paraId="403B1161" w14:textId="77777777" w:rsidR="00AA411B" w:rsidRPr="00AA411B" w:rsidRDefault="00AA411B" w:rsidP="00AA411B">
            <w:pPr>
              <w:jc w:val="both"/>
              <w:rPr>
                <w:lang w:val="es-ES"/>
              </w:rPr>
            </w:pPr>
          </w:p>
          <w:p w14:paraId="35169732" w14:textId="77777777" w:rsidR="00AA411B" w:rsidRPr="00AA411B" w:rsidRDefault="00AA411B" w:rsidP="00AA411B">
            <w:pPr>
              <w:jc w:val="both"/>
              <w:rPr>
                <w:lang w:val="es-ES"/>
              </w:rPr>
            </w:pPr>
          </w:p>
          <w:p w14:paraId="3EB334A7" w14:textId="77777777" w:rsidR="00AA411B" w:rsidRPr="00AA411B" w:rsidRDefault="00AA411B" w:rsidP="00AA411B">
            <w:pPr>
              <w:jc w:val="both"/>
              <w:rPr>
                <w:lang w:val="es-ES"/>
              </w:rPr>
            </w:pPr>
          </w:p>
          <w:p w14:paraId="7BF7BC30" w14:textId="77777777" w:rsidR="00AA411B" w:rsidRPr="00AA411B" w:rsidRDefault="00AA411B" w:rsidP="00AA411B">
            <w:pPr>
              <w:jc w:val="both"/>
              <w:rPr>
                <w:lang w:val="es-ES"/>
              </w:rPr>
            </w:pPr>
          </w:p>
          <w:p w14:paraId="69FB6F40" w14:textId="77777777" w:rsidR="00AA411B" w:rsidRPr="00AA411B" w:rsidRDefault="00AA411B" w:rsidP="00AA411B">
            <w:pPr>
              <w:jc w:val="both"/>
              <w:rPr>
                <w:lang w:val="es-ES"/>
              </w:rPr>
            </w:pPr>
          </w:p>
          <w:p w14:paraId="6DE7E727" w14:textId="77777777" w:rsidR="00AA411B" w:rsidRPr="00AA411B" w:rsidRDefault="00AA411B" w:rsidP="00AA411B">
            <w:pPr>
              <w:jc w:val="both"/>
              <w:rPr>
                <w:lang w:val="es-ES"/>
              </w:rPr>
            </w:pPr>
          </w:p>
          <w:p w14:paraId="749BBB80" w14:textId="77777777" w:rsidR="00AA411B" w:rsidRPr="00AA411B" w:rsidRDefault="00AA411B" w:rsidP="00AA411B">
            <w:pPr>
              <w:jc w:val="both"/>
              <w:rPr>
                <w:lang w:val="es-ES"/>
              </w:rPr>
            </w:pPr>
          </w:p>
          <w:p w14:paraId="157512EA" w14:textId="77777777" w:rsidR="00AA411B" w:rsidRPr="00AA411B" w:rsidRDefault="00AA411B" w:rsidP="00AA411B">
            <w:pPr>
              <w:jc w:val="both"/>
              <w:rPr>
                <w:lang w:val="es-ES"/>
              </w:rPr>
            </w:pPr>
          </w:p>
          <w:p w14:paraId="476366C3" w14:textId="77777777" w:rsidR="00AA411B" w:rsidRPr="00AA411B" w:rsidRDefault="00AA411B" w:rsidP="00AA411B">
            <w:pPr>
              <w:jc w:val="both"/>
              <w:rPr>
                <w:lang w:val="es-ES"/>
              </w:rPr>
            </w:pPr>
          </w:p>
          <w:p w14:paraId="4B6A12D1" w14:textId="77777777" w:rsidR="00AA411B" w:rsidRPr="00AA411B" w:rsidRDefault="00AA411B" w:rsidP="00AA411B">
            <w:pPr>
              <w:jc w:val="both"/>
              <w:rPr>
                <w:lang w:val="es-ES"/>
              </w:rPr>
            </w:pPr>
          </w:p>
          <w:p w14:paraId="3F60BCCF" w14:textId="77777777" w:rsidR="00AA411B" w:rsidRPr="00AA411B" w:rsidRDefault="00AA411B" w:rsidP="00AA411B">
            <w:pPr>
              <w:jc w:val="both"/>
              <w:rPr>
                <w:lang w:val="es-ES"/>
              </w:rPr>
            </w:pPr>
          </w:p>
          <w:p w14:paraId="7D3825B7" w14:textId="77777777" w:rsidR="00AA411B" w:rsidRPr="00AA411B" w:rsidRDefault="00AA411B" w:rsidP="00AA411B">
            <w:pPr>
              <w:jc w:val="both"/>
              <w:rPr>
                <w:lang w:val="es-ES"/>
              </w:rPr>
            </w:pPr>
          </w:p>
          <w:p w14:paraId="6E0BD97C" w14:textId="77777777" w:rsidR="00AA411B" w:rsidRPr="00AA411B" w:rsidRDefault="00AA411B" w:rsidP="00AA411B">
            <w:pPr>
              <w:jc w:val="both"/>
              <w:rPr>
                <w:lang w:val="es-ES"/>
              </w:rPr>
            </w:pPr>
          </w:p>
          <w:p w14:paraId="57A35B90" w14:textId="77777777" w:rsidR="00AA411B" w:rsidRPr="00AA411B" w:rsidRDefault="00AA411B" w:rsidP="00AA411B">
            <w:pPr>
              <w:jc w:val="both"/>
              <w:rPr>
                <w:lang w:val="es-ES"/>
              </w:rPr>
            </w:pPr>
          </w:p>
          <w:p w14:paraId="30FC8459" w14:textId="77777777" w:rsidR="00AA411B" w:rsidRPr="00AA411B" w:rsidRDefault="00AA411B" w:rsidP="00AA411B">
            <w:pPr>
              <w:jc w:val="both"/>
              <w:rPr>
                <w:sz w:val="20"/>
                <w:lang w:val="es-ES"/>
              </w:rPr>
            </w:pPr>
          </w:p>
          <w:p w14:paraId="626E066C" w14:textId="77777777" w:rsidR="00AA411B" w:rsidRPr="00AA411B" w:rsidRDefault="00AA411B" w:rsidP="00AA411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31F9510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Las evidencias escritas</w:t>
            </w:r>
          </w:p>
          <w:p w14:paraId="44A538D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se    presentan    </w:t>
            </w:r>
          </w:p>
          <w:p w14:paraId="1181EFF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muy    bien</w:t>
            </w:r>
          </w:p>
          <w:p w14:paraId="40DF8D2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estructuradas,    </w:t>
            </w:r>
          </w:p>
          <w:p w14:paraId="5B35FFE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alta    </w:t>
            </w:r>
          </w:p>
          <w:p w14:paraId="41A6533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claridad    </w:t>
            </w:r>
          </w:p>
          <w:p w14:paraId="24D38E8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expositiva,    </w:t>
            </w:r>
          </w:p>
          <w:p w14:paraId="6310465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gran    dominio    </w:t>
            </w:r>
          </w:p>
          <w:p w14:paraId="0268056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del    lenguaje    y    </w:t>
            </w:r>
          </w:p>
          <w:p w14:paraId="6BA4DD7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utilización    de    </w:t>
            </w:r>
          </w:p>
          <w:p w14:paraId="2ED036C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vocabulario    </w:t>
            </w:r>
          </w:p>
          <w:p w14:paraId="04D180E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técnico    y    </w:t>
            </w:r>
          </w:p>
          <w:p w14:paraId="7449E76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preciso.    </w:t>
            </w:r>
          </w:p>
          <w:p w14:paraId="523ED53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Existe</w:t>
            </w:r>
          </w:p>
          <w:p w14:paraId="4F87BDB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elevada    </w:t>
            </w:r>
          </w:p>
          <w:p w14:paraId="2585B13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capacidad    de    </w:t>
            </w:r>
          </w:p>
          <w:p w14:paraId="14EBF9A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análisis    y    </w:t>
            </w:r>
          </w:p>
          <w:p w14:paraId="3BD616E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síntesis,  así    </w:t>
            </w:r>
          </w:p>
          <w:p w14:paraId="1F39401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como    </w:t>
            </w:r>
          </w:p>
          <w:p w14:paraId="725D41B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corrección    </w:t>
            </w:r>
          </w:p>
          <w:p w14:paraId="7EB0127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ortográfica    y    </w:t>
            </w:r>
          </w:p>
          <w:p w14:paraId="43C1C74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gramatical.  </w:t>
            </w:r>
          </w:p>
          <w:p w14:paraId="7C0703D2"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42A9A5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Las evidencias escritas</w:t>
            </w:r>
          </w:p>
          <w:p w14:paraId="617073B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están    </w:t>
            </w:r>
          </w:p>
          <w:p w14:paraId="321336F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bastante    </w:t>
            </w:r>
          </w:p>
          <w:p w14:paraId="262FE67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estructurad</w:t>
            </w:r>
          </w:p>
          <w:p w14:paraId="16A9231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as,    </w:t>
            </w:r>
          </w:p>
          <w:p w14:paraId="71B33A1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suficiente        </w:t>
            </w:r>
          </w:p>
          <w:p w14:paraId="03C841F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claridad    </w:t>
            </w:r>
          </w:p>
          <w:p w14:paraId="3496C6B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expositiva,    </w:t>
            </w:r>
          </w:p>
          <w:p w14:paraId="17533B1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dominio    del    </w:t>
            </w:r>
          </w:p>
          <w:p w14:paraId="6F0ED9E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lenguaje  y,    a    </w:t>
            </w:r>
          </w:p>
          <w:p w14:paraId="27CAC9D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menudo,    </w:t>
            </w:r>
          </w:p>
          <w:p w14:paraId="29AD084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utilización    de    </w:t>
            </w:r>
          </w:p>
          <w:p w14:paraId="6E2466B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vocabulario    </w:t>
            </w:r>
          </w:p>
          <w:p w14:paraId="05852DC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técnico    y    </w:t>
            </w:r>
          </w:p>
          <w:p w14:paraId="613B220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preciso.    </w:t>
            </w:r>
          </w:p>
          <w:p w14:paraId="34948F5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Existe</w:t>
            </w:r>
          </w:p>
          <w:p w14:paraId="424B52D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bastante    </w:t>
            </w:r>
          </w:p>
          <w:p w14:paraId="5EB7082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capacidad    de    </w:t>
            </w:r>
          </w:p>
          <w:p w14:paraId="2EC1BE6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análisis    y    </w:t>
            </w:r>
          </w:p>
          <w:p w14:paraId="59B157C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síntesis,    así    </w:t>
            </w:r>
          </w:p>
          <w:p w14:paraId="0380F3D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como    </w:t>
            </w:r>
          </w:p>
          <w:p w14:paraId="051644D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corrección    </w:t>
            </w:r>
          </w:p>
          <w:p w14:paraId="425B8A2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ortográfica    y    </w:t>
            </w:r>
          </w:p>
          <w:p w14:paraId="4CCFCDC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gramatical.   </w:t>
            </w:r>
          </w:p>
          <w:p w14:paraId="5B168D22"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B31278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Las evidencias escritas</w:t>
            </w:r>
          </w:p>
          <w:p w14:paraId="77C5EEC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están    poco    </w:t>
            </w:r>
          </w:p>
          <w:p w14:paraId="7F675EB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estructuradas</w:t>
            </w:r>
          </w:p>
          <w:p w14:paraId="3BA9019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    </w:t>
            </w:r>
          </w:p>
          <w:p w14:paraId="5DB00FB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moderada    </w:t>
            </w:r>
          </w:p>
          <w:p w14:paraId="4656FED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claridad    </w:t>
            </w:r>
          </w:p>
          <w:p w14:paraId="127AB25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expositiva,    </w:t>
            </w:r>
          </w:p>
          <w:p w14:paraId="08190E6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poco</w:t>
            </w:r>
          </w:p>
          <w:p w14:paraId="444A218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dominio    </w:t>
            </w:r>
          </w:p>
          <w:p w14:paraId="6AF4A33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del lenguaje,    y    </w:t>
            </w:r>
          </w:p>
          <w:p w14:paraId="46263BC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vocabulario    </w:t>
            </w:r>
          </w:p>
          <w:p w14:paraId="43D080E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técnico    y    </w:t>
            </w:r>
          </w:p>
          <w:p w14:paraId="30ED496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preciso.    Se    </w:t>
            </w:r>
          </w:p>
          <w:p w14:paraId="1A25AC1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aprecia    </w:t>
            </w:r>
          </w:p>
          <w:p w14:paraId="3247C69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suficiente    </w:t>
            </w:r>
          </w:p>
          <w:p w14:paraId="069B9A8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capacidad    de    </w:t>
            </w:r>
          </w:p>
          <w:p w14:paraId="1A84F66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análisis    y    </w:t>
            </w:r>
          </w:p>
          <w:p w14:paraId="79EEA05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síntesis    y    hay    </w:t>
            </w:r>
          </w:p>
          <w:p w14:paraId="528932C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una    o    dos    </w:t>
            </w:r>
          </w:p>
          <w:p w14:paraId="746D866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incorrecciones    </w:t>
            </w:r>
          </w:p>
          <w:p w14:paraId="28CA31A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ortográficas    o    </w:t>
            </w:r>
          </w:p>
          <w:p w14:paraId="6FDEAC0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gramaticales,    </w:t>
            </w:r>
          </w:p>
          <w:p w14:paraId="4C7B624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poco    </w:t>
            </w:r>
          </w:p>
          <w:p w14:paraId="347581C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 xml:space="preserve">relevantes.    </w:t>
            </w:r>
          </w:p>
          <w:p w14:paraId="1B00762D" w14:textId="77777777" w:rsidR="00AA411B" w:rsidRPr="00AA411B" w:rsidRDefault="00AA411B" w:rsidP="00AA411B">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7BC26FB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Las evidencias</w:t>
            </w:r>
          </w:p>
          <w:p w14:paraId="6D45AC3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carecen    de    </w:t>
            </w:r>
          </w:p>
          <w:p w14:paraId="24ED35F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es</w:t>
            </w:r>
          </w:p>
          <w:p w14:paraId="3B3C192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tructuración</w:t>
            </w:r>
          </w:p>
          <w:p w14:paraId="0B9EA20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    no    se    domina    </w:t>
            </w:r>
          </w:p>
          <w:p w14:paraId="5FBA8F6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el    lenguaje    y    el    </w:t>
            </w:r>
          </w:p>
          <w:p w14:paraId="131B55D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vocabulario    es    </w:t>
            </w:r>
          </w:p>
          <w:p w14:paraId="1AB96F5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poco    técnico    y    </w:t>
            </w:r>
          </w:p>
          <w:p w14:paraId="56F0A8E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preciso.    Hay    </w:t>
            </w:r>
          </w:p>
          <w:p w14:paraId="698C996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escasa    </w:t>
            </w:r>
          </w:p>
          <w:p w14:paraId="51E51AE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capacidad    de    </w:t>
            </w:r>
          </w:p>
          <w:p w14:paraId="5D468CC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análisis    y    </w:t>
            </w:r>
          </w:p>
          <w:p w14:paraId="76946FB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síntesis    y    más    </w:t>
            </w:r>
          </w:p>
          <w:p w14:paraId="378F624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    dos    </w:t>
            </w:r>
          </w:p>
          <w:p w14:paraId="12BA15B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incorrecciones        </w:t>
            </w:r>
          </w:p>
          <w:p w14:paraId="07DEB6E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ortográficas    o    </w:t>
            </w:r>
          </w:p>
          <w:p w14:paraId="061AF3E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gramaticales.</w:t>
            </w:r>
          </w:p>
          <w:p w14:paraId="530C1C7E" w14:textId="77777777" w:rsidR="00AA411B" w:rsidRPr="00AA411B" w:rsidRDefault="00AA411B" w:rsidP="00AA411B">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12ADE85D" w14:textId="77777777" w:rsidR="00AA411B" w:rsidRPr="00AA411B" w:rsidRDefault="00AA411B" w:rsidP="00AA411B">
            <w:pPr>
              <w:jc w:val="both"/>
              <w:rPr>
                <w:lang w:val="es-ES"/>
              </w:rPr>
            </w:pPr>
          </w:p>
        </w:tc>
      </w:tr>
      <w:tr w:rsidR="00AA411B" w:rsidRPr="00AA411B" w14:paraId="032E644F" w14:textId="77777777" w:rsidTr="00AA411B">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241730E" w14:textId="77777777" w:rsidR="00AA411B" w:rsidRPr="00AA411B" w:rsidRDefault="00AA411B" w:rsidP="00AA411B">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E78BB1" w14:textId="77777777" w:rsidR="00AA411B" w:rsidRPr="00AA411B" w:rsidRDefault="00AA411B" w:rsidP="00AA411B">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14E6FA91" w14:textId="77777777" w:rsidR="00AA411B" w:rsidRPr="00AA411B" w:rsidRDefault="00AA411B" w:rsidP="00AA411B">
            <w:pPr>
              <w:jc w:val="both"/>
              <w:rPr>
                <w:sz w:val="20"/>
                <w:lang w:val="es-ES"/>
              </w:rPr>
            </w:pPr>
            <w:r w:rsidRPr="00AA411B">
              <w:rPr>
                <w:sz w:val="20"/>
                <w:lang w:val="es-ES"/>
              </w:rPr>
              <w:t>2.Dominio de contenidos específicos</w:t>
            </w:r>
          </w:p>
          <w:p w14:paraId="7C274A7D" w14:textId="77777777" w:rsidR="00AA411B" w:rsidRPr="00AA411B" w:rsidRDefault="00AA411B" w:rsidP="00AA411B">
            <w:pPr>
              <w:jc w:val="both"/>
              <w:rPr>
                <w:sz w:val="20"/>
                <w:lang w:val="es-ES"/>
              </w:rPr>
            </w:pPr>
          </w:p>
          <w:p w14:paraId="0A6197FF" w14:textId="77777777" w:rsidR="00AA411B" w:rsidRPr="00AA411B" w:rsidRDefault="00AA411B" w:rsidP="00AA411B">
            <w:pPr>
              <w:jc w:val="both"/>
              <w:rPr>
                <w:sz w:val="20"/>
                <w:lang w:val="es-ES"/>
              </w:rPr>
            </w:pPr>
          </w:p>
          <w:p w14:paraId="5D10CB68" w14:textId="77777777" w:rsidR="00AA411B" w:rsidRPr="00AA411B" w:rsidRDefault="00AA411B" w:rsidP="00AA411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858305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evidencias   </w:t>
            </w:r>
          </w:p>
          <w:p w14:paraId="1A43787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son    realizadas    </w:t>
            </w:r>
          </w:p>
          <w:p w14:paraId="29710E3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total    </w:t>
            </w:r>
          </w:p>
          <w:p w14:paraId="713A915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dominio    y    </w:t>
            </w:r>
          </w:p>
          <w:p w14:paraId="6EE7B0F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precisión    de    su    </w:t>
            </w:r>
          </w:p>
          <w:p w14:paraId="497DE53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contenido,    </w:t>
            </w:r>
          </w:p>
          <w:p w14:paraId="7DCEC92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se    </w:t>
            </w:r>
          </w:p>
          <w:p w14:paraId="01074E5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utiliza    </w:t>
            </w:r>
          </w:p>
          <w:p w14:paraId="1054EE3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correctamente    </w:t>
            </w:r>
          </w:p>
          <w:p w14:paraId="25439DE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toda    la    </w:t>
            </w:r>
          </w:p>
          <w:p w14:paraId="2E0E92A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terminología,</w:t>
            </w:r>
          </w:p>
          <w:p w14:paraId="001D1B6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ideas    están    </w:t>
            </w:r>
          </w:p>
          <w:p w14:paraId="77B0EA8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muy    bien    </w:t>
            </w:r>
          </w:p>
          <w:p w14:paraId="59218C9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fundamenta</w:t>
            </w:r>
          </w:p>
          <w:p w14:paraId="771BDAD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w:t>
            </w:r>
            <w:r w:rsidRPr="00AA411B">
              <w:rPr>
                <w:rFonts w:ascii="Arial" w:eastAsia="Times New Roman" w:hAnsi="Arial" w:cs="Arial"/>
                <w:sz w:val="18"/>
                <w:lang w:val="es-ES"/>
              </w:rPr>
              <w:softHyphen/>
              <w:t xml:space="preserve">das    y    se    ha    </w:t>
            </w:r>
          </w:p>
          <w:p w14:paraId="02A8583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realizado    de    </w:t>
            </w:r>
          </w:p>
          <w:p w14:paraId="0F4CAFE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acuerdo        con    </w:t>
            </w:r>
          </w:p>
          <w:p w14:paraId="0C05628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los    reque</w:t>
            </w:r>
          </w:p>
          <w:p w14:paraId="45A0A5B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w:t>
            </w:r>
            <w:r w:rsidRPr="00AA411B">
              <w:rPr>
                <w:rFonts w:ascii="Arial" w:eastAsia="Times New Roman" w:hAnsi="Arial" w:cs="Arial"/>
                <w:sz w:val="18"/>
                <w:lang w:val="es-ES"/>
              </w:rPr>
              <w:softHyphen/>
            </w:r>
            <w:r w:rsidRPr="00AA411B">
              <w:rPr>
                <w:rFonts w:ascii="Cambria Math" w:eastAsia="Times New Roman" w:hAnsi="Cambria Math" w:cs="Cambria Math"/>
                <w:sz w:val="18"/>
                <w:lang w:val="es-ES"/>
              </w:rPr>
              <w:t>‐</w:t>
            </w:r>
          </w:p>
          <w:p w14:paraId="3F020F7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rimientos    de    </w:t>
            </w:r>
          </w:p>
          <w:p w14:paraId="4D17DB4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ejecución    de    las    </w:t>
            </w:r>
          </w:p>
          <w:p w14:paraId="2743786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mismas    </w:t>
            </w:r>
          </w:p>
          <w:p w14:paraId="626FB45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explicitados    en    </w:t>
            </w:r>
          </w:p>
          <w:p w14:paraId="7265E65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    guía    docente    </w:t>
            </w:r>
          </w:p>
          <w:p w14:paraId="4A4259B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y    explicados    en    </w:t>
            </w:r>
          </w:p>
          <w:p w14:paraId="6E77BD3B" w14:textId="77777777" w:rsidR="00AA411B" w:rsidRPr="00AA411B" w:rsidRDefault="00AA411B" w:rsidP="00AA411B">
            <w:pPr>
              <w:shd w:val="clear" w:color="auto" w:fill="FFFFFF"/>
              <w:rPr>
                <w:rFonts w:ascii="Arial" w:eastAsia="Times New Roman" w:hAnsi="Arial" w:cs="Arial"/>
                <w:sz w:val="18"/>
              </w:rPr>
            </w:pPr>
            <w:r w:rsidRPr="00AA411B">
              <w:rPr>
                <w:rFonts w:ascii="Arial" w:eastAsia="Times New Roman" w:hAnsi="Arial" w:cs="Arial"/>
                <w:sz w:val="18"/>
              </w:rPr>
              <w:t>clase</w:t>
            </w:r>
          </w:p>
          <w:p w14:paraId="02A369C9"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21E067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evidencias    </w:t>
            </w:r>
          </w:p>
          <w:p w14:paraId="64EB7AF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son    realizadas    </w:t>
            </w:r>
          </w:p>
          <w:p w14:paraId="38D873B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utilización    </w:t>
            </w:r>
          </w:p>
          <w:p w14:paraId="62DC69E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correcta    de    la    </w:t>
            </w:r>
          </w:p>
          <w:p w14:paraId="3CD8B49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mayor    parte        de    </w:t>
            </w:r>
          </w:p>
          <w:p w14:paraId="6095CD1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la    terminología.</w:t>
            </w:r>
          </w:p>
          <w:p w14:paraId="6DEAC8D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Aunque    con    </w:t>
            </w:r>
          </w:p>
          <w:p w14:paraId="632700B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dominio    de    su    </w:t>
            </w:r>
          </w:p>
          <w:p w14:paraId="6A538A5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contenido    y    </w:t>
            </w:r>
          </w:p>
          <w:p w14:paraId="21EF940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fundamentan</w:t>
            </w:r>
          </w:p>
          <w:p w14:paraId="7F0EE1F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    las    ideas,    </w:t>
            </w:r>
          </w:p>
          <w:p w14:paraId="7900234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necesita</w:t>
            </w:r>
          </w:p>
          <w:p w14:paraId="155798B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n    </w:t>
            </w:r>
          </w:p>
          <w:p w14:paraId="5C89960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ampliar    o    </w:t>
            </w:r>
          </w:p>
          <w:p w14:paraId="254DF25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corregir    uno    o    </w:t>
            </w:r>
          </w:p>
          <w:p w14:paraId="3A58003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dos    aspectos    </w:t>
            </w:r>
          </w:p>
          <w:p w14:paraId="5D0C8EA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poco    </w:t>
            </w:r>
          </w:p>
          <w:p w14:paraId="45C871C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relevantes,    de    </w:t>
            </w:r>
          </w:p>
          <w:p w14:paraId="35C0ECF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acuerdo        con    </w:t>
            </w:r>
          </w:p>
          <w:p w14:paraId="454F1F7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los    reque</w:t>
            </w:r>
          </w:p>
          <w:p w14:paraId="0775DA8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w:t>
            </w:r>
            <w:r w:rsidRPr="00AA411B">
              <w:rPr>
                <w:rFonts w:ascii="Arial" w:eastAsia="Times New Roman" w:hAnsi="Arial" w:cs="Arial"/>
                <w:sz w:val="18"/>
                <w:lang w:val="es-ES"/>
              </w:rPr>
              <w:softHyphen/>
              <w:t xml:space="preserve">rimientos    de    </w:t>
            </w:r>
          </w:p>
          <w:p w14:paraId="4F4CB0B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ejecución    de    las    </w:t>
            </w:r>
          </w:p>
          <w:p w14:paraId="4C24A0F1" w14:textId="77777777" w:rsidR="00AA411B" w:rsidRPr="00AA411B" w:rsidRDefault="00AA411B" w:rsidP="00AA411B">
            <w:pPr>
              <w:shd w:val="clear" w:color="auto" w:fill="FFFFFF"/>
              <w:rPr>
                <w:rFonts w:ascii="Arial" w:eastAsia="Times New Roman" w:hAnsi="Arial" w:cs="Arial"/>
                <w:sz w:val="18"/>
              </w:rPr>
            </w:pPr>
            <w:r w:rsidRPr="00AA411B">
              <w:rPr>
                <w:rFonts w:ascii="Arial" w:eastAsia="Times New Roman" w:hAnsi="Arial" w:cs="Arial"/>
                <w:sz w:val="18"/>
              </w:rPr>
              <w:t>mismas</w:t>
            </w:r>
          </w:p>
          <w:p w14:paraId="343F216E"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74F257A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evidencias    </w:t>
            </w:r>
          </w:p>
          <w:p w14:paraId="101A2BB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son    realizadas    </w:t>
            </w:r>
          </w:p>
          <w:p w14:paraId="570CCBC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moderado    </w:t>
            </w:r>
          </w:p>
          <w:p w14:paraId="20F33EA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dominio    de    su    </w:t>
            </w:r>
          </w:p>
          <w:p w14:paraId="2EB77BF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contenido    </w:t>
            </w:r>
          </w:p>
          <w:p w14:paraId="501A75E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y    </w:t>
            </w:r>
          </w:p>
          <w:p w14:paraId="222A4FA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solo    parte    de    la    </w:t>
            </w:r>
          </w:p>
          <w:p w14:paraId="4C3F662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terminología    </w:t>
            </w:r>
          </w:p>
          <w:p w14:paraId="373DE85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utilizada    es    </w:t>
            </w:r>
          </w:p>
          <w:p w14:paraId="5D08129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correcta.    Se    </w:t>
            </w:r>
          </w:p>
          <w:p w14:paraId="19BE571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fundamentan</w:t>
            </w:r>
          </w:p>
          <w:p w14:paraId="3620E41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    forma    </w:t>
            </w:r>
          </w:p>
          <w:p w14:paraId="26DAA65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suficiente    las    </w:t>
            </w:r>
          </w:p>
          <w:p w14:paraId="2D2D021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ideas,    pero    se    </w:t>
            </w:r>
          </w:p>
          <w:p w14:paraId="32B72BE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necesita    </w:t>
            </w:r>
          </w:p>
          <w:p w14:paraId="381C82E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ampliar    o    </w:t>
            </w:r>
          </w:p>
          <w:p w14:paraId="38D5C78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corregir    un    </w:t>
            </w:r>
          </w:p>
          <w:p w14:paraId="7C54856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aspecto    </w:t>
            </w:r>
          </w:p>
          <w:p w14:paraId="518F51F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relevante    o    tres    </w:t>
            </w:r>
          </w:p>
          <w:p w14:paraId="0248EA9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o    cuatro    poco    </w:t>
            </w:r>
          </w:p>
          <w:p w14:paraId="425D807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relevantes,    de    </w:t>
            </w:r>
          </w:p>
          <w:p w14:paraId="181669F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acuerdo    con    los    </w:t>
            </w:r>
          </w:p>
          <w:p w14:paraId="2EEC089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requerimien</w:t>
            </w:r>
          </w:p>
          <w:p w14:paraId="3011625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w:t>
            </w:r>
            <w:r w:rsidRPr="00AA411B">
              <w:rPr>
                <w:rFonts w:ascii="Arial" w:eastAsia="Times New Roman" w:hAnsi="Arial" w:cs="Arial"/>
                <w:sz w:val="18"/>
                <w:lang w:val="es-ES"/>
              </w:rPr>
              <w:softHyphen/>
              <w:t xml:space="preserve">tos    de    </w:t>
            </w:r>
          </w:p>
          <w:p w14:paraId="25F772C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ejecución    de    las    </w:t>
            </w:r>
          </w:p>
          <w:p w14:paraId="20FA68A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mismas</w:t>
            </w:r>
          </w:p>
          <w:p w14:paraId="418E736A" w14:textId="77777777" w:rsidR="00AA411B" w:rsidRPr="00AA411B" w:rsidRDefault="00AA411B" w:rsidP="00AA411B">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0EE76B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No    se    aprecia    </w:t>
            </w:r>
          </w:p>
          <w:p w14:paraId="274BF4D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dominio    del    </w:t>
            </w:r>
          </w:p>
          <w:p w14:paraId="27FD7B3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contenido    de    </w:t>
            </w:r>
          </w:p>
          <w:p w14:paraId="426D621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evidencias.    </w:t>
            </w:r>
          </w:p>
          <w:p w14:paraId="79582BF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    </w:t>
            </w:r>
          </w:p>
          <w:p w14:paraId="469CBF3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terminología</w:t>
            </w:r>
          </w:p>
          <w:p w14:paraId="066051E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    incorrecta    y    las    </w:t>
            </w:r>
          </w:p>
          <w:p w14:paraId="3833229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ideas    se    </w:t>
            </w:r>
          </w:p>
          <w:p w14:paraId="1CC22D7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fundamentan    </w:t>
            </w:r>
          </w:p>
          <w:p w14:paraId="6056A2F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muy    poco    o    </w:t>
            </w:r>
          </w:p>
          <w:p w14:paraId="76B7BAA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nada.    Es    </w:t>
            </w:r>
          </w:p>
          <w:p w14:paraId="01812E8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necesario    </w:t>
            </w:r>
          </w:p>
          <w:p w14:paraId="53E1D26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ampliar    o    </w:t>
            </w:r>
          </w:p>
          <w:p w14:paraId="19523E9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corregir    más    de    </w:t>
            </w:r>
          </w:p>
          <w:p w14:paraId="0339205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cuatro    </w:t>
            </w:r>
          </w:p>
          <w:p w14:paraId="419AADD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aspectos    poco    </w:t>
            </w:r>
          </w:p>
          <w:p w14:paraId="660C74E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relevantes    o    </w:t>
            </w:r>
          </w:p>
          <w:p w14:paraId="06ED208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más    de    dos    </w:t>
            </w:r>
          </w:p>
          <w:p w14:paraId="5204A7E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relevantes,    de    </w:t>
            </w:r>
          </w:p>
          <w:p w14:paraId="17A9A40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acuerdo    con    los    </w:t>
            </w:r>
          </w:p>
          <w:p w14:paraId="620778D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requerimien</w:t>
            </w:r>
          </w:p>
          <w:p w14:paraId="53B39C1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w:t>
            </w:r>
            <w:r w:rsidRPr="00AA411B">
              <w:rPr>
                <w:rFonts w:ascii="Arial" w:eastAsia="Times New Roman" w:hAnsi="Arial" w:cs="Arial"/>
                <w:sz w:val="18"/>
                <w:lang w:val="es-ES"/>
              </w:rPr>
              <w:softHyphen/>
              <w:t xml:space="preserve">tos    de    </w:t>
            </w:r>
          </w:p>
          <w:p w14:paraId="2C77B28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ejecución    de    las    </w:t>
            </w:r>
          </w:p>
          <w:p w14:paraId="0708201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mismas.    </w:t>
            </w:r>
          </w:p>
          <w:p w14:paraId="5DC4A7D0" w14:textId="77777777" w:rsidR="00AA411B" w:rsidRPr="00AA411B" w:rsidRDefault="00AA411B" w:rsidP="00AA411B">
            <w:pPr>
              <w:shd w:val="clear" w:color="auto" w:fill="FFFFFF"/>
              <w:rPr>
                <w:rFonts w:ascii="Arial" w:eastAsia="Times New Roman" w:hAnsi="Arial" w:cs="Arial"/>
                <w:sz w:val="18"/>
                <w:lang w:val="es-ES"/>
              </w:rPr>
            </w:pPr>
          </w:p>
          <w:p w14:paraId="5C66C801" w14:textId="77777777" w:rsidR="00AA411B" w:rsidRPr="00AA411B" w:rsidRDefault="00AA411B" w:rsidP="00AA411B">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E13A85A" w14:textId="77777777" w:rsidR="00AA411B" w:rsidRPr="00AA411B" w:rsidRDefault="00AA411B" w:rsidP="00AA411B">
            <w:pPr>
              <w:rPr>
                <w:lang w:val="es-ES"/>
              </w:rPr>
            </w:pPr>
          </w:p>
        </w:tc>
      </w:tr>
      <w:tr w:rsidR="00AA411B" w:rsidRPr="00AA411B" w14:paraId="4F0FDC34" w14:textId="77777777" w:rsidTr="00AA411B">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5CAD57C" w14:textId="77777777" w:rsidR="00AA411B" w:rsidRPr="00AA411B" w:rsidRDefault="00AA411B" w:rsidP="00AA411B">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6CC505" w14:textId="77777777" w:rsidR="00AA411B" w:rsidRPr="00AA411B" w:rsidRDefault="00AA411B" w:rsidP="00AA411B">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74CF52E4" w14:textId="77777777" w:rsidR="00AA411B" w:rsidRPr="00AA411B" w:rsidRDefault="00AA411B" w:rsidP="00AA411B">
            <w:pPr>
              <w:jc w:val="both"/>
              <w:rPr>
                <w:lang w:val="es-ES"/>
              </w:rPr>
            </w:pPr>
          </w:p>
          <w:p w14:paraId="50ABDB41" w14:textId="77777777" w:rsidR="00AA411B" w:rsidRPr="00AA411B" w:rsidRDefault="00AA411B" w:rsidP="00AA411B">
            <w:pPr>
              <w:jc w:val="both"/>
              <w:rPr>
                <w:sz w:val="20"/>
                <w:lang w:val="es-ES"/>
              </w:rPr>
            </w:pPr>
            <w:r w:rsidRPr="00AA411B">
              <w:rPr>
                <w:sz w:val="20"/>
                <w:lang w:val="es-ES"/>
              </w:rPr>
              <w:t>3.Expresión escrita</w:t>
            </w:r>
          </w:p>
          <w:p w14:paraId="6C073224" w14:textId="77777777" w:rsidR="00AA411B" w:rsidRPr="00AA411B" w:rsidRDefault="00AA411B" w:rsidP="00AA411B">
            <w:pPr>
              <w:jc w:val="both"/>
              <w:rPr>
                <w:sz w:val="20"/>
                <w:lang w:val="es-ES"/>
              </w:rPr>
            </w:pPr>
          </w:p>
          <w:p w14:paraId="6B1B6DA3" w14:textId="77777777" w:rsidR="00AA411B" w:rsidRPr="00AA411B" w:rsidRDefault="00AA411B" w:rsidP="00AA411B">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1649E90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evidencias están realizadas    </w:t>
            </w:r>
          </w:p>
          <w:p w14:paraId="2C7E3B5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mucha    </w:t>
            </w:r>
          </w:p>
          <w:p w14:paraId="01B6509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creatividad    e    </w:t>
            </w:r>
          </w:p>
          <w:p w14:paraId="4A3F8E1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introducen    altas    </w:t>
            </w:r>
          </w:p>
          <w:p w14:paraId="033B209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cotas    de    </w:t>
            </w:r>
          </w:p>
          <w:p w14:paraId="0E5EF51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innovación    </w:t>
            </w:r>
          </w:p>
          <w:p w14:paraId="6BEE175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que    </w:t>
            </w:r>
          </w:p>
          <w:p w14:paraId="2802C2E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las    hacen    muy   originales.    Son</w:t>
            </w:r>
          </w:p>
          <w:p w14:paraId="0CFC888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abordadas    con    </w:t>
            </w:r>
          </w:p>
          <w:p w14:paraId="4F0DECF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alto    espíritu    </w:t>
            </w:r>
          </w:p>
          <w:p w14:paraId="6447D43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crítico    </w:t>
            </w:r>
          </w:p>
          <w:p w14:paraId="32A4DC5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constructivo</w:t>
            </w:r>
          </w:p>
          <w:p w14:paraId="79A6667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    sin    </w:t>
            </w:r>
          </w:p>
          <w:p w14:paraId="7FB7155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dejar    de    partir        </w:t>
            </w:r>
          </w:p>
          <w:p w14:paraId="2DBB7B1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    fundamentación    teórica    y    </w:t>
            </w:r>
          </w:p>
          <w:p w14:paraId="0C6EB16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metodológica.</w:t>
            </w:r>
          </w:p>
          <w:p w14:paraId="0D994452"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BDEA73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 xml:space="preserve">Las    evidencias   </w:t>
            </w:r>
          </w:p>
          <w:p w14:paraId="37C220B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están    realizadas    </w:t>
            </w:r>
          </w:p>
          <w:p w14:paraId="2D6D81E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bastante    </w:t>
            </w:r>
          </w:p>
          <w:p w14:paraId="5D1DD6C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creatividad    e    </w:t>
            </w:r>
          </w:p>
          <w:p w14:paraId="5CC4A7C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introducen    </w:t>
            </w:r>
          </w:p>
          <w:p w14:paraId="7F64FB7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 xml:space="preserve">varios    detalles    </w:t>
            </w:r>
          </w:p>
          <w:p w14:paraId="6011033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innovadores    que    </w:t>
            </w:r>
          </w:p>
          <w:p w14:paraId="07B4305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las    hac</w:t>
            </w:r>
          </w:p>
          <w:p w14:paraId="26B03727"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en    </w:t>
            </w:r>
          </w:p>
          <w:p w14:paraId="5140A51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originales</w:t>
            </w:r>
          </w:p>
          <w:p w14:paraId="3809451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    Son    </w:t>
            </w:r>
          </w:p>
          <w:p w14:paraId="56AD050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abordadas    con    </w:t>
            </w:r>
          </w:p>
          <w:p w14:paraId="46A6F72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espíritu    crítico    </w:t>
            </w:r>
          </w:p>
          <w:p w14:paraId="0E642E3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constructivo</w:t>
            </w:r>
          </w:p>
          <w:p w14:paraId="344DE3C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    sin    </w:t>
            </w:r>
          </w:p>
          <w:p w14:paraId="2B27FD1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dejar    de    partir    </w:t>
            </w:r>
          </w:p>
          <w:p w14:paraId="382462B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de    fundamenta</w:t>
            </w:r>
          </w:p>
          <w:p w14:paraId="66EC1C1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w:t>
            </w:r>
            <w:r w:rsidRPr="00AA411B">
              <w:rPr>
                <w:rFonts w:ascii="Arial" w:eastAsia="Times New Roman" w:hAnsi="Arial" w:cs="Arial"/>
                <w:sz w:val="18"/>
                <w:lang w:val="es-ES"/>
              </w:rPr>
              <w:softHyphen/>
              <w:t xml:space="preserve">ción    teórica    y    </w:t>
            </w:r>
          </w:p>
          <w:p w14:paraId="0AFF544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metodológica.   </w:t>
            </w:r>
          </w:p>
          <w:p w14:paraId="00504C03"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80AF0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 xml:space="preserve">Las    evidencias    </w:t>
            </w:r>
          </w:p>
          <w:p w14:paraId="1AC6C81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están    realizadas    </w:t>
            </w:r>
          </w:p>
          <w:p w14:paraId="56F776A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con    suficiente    </w:t>
            </w:r>
          </w:p>
          <w:p w14:paraId="6E8F72A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creatividad    e    </w:t>
            </w:r>
          </w:p>
          <w:p w14:paraId="102F55C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introducen    </w:t>
            </w:r>
          </w:p>
          <w:p w14:paraId="02FA81B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 xml:space="preserve">algunos    detalles    </w:t>
            </w:r>
          </w:p>
          <w:p w14:paraId="5F5036A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innovadores    que    </w:t>
            </w:r>
          </w:p>
          <w:p w14:paraId="234E973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hacen    algo    </w:t>
            </w:r>
          </w:p>
          <w:p w14:paraId="190B057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originale</w:t>
            </w:r>
          </w:p>
          <w:p w14:paraId="56DCCDA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    Son    </w:t>
            </w:r>
          </w:p>
          <w:p w14:paraId="6FCAD82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abordadas    con    </w:t>
            </w:r>
          </w:p>
          <w:p w14:paraId="53D2875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algo    de    espíritu    </w:t>
            </w:r>
          </w:p>
          <w:p w14:paraId="4E9ED92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constructivo</w:t>
            </w:r>
          </w:p>
          <w:p w14:paraId="3EFE01D1"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    sin    </w:t>
            </w:r>
          </w:p>
          <w:p w14:paraId="3198756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dejar    de    partir        </w:t>
            </w:r>
          </w:p>
          <w:p w14:paraId="40DDFA3E"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de    una    </w:t>
            </w:r>
          </w:p>
          <w:p w14:paraId="1ED5EAFA" w14:textId="77777777" w:rsidR="00AA411B" w:rsidRPr="00AA411B" w:rsidRDefault="00AA411B" w:rsidP="00AA411B">
            <w:pPr>
              <w:shd w:val="clear" w:color="auto" w:fill="FFFFFF"/>
              <w:rPr>
                <w:rFonts w:ascii="Arial" w:eastAsia="Times New Roman" w:hAnsi="Arial" w:cs="Arial"/>
                <w:sz w:val="18"/>
              </w:rPr>
            </w:pPr>
            <w:r w:rsidRPr="00AA411B">
              <w:rPr>
                <w:rFonts w:ascii="Arial" w:eastAsia="Times New Roman" w:hAnsi="Arial" w:cs="Arial"/>
                <w:sz w:val="18"/>
              </w:rPr>
              <w:t xml:space="preserve">fundamentación    </w:t>
            </w:r>
          </w:p>
          <w:p w14:paraId="0FA4331E" w14:textId="77777777" w:rsidR="00AA411B" w:rsidRPr="00AA411B" w:rsidRDefault="00AA411B" w:rsidP="00AA411B">
            <w:pPr>
              <w:shd w:val="clear" w:color="auto" w:fill="FFFFFF"/>
              <w:rPr>
                <w:rFonts w:ascii="Arial" w:eastAsia="Times New Roman" w:hAnsi="Arial" w:cs="Arial"/>
                <w:sz w:val="18"/>
              </w:rPr>
            </w:pPr>
            <w:r w:rsidRPr="00AA411B">
              <w:rPr>
                <w:rFonts w:ascii="Arial" w:eastAsia="Times New Roman" w:hAnsi="Arial" w:cs="Arial"/>
                <w:sz w:val="18"/>
              </w:rPr>
              <w:t xml:space="preserve">teórica    y    </w:t>
            </w:r>
          </w:p>
          <w:p w14:paraId="2949C584" w14:textId="77777777" w:rsidR="00AA411B" w:rsidRPr="00AA411B" w:rsidRDefault="00AA411B" w:rsidP="00AA411B">
            <w:pPr>
              <w:shd w:val="clear" w:color="auto" w:fill="FFFFFF"/>
              <w:rPr>
                <w:rFonts w:ascii="Arial" w:eastAsia="Times New Roman" w:hAnsi="Arial" w:cs="Arial"/>
                <w:sz w:val="18"/>
              </w:rPr>
            </w:pPr>
            <w:r w:rsidRPr="00AA411B">
              <w:rPr>
                <w:rFonts w:ascii="Arial" w:eastAsia="Times New Roman" w:hAnsi="Arial" w:cs="Arial"/>
                <w:sz w:val="18"/>
              </w:rPr>
              <w:t xml:space="preserve">metodológica. </w:t>
            </w:r>
          </w:p>
          <w:p w14:paraId="0E2B1499" w14:textId="77777777" w:rsidR="00AA411B" w:rsidRPr="00AA411B" w:rsidRDefault="00AA411B" w:rsidP="00AA411B">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5C1FB8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 xml:space="preserve">Las    evidencias    </w:t>
            </w:r>
          </w:p>
          <w:p w14:paraId="1DDB9B5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carecen    de    </w:t>
            </w:r>
          </w:p>
          <w:p w14:paraId="0CE28FDB"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creatividad,    no    </w:t>
            </w:r>
          </w:p>
          <w:p w14:paraId="6AB569B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poseen    detalles    </w:t>
            </w:r>
          </w:p>
          <w:p w14:paraId="4CA5BBA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innovadores    y,    </w:t>
            </w:r>
          </w:p>
          <w:p w14:paraId="0D1C6FD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lastRenderedPageBreak/>
              <w:t xml:space="preserve">por    lo    tanto,    no    </w:t>
            </w:r>
          </w:p>
          <w:p w14:paraId="16FAC50D"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son    nada    </w:t>
            </w:r>
          </w:p>
          <w:p w14:paraId="2D663D9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originales.    Se    </w:t>
            </w:r>
          </w:p>
          <w:p w14:paraId="4654C63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limitan    a    </w:t>
            </w:r>
          </w:p>
          <w:p w14:paraId="3D44B3A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reproducir    lo</w:t>
            </w:r>
          </w:p>
          <w:p w14:paraId="0FABC8D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explicado    en    </w:t>
            </w:r>
          </w:p>
          <w:p w14:paraId="4C4466B3"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clase.   </w:t>
            </w:r>
          </w:p>
          <w:p w14:paraId="7724BA44" w14:textId="77777777" w:rsidR="00AA411B" w:rsidRPr="00AA411B" w:rsidRDefault="00AA411B" w:rsidP="00AA411B">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70AA95B" w14:textId="77777777" w:rsidR="00AA411B" w:rsidRPr="00AA411B" w:rsidRDefault="00AA411B" w:rsidP="00AA411B">
            <w:pPr>
              <w:rPr>
                <w:lang w:val="es-ES"/>
              </w:rPr>
            </w:pPr>
          </w:p>
        </w:tc>
      </w:tr>
      <w:tr w:rsidR="00AA411B" w:rsidRPr="00AA411B" w14:paraId="0D60BDB0" w14:textId="77777777" w:rsidTr="00AA411B">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E7F900F" w14:textId="77777777" w:rsidR="00AA411B" w:rsidRPr="00AA411B" w:rsidRDefault="00AA411B" w:rsidP="00AA411B">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C648C4" w14:textId="77777777" w:rsidR="00AA411B" w:rsidRPr="00AA411B" w:rsidRDefault="00AA411B" w:rsidP="00AA411B">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7E285AF" w14:textId="77777777" w:rsidR="00AA411B" w:rsidRPr="00AA411B" w:rsidRDefault="00AA411B" w:rsidP="00AA411B">
            <w:pPr>
              <w:jc w:val="both"/>
              <w:rPr>
                <w:sz w:val="20"/>
                <w:lang w:val="es-ES"/>
              </w:rPr>
            </w:pPr>
            <w:r w:rsidRPr="00AA411B">
              <w:rPr>
                <w:sz w:val="20"/>
                <w:lang w:val="es-ES"/>
              </w:rPr>
              <w:t>4. Gestión de la información</w:t>
            </w:r>
          </w:p>
          <w:p w14:paraId="582F556D" w14:textId="77777777" w:rsidR="00AA411B" w:rsidRPr="00AA411B" w:rsidRDefault="00AA411B" w:rsidP="00AA411B">
            <w:pPr>
              <w:jc w:val="both"/>
              <w:rPr>
                <w:sz w:val="20"/>
                <w:lang w:val="es-ES"/>
              </w:rPr>
            </w:pPr>
          </w:p>
          <w:p w14:paraId="2AED220C" w14:textId="77777777" w:rsidR="00AA411B" w:rsidRPr="00AA411B" w:rsidRDefault="00AA411B" w:rsidP="00AA411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663FEBF7"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Todas    las    citas    </w:t>
            </w:r>
          </w:p>
          <w:p w14:paraId="3D4C591E"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en    el    texto        y    las    </w:t>
            </w:r>
          </w:p>
          <w:p w14:paraId="3503AD70"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referencias    </w:t>
            </w:r>
          </w:p>
          <w:p w14:paraId="69217DD9"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bibliográficas    </w:t>
            </w:r>
          </w:p>
          <w:p w14:paraId="44E5D7B5"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son        muy    </w:t>
            </w:r>
          </w:p>
          <w:p w14:paraId="4091077B"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relevantes,    </w:t>
            </w:r>
          </w:p>
          <w:p w14:paraId="16D8D387" w14:textId="77777777" w:rsidR="00AA411B" w:rsidRPr="00AA411B" w:rsidRDefault="00AA411B" w:rsidP="00AA411B">
            <w:pPr>
              <w:shd w:val="clear" w:color="auto" w:fill="FFFFFF"/>
              <w:rPr>
                <w:rFonts w:ascii="Arial" w:eastAsia="Times New Roman" w:hAnsi="Arial" w:cs="Arial"/>
                <w:sz w:val="20"/>
              </w:rPr>
            </w:pPr>
            <w:r w:rsidRPr="00AA411B">
              <w:rPr>
                <w:rFonts w:ascii="Arial" w:eastAsia="Times New Roman" w:hAnsi="Arial" w:cs="Arial"/>
                <w:sz w:val="20"/>
              </w:rPr>
              <w:t xml:space="preserve">actuales    </w:t>
            </w:r>
          </w:p>
          <w:p w14:paraId="17378D5B"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9368F1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    mayoría    de    </w:t>
            </w:r>
          </w:p>
          <w:p w14:paraId="4D1C0D38"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citas    en    el    </w:t>
            </w:r>
          </w:p>
          <w:p w14:paraId="4833E91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texto        y    las    </w:t>
            </w:r>
          </w:p>
          <w:p w14:paraId="0A823010"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referencias    </w:t>
            </w:r>
          </w:p>
          <w:p w14:paraId="3F7A9055"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bibliográficas    </w:t>
            </w:r>
          </w:p>
          <w:p w14:paraId="5BFFE16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son        relevantes</w:t>
            </w:r>
          </w:p>
          <w:p w14:paraId="0276DBB4" w14:textId="77777777" w:rsidR="00AA411B" w:rsidRPr="00AA411B" w:rsidRDefault="00AA411B" w:rsidP="00AA411B">
            <w:pPr>
              <w:shd w:val="clear" w:color="auto" w:fill="FFFFFF"/>
              <w:rPr>
                <w:rFonts w:ascii="Arial" w:eastAsia="Times New Roman" w:hAnsi="Arial" w:cs="Arial"/>
                <w:sz w:val="18"/>
              </w:rPr>
            </w:pPr>
            <w:r w:rsidRPr="00AA411B">
              <w:rPr>
                <w:rFonts w:ascii="Arial" w:eastAsia="Times New Roman" w:hAnsi="Arial" w:cs="Arial"/>
                <w:sz w:val="18"/>
              </w:rPr>
              <w:t xml:space="preserve">,    actuales    </w:t>
            </w:r>
          </w:p>
          <w:p w14:paraId="24D72D1C" w14:textId="77777777" w:rsidR="00AA411B" w:rsidRPr="00AA411B" w:rsidRDefault="00AA411B" w:rsidP="00AA411B">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6DEA3ECC"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Solo    algunas    </w:t>
            </w:r>
          </w:p>
          <w:p w14:paraId="4E780EB8"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citas    en    el    texto        </w:t>
            </w:r>
          </w:p>
          <w:p w14:paraId="6ED9975C"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y    las    referencias    </w:t>
            </w:r>
          </w:p>
          <w:p w14:paraId="2C90A18E"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bibliográficas    </w:t>
            </w:r>
          </w:p>
          <w:p w14:paraId="43928540" w14:textId="77777777" w:rsidR="00AA411B" w:rsidRPr="00AA411B" w:rsidRDefault="00AA411B" w:rsidP="00AA411B">
            <w:pPr>
              <w:shd w:val="clear" w:color="auto" w:fill="FFFFFF"/>
              <w:rPr>
                <w:rFonts w:ascii="Arial" w:eastAsia="Times New Roman" w:hAnsi="Arial" w:cs="Arial"/>
                <w:sz w:val="20"/>
                <w:lang w:val="es-ES"/>
              </w:rPr>
            </w:pPr>
            <w:r w:rsidRPr="00AA411B">
              <w:rPr>
                <w:rFonts w:ascii="Arial" w:eastAsia="Times New Roman" w:hAnsi="Arial" w:cs="Arial"/>
                <w:sz w:val="20"/>
                <w:lang w:val="es-ES"/>
              </w:rPr>
              <w:t xml:space="preserve">son        relevantes,    </w:t>
            </w:r>
          </w:p>
          <w:p w14:paraId="670EB8B9" w14:textId="77777777" w:rsidR="00AA411B" w:rsidRPr="00AA411B" w:rsidRDefault="00AA411B" w:rsidP="00AA411B">
            <w:pPr>
              <w:shd w:val="clear" w:color="auto" w:fill="FFFFFF"/>
              <w:rPr>
                <w:rFonts w:ascii="Arial" w:eastAsia="Times New Roman" w:hAnsi="Arial" w:cs="Arial"/>
                <w:sz w:val="20"/>
              </w:rPr>
            </w:pPr>
            <w:r w:rsidRPr="00AA411B">
              <w:rPr>
                <w:rFonts w:ascii="Arial" w:eastAsia="Times New Roman" w:hAnsi="Arial" w:cs="Arial"/>
                <w:sz w:val="20"/>
              </w:rPr>
              <w:t xml:space="preserve">actuales    </w:t>
            </w:r>
          </w:p>
          <w:p w14:paraId="3AD16E32" w14:textId="77777777" w:rsidR="00AA411B" w:rsidRPr="00AA411B" w:rsidRDefault="00AA411B" w:rsidP="00AA411B">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0F7D379A"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Ninguna    o    casi    </w:t>
            </w:r>
          </w:p>
          <w:p w14:paraId="51CAD4B4"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ninguna    de</w:t>
            </w:r>
          </w:p>
          <w:p w14:paraId="6D4EDB59"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las    </w:t>
            </w:r>
          </w:p>
          <w:p w14:paraId="0541DCFF"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citas    y    </w:t>
            </w:r>
          </w:p>
          <w:p w14:paraId="4AC7D942"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referencias    son    </w:t>
            </w:r>
          </w:p>
          <w:p w14:paraId="6FE6A2C6"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 xml:space="preserve">actuales,    ni    </w:t>
            </w:r>
          </w:p>
          <w:p w14:paraId="7DFF720C" w14:textId="77777777" w:rsidR="00AA411B" w:rsidRPr="00AA411B" w:rsidRDefault="00AA411B" w:rsidP="00AA411B">
            <w:pPr>
              <w:shd w:val="clear" w:color="auto" w:fill="FFFFFF"/>
              <w:rPr>
                <w:rFonts w:ascii="Arial" w:eastAsia="Times New Roman" w:hAnsi="Arial" w:cs="Arial"/>
                <w:sz w:val="18"/>
                <w:lang w:val="es-ES"/>
              </w:rPr>
            </w:pPr>
            <w:r w:rsidRPr="00AA411B">
              <w:rPr>
                <w:rFonts w:ascii="Arial" w:eastAsia="Times New Roman" w:hAnsi="Arial" w:cs="Arial"/>
                <w:sz w:val="18"/>
                <w:lang w:val="es-ES"/>
              </w:rPr>
              <w:t>relevantes</w:t>
            </w:r>
          </w:p>
          <w:p w14:paraId="4BC73AC2" w14:textId="77777777" w:rsidR="00AA411B" w:rsidRPr="00AA411B" w:rsidRDefault="00AA411B" w:rsidP="00AA411B">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525FCD1" w14:textId="77777777" w:rsidR="00AA411B" w:rsidRPr="00AA411B" w:rsidRDefault="00AA411B" w:rsidP="00AA411B">
            <w:pPr>
              <w:rPr>
                <w:lang w:val="es-ES"/>
              </w:rPr>
            </w:pPr>
          </w:p>
        </w:tc>
      </w:tr>
      <w:tr w:rsidR="00AA411B" w:rsidRPr="00AA411B" w14:paraId="16BAA0B9" w14:textId="77777777" w:rsidTr="00AA411B">
        <w:tc>
          <w:tcPr>
            <w:tcW w:w="1838" w:type="dxa"/>
            <w:gridSpan w:val="2"/>
            <w:tcBorders>
              <w:top w:val="single" w:sz="4" w:space="0" w:color="auto"/>
              <w:left w:val="single" w:sz="4" w:space="0" w:color="auto"/>
              <w:bottom w:val="single" w:sz="4" w:space="0" w:color="auto"/>
              <w:right w:val="single" w:sz="4" w:space="0" w:color="auto"/>
            </w:tcBorders>
          </w:tcPr>
          <w:p w14:paraId="5359C1A8" w14:textId="77777777" w:rsidR="00AA411B" w:rsidRPr="00AA411B" w:rsidRDefault="00AA411B" w:rsidP="00AA411B">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5673721" w14:textId="77777777" w:rsidR="00AA411B" w:rsidRPr="00AA411B" w:rsidRDefault="00AA411B" w:rsidP="00AA411B">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53BAB272" w14:textId="77777777" w:rsidR="00AA411B" w:rsidRPr="00AA411B" w:rsidRDefault="00AA411B" w:rsidP="00AA411B">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3C5CA7DD" w14:textId="77777777" w:rsidR="00AA411B" w:rsidRPr="00AA411B" w:rsidRDefault="00AA411B" w:rsidP="00AA411B">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49A0AB11" w14:textId="77777777" w:rsidR="00AA411B" w:rsidRPr="00AA411B" w:rsidRDefault="00AA411B" w:rsidP="00AA411B">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3CF8697" w14:textId="77777777" w:rsidR="00AA411B" w:rsidRPr="00AA411B" w:rsidRDefault="00AA411B" w:rsidP="00AA411B">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3B6B1969" w14:textId="77777777" w:rsidR="00AA411B" w:rsidRPr="00AA411B" w:rsidRDefault="00AA411B" w:rsidP="00AA411B">
            <w:pPr>
              <w:jc w:val="both"/>
              <w:rPr>
                <w:lang w:val="es-ES"/>
              </w:rPr>
            </w:pPr>
          </w:p>
        </w:tc>
      </w:tr>
    </w:tbl>
    <w:p w14:paraId="54D25E88" w14:textId="77777777" w:rsidR="00AA411B" w:rsidRPr="00CC71AE" w:rsidRDefault="00AA411B" w:rsidP="00CC71AE">
      <w:pPr>
        <w:spacing w:line="360" w:lineRule="auto"/>
        <w:rPr>
          <w:rFonts w:ascii="Times New Roman" w:hAnsi="Times New Roman" w:cs="Times New Roman"/>
          <w:sz w:val="24"/>
          <w:szCs w:val="24"/>
        </w:rPr>
      </w:pPr>
    </w:p>
    <w:sectPr w:rsidR="00AA411B" w:rsidRPr="00CC71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7C7A"/>
    <w:multiLevelType w:val="hybridMultilevel"/>
    <w:tmpl w:val="29A047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691785D"/>
    <w:multiLevelType w:val="multilevel"/>
    <w:tmpl w:val="8FE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41"/>
    <w:rsid w:val="001D5441"/>
    <w:rsid w:val="00AA411B"/>
    <w:rsid w:val="00AB21A5"/>
    <w:rsid w:val="00CC71AE"/>
    <w:rsid w:val="00DD0971"/>
    <w:rsid w:val="00E72020"/>
    <w:rsid w:val="00FB6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5761"/>
  <w15:chartTrackingRefBased/>
  <w15:docId w15:val="{0E74681D-629C-427C-BD49-4C2C5392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2020"/>
    <w:rPr>
      <w:color w:val="0563C1" w:themeColor="hyperlink"/>
      <w:u w:val="single"/>
    </w:rPr>
  </w:style>
  <w:style w:type="character" w:styleId="Mencinsinresolver">
    <w:name w:val="Unresolved Mention"/>
    <w:basedOn w:val="Fuentedeprrafopredeter"/>
    <w:uiPriority w:val="99"/>
    <w:semiHidden/>
    <w:unhideWhenUsed/>
    <w:rsid w:val="00E72020"/>
    <w:rPr>
      <w:color w:val="605E5C"/>
      <w:shd w:val="clear" w:color="auto" w:fill="E1DFDD"/>
    </w:rPr>
  </w:style>
  <w:style w:type="paragraph" w:styleId="Prrafodelista">
    <w:name w:val="List Paragraph"/>
    <w:basedOn w:val="Normal"/>
    <w:uiPriority w:val="34"/>
    <w:qFormat/>
    <w:rsid w:val="00DD0971"/>
    <w:pPr>
      <w:spacing w:line="256" w:lineRule="auto"/>
      <w:ind w:left="720"/>
      <w:contextualSpacing/>
    </w:pPr>
    <w:rPr>
      <w:lang w:val="en-US"/>
    </w:rPr>
  </w:style>
  <w:style w:type="table" w:styleId="Tablaconcuadrcula">
    <w:name w:val="Table Grid"/>
    <w:basedOn w:val="Tablanormal"/>
    <w:uiPriority w:val="39"/>
    <w:rsid w:val="00AA411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429">
      <w:bodyDiv w:val="1"/>
      <w:marLeft w:val="0"/>
      <w:marRight w:val="0"/>
      <w:marTop w:val="0"/>
      <w:marBottom w:val="0"/>
      <w:divBdr>
        <w:top w:val="none" w:sz="0" w:space="0" w:color="auto"/>
        <w:left w:val="none" w:sz="0" w:space="0" w:color="auto"/>
        <w:bottom w:val="none" w:sz="0" w:space="0" w:color="auto"/>
        <w:right w:val="none" w:sz="0" w:space="0" w:color="auto"/>
      </w:divBdr>
    </w:div>
    <w:div w:id="634145897">
      <w:bodyDiv w:val="1"/>
      <w:marLeft w:val="0"/>
      <w:marRight w:val="0"/>
      <w:marTop w:val="0"/>
      <w:marBottom w:val="0"/>
      <w:divBdr>
        <w:top w:val="none" w:sz="0" w:space="0" w:color="auto"/>
        <w:left w:val="none" w:sz="0" w:space="0" w:color="auto"/>
        <w:bottom w:val="none" w:sz="0" w:space="0" w:color="auto"/>
        <w:right w:val="none" w:sz="0" w:space="0" w:color="auto"/>
      </w:divBdr>
    </w:div>
    <w:div w:id="950670638">
      <w:bodyDiv w:val="1"/>
      <w:marLeft w:val="0"/>
      <w:marRight w:val="0"/>
      <w:marTop w:val="0"/>
      <w:marBottom w:val="0"/>
      <w:divBdr>
        <w:top w:val="none" w:sz="0" w:space="0" w:color="auto"/>
        <w:left w:val="none" w:sz="0" w:space="0" w:color="auto"/>
        <w:bottom w:val="none" w:sz="0" w:space="0" w:color="auto"/>
        <w:right w:val="none" w:sz="0" w:space="0" w:color="auto"/>
      </w:divBdr>
    </w:div>
    <w:div w:id="16970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raberrisarea.hezkuntza.net/es/carles-monereo" TargetMode="External"/><Relationship Id="rId3" Type="http://schemas.openxmlformats.org/officeDocument/2006/relationships/settings" Target="settings.xml"/><Relationship Id="rId7" Type="http://schemas.openxmlformats.org/officeDocument/2006/relationships/hyperlink" Target="https://www.grao.com/es/autor/monereo-font-carles-44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web.com/noticia/2020/02/25/toda-innovacion-educativa-deberia-iniciarse-cambio-significativo-evaluacion-190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1634</Words>
  <Characters>8988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2021-03-22T04:12:00Z</dcterms:created>
  <dcterms:modified xsi:type="dcterms:W3CDTF">2021-03-22T05:24:00Z</dcterms:modified>
</cp:coreProperties>
</file>