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FB" w:rsidRPr="006336FB" w:rsidRDefault="006336FB" w:rsidP="006336FB">
      <w:pPr>
        <w:spacing w:line="240" w:lineRule="auto"/>
        <w:jc w:val="center"/>
        <w:rPr>
          <w:b/>
          <w:sz w:val="40"/>
          <w:szCs w:val="28"/>
        </w:rPr>
      </w:pPr>
      <w:r w:rsidRPr="006336FB">
        <w:rPr>
          <w:b/>
          <w:sz w:val="40"/>
          <w:szCs w:val="28"/>
        </w:rPr>
        <w:t>Escuela Normal de Educación Preescolar</w:t>
      </w:r>
    </w:p>
    <w:p w:rsidR="006336FB" w:rsidRPr="006336FB" w:rsidRDefault="006336FB" w:rsidP="006336FB">
      <w:pPr>
        <w:spacing w:line="240" w:lineRule="auto"/>
        <w:jc w:val="center"/>
        <w:rPr>
          <w:sz w:val="28"/>
          <w:szCs w:val="28"/>
        </w:rPr>
      </w:pPr>
      <w:r w:rsidRPr="006336FB">
        <w:rPr>
          <w:b/>
          <w:sz w:val="28"/>
          <w:szCs w:val="28"/>
        </w:rPr>
        <w:t xml:space="preserve">       </w:t>
      </w:r>
      <w:r w:rsidRPr="006336FB">
        <w:rPr>
          <w:b/>
          <w:noProof/>
          <w:sz w:val="28"/>
          <w:szCs w:val="28"/>
          <w:lang w:eastAsia="es-MX"/>
        </w:rPr>
        <w:drawing>
          <wp:inline distT="114300" distB="114300" distL="114300" distR="114300" wp14:anchorId="4336E1F3" wp14:editId="2B86F607">
            <wp:extent cx="729343" cy="912258"/>
            <wp:effectExtent l="0" t="0" r="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6" cy="910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336FB">
        <w:rPr>
          <w:b/>
          <w:sz w:val="28"/>
          <w:szCs w:val="28"/>
        </w:rPr>
        <w:tab/>
        <w:t xml:space="preserve">         </w:t>
      </w:r>
      <w:r w:rsidRPr="006336FB">
        <w:rPr>
          <w:sz w:val="28"/>
          <w:szCs w:val="28"/>
        </w:rPr>
        <w:t xml:space="preserve">      </w:t>
      </w:r>
    </w:p>
    <w:p w:rsidR="006336FB" w:rsidRPr="006336FB" w:rsidRDefault="006336FB" w:rsidP="006336FB">
      <w:pPr>
        <w:spacing w:line="240" w:lineRule="auto"/>
        <w:jc w:val="center"/>
        <w:rPr>
          <w:sz w:val="28"/>
          <w:szCs w:val="28"/>
        </w:rPr>
      </w:pPr>
      <w:r w:rsidRPr="006336FB">
        <w:rPr>
          <w:sz w:val="28"/>
          <w:szCs w:val="28"/>
        </w:rPr>
        <w:t xml:space="preserve">         </w:t>
      </w:r>
      <w:r w:rsidRPr="006336FB">
        <w:rPr>
          <w:sz w:val="32"/>
          <w:szCs w:val="28"/>
        </w:rPr>
        <w:t xml:space="preserve">Licenciatura en Educación Preescolar      </w:t>
      </w:r>
      <w:r w:rsidRPr="006336FB">
        <w:rPr>
          <w:sz w:val="32"/>
          <w:szCs w:val="28"/>
        </w:rPr>
        <w:tab/>
      </w:r>
      <w:r w:rsidRPr="006336FB">
        <w:rPr>
          <w:sz w:val="32"/>
          <w:szCs w:val="28"/>
        </w:rPr>
        <w:br/>
        <w:t>Sexto Semestre</w:t>
      </w:r>
    </w:p>
    <w:p w:rsidR="006336FB" w:rsidRPr="006336FB" w:rsidRDefault="006336FB" w:rsidP="006336FB">
      <w:pPr>
        <w:spacing w:line="240" w:lineRule="auto"/>
        <w:jc w:val="center"/>
        <w:rPr>
          <w:sz w:val="32"/>
          <w:szCs w:val="28"/>
        </w:rPr>
      </w:pPr>
      <w:r w:rsidRPr="006336FB">
        <w:rPr>
          <w:b/>
          <w:sz w:val="32"/>
          <w:szCs w:val="28"/>
        </w:rPr>
        <w:t xml:space="preserve">Curso: </w:t>
      </w:r>
      <w:r w:rsidRPr="006336FB">
        <w:rPr>
          <w:sz w:val="32"/>
          <w:szCs w:val="28"/>
        </w:rPr>
        <w:t>Optativa</w:t>
      </w:r>
    </w:p>
    <w:p w:rsidR="006336FB" w:rsidRPr="006336FB" w:rsidRDefault="006336FB" w:rsidP="006336FB">
      <w:pPr>
        <w:spacing w:after="240" w:line="240" w:lineRule="auto"/>
        <w:jc w:val="center"/>
        <w:rPr>
          <w:sz w:val="32"/>
          <w:szCs w:val="28"/>
        </w:rPr>
      </w:pPr>
      <w:r w:rsidRPr="006336FB">
        <w:rPr>
          <w:b/>
          <w:sz w:val="32"/>
          <w:szCs w:val="28"/>
        </w:rPr>
        <w:t xml:space="preserve">Titular: </w:t>
      </w:r>
      <w:r w:rsidRPr="006336FB">
        <w:rPr>
          <w:sz w:val="32"/>
          <w:szCs w:val="28"/>
        </w:rPr>
        <w:t xml:space="preserve">Marlene </w:t>
      </w:r>
      <w:proofErr w:type="spellStart"/>
      <w:r w:rsidRPr="006336FB">
        <w:rPr>
          <w:sz w:val="32"/>
          <w:szCs w:val="28"/>
        </w:rPr>
        <w:t>Muzquiz</w:t>
      </w:r>
      <w:proofErr w:type="spellEnd"/>
      <w:r w:rsidRPr="006336FB">
        <w:rPr>
          <w:sz w:val="32"/>
          <w:szCs w:val="28"/>
        </w:rPr>
        <w:t xml:space="preserve"> Flores</w:t>
      </w:r>
    </w:p>
    <w:p w:rsidR="006336FB" w:rsidRPr="006336FB" w:rsidRDefault="006336FB" w:rsidP="006336FB">
      <w:pPr>
        <w:spacing w:after="240" w:line="240" w:lineRule="auto"/>
        <w:jc w:val="center"/>
        <w:rPr>
          <w:sz w:val="32"/>
          <w:szCs w:val="28"/>
        </w:rPr>
      </w:pPr>
      <w:r w:rsidRPr="006336FB">
        <w:rPr>
          <w:sz w:val="32"/>
          <w:szCs w:val="28"/>
        </w:rPr>
        <w:t xml:space="preserve"> </w:t>
      </w:r>
      <w:r w:rsidRPr="006336FB">
        <w:rPr>
          <w:b/>
          <w:sz w:val="32"/>
          <w:szCs w:val="28"/>
        </w:rPr>
        <w:t xml:space="preserve"> UNIDAD DE APRENDIZAJE l</w:t>
      </w:r>
    </w:p>
    <w:p w:rsidR="006336FB" w:rsidRPr="006336FB" w:rsidRDefault="006336FB" w:rsidP="006336FB">
      <w:pPr>
        <w:spacing w:after="240" w:line="240" w:lineRule="auto"/>
        <w:jc w:val="center"/>
        <w:rPr>
          <w:b/>
          <w:sz w:val="28"/>
          <w:szCs w:val="28"/>
        </w:rPr>
      </w:pPr>
      <w:r w:rsidRPr="006336FB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739940B5" wp14:editId="59545B9C">
            <wp:simplePos x="0" y="0"/>
            <wp:positionH relativeFrom="column">
              <wp:posOffset>-516255</wp:posOffset>
            </wp:positionH>
            <wp:positionV relativeFrom="paragraph">
              <wp:posOffset>396875</wp:posOffset>
            </wp:positionV>
            <wp:extent cx="6818630" cy="2052320"/>
            <wp:effectExtent l="0" t="0" r="1270" b="508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9" t="44444" r="15280" b="23126"/>
                    <a:stretch/>
                  </pic:blipFill>
                  <pic:spPr bwMode="auto">
                    <a:xfrm>
                      <a:off x="0" y="0"/>
                      <a:ext cx="6818630" cy="205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6FB">
        <w:rPr>
          <w:b/>
          <w:sz w:val="28"/>
          <w:szCs w:val="28"/>
        </w:rPr>
        <w:t xml:space="preserve">COMPETENCIAS PROFESIONALES: </w:t>
      </w:r>
    </w:p>
    <w:p w:rsidR="006336FB" w:rsidRPr="006336FB" w:rsidRDefault="006336FB" w:rsidP="006336FB">
      <w:pPr>
        <w:spacing w:after="240" w:line="240" w:lineRule="auto"/>
        <w:jc w:val="center"/>
        <w:rPr>
          <w:sz w:val="28"/>
          <w:szCs w:val="28"/>
        </w:rPr>
      </w:pPr>
    </w:p>
    <w:p w:rsidR="006336FB" w:rsidRPr="006336FB" w:rsidRDefault="006336FB" w:rsidP="006336FB">
      <w:pPr>
        <w:spacing w:before="100" w:beforeAutospacing="1" w:after="100" w:afterAutospacing="1" w:line="240" w:lineRule="auto"/>
        <w:jc w:val="center"/>
        <w:rPr>
          <w:sz w:val="32"/>
          <w:szCs w:val="28"/>
        </w:rPr>
      </w:pPr>
      <w:r w:rsidRPr="006336FB">
        <w:rPr>
          <w:b/>
          <w:sz w:val="32"/>
          <w:szCs w:val="28"/>
        </w:rPr>
        <w:t xml:space="preserve">TEMA: </w:t>
      </w:r>
      <w:r w:rsidRPr="006336FB">
        <w:rPr>
          <w:bCs/>
          <w:color w:val="000000"/>
          <w:sz w:val="32"/>
          <w:szCs w:val="28"/>
        </w:rPr>
        <w:t>Biografía</w:t>
      </w:r>
    </w:p>
    <w:p w:rsidR="006336FB" w:rsidRPr="006336FB" w:rsidRDefault="006336FB" w:rsidP="006336FB">
      <w:pPr>
        <w:spacing w:before="240" w:after="240" w:line="240" w:lineRule="auto"/>
        <w:jc w:val="center"/>
        <w:rPr>
          <w:b/>
          <w:sz w:val="32"/>
          <w:szCs w:val="28"/>
        </w:rPr>
      </w:pPr>
      <w:r w:rsidRPr="006336FB">
        <w:rPr>
          <w:b/>
          <w:sz w:val="32"/>
          <w:szCs w:val="28"/>
        </w:rPr>
        <w:t>Alumna:</w:t>
      </w:r>
      <w:r>
        <w:rPr>
          <w:b/>
          <w:sz w:val="32"/>
          <w:szCs w:val="28"/>
        </w:rPr>
        <w:t xml:space="preserve"> </w:t>
      </w:r>
      <w:r w:rsidRPr="006336FB">
        <w:rPr>
          <w:sz w:val="32"/>
          <w:szCs w:val="28"/>
        </w:rPr>
        <w:t>Cynthia Verónica González García #8</w:t>
      </w:r>
      <w:r w:rsidRPr="006336FB">
        <w:rPr>
          <w:sz w:val="32"/>
          <w:szCs w:val="28"/>
        </w:rPr>
        <w:br/>
      </w:r>
    </w:p>
    <w:p w:rsidR="006336FB" w:rsidRPr="006336FB" w:rsidRDefault="006336FB" w:rsidP="006336FB">
      <w:pPr>
        <w:spacing w:before="240" w:after="240" w:line="240" w:lineRule="auto"/>
        <w:jc w:val="center"/>
        <w:rPr>
          <w:b/>
          <w:sz w:val="32"/>
          <w:szCs w:val="28"/>
        </w:rPr>
      </w:pPr>
    </w:p>
    <w:p w:rsidR="006336FB" w:rsidRDefault="006336FB" w:rsidP="006336FB">
      <w:pPr>
        <w:rPr>
          <w:sz w:val="32"/>
          <w:szCs w:val="28"/>
        </w:rPr>
      </w:pPr>
      <w:r w:rsidRPr="006336FB">
        <w:rPr>
          <w:sz w:val="32"/>
          <w:szCs w:val="28"/>
        </w:rPr>
        <w:t xml:space="preserve"> Saltillo, Coahuila                                         </w:t>
      </w:r>
      <w:r>
        <w:rPr>
          <w:sz w:val="32"/>
          <w:szCs w:val="28"/>
        </w:rPr>
        <w:t xml:space="preserve">                    </w:t>
      </w:r>
      <w:r w:rsidRPr="006336FB">
        <w:rPr>
          <w:sz w:val="32"/>
          <w:szCs w:val="28"/>
        </w:rPr>
        <w:t>Marzo del 2021</w:t>
      </w:r>
    </w:p>
    <w:p w:rsidR="006336FB" w:rsidRDefault="00C5727D">
      <w:pPr>
        <w:rPr>
          <w:sz w:val="32"/>
          <w:szCs w:val="28"/>
        </w:rPr>
      </w:pPr>
      <w:bookmarkStart w:id="0" w:name="_GoBack"/>
      <w:bookmarkEnd w:id="0"/>
      <w:r w:rsidRPr="006336FB">
        <w:rPr>
          <w:rFonts w:ascii="Arial" w:hAnsi="Arial" w:cs="Arial"/>
        </w:rPr>
        <w:lastRenderedPageBreak/>
        <w:drawing>
          <wp:anchor distT="0" distB="0" distL="114300" distR="114300" simplePos="0" relativeHeight="251659264" behindDoc="0" locked="0" layoutInCell="1" allowOverlap="1" wp14:anchorId="051F9850" wp14:editId="2822EBE9">
            <wp:simplePos x="0" y="0"/>
            <wp:positionH relativeFrom="column">
              <wp:posOffset>-217805</wp:posOffset>
            </wp:positionH>
            <wp:positionV relativeFrom="paragraph">
              <wp:posOffset>-318135</wp:posOffset>
            </wp:positionV>
            <wp:extent cx="1588770" cy="1543050"/>
            <wp:effectExtent l="0" t="0" r="0" b="0"/>
            <wp:wrapSquare wrapText="bothSides"/>
            <wp:docPr id="19" name="Imagen 19" descr="César Coll | Educar en el marco de una nova ecología del aprendizaje | Las  3 cosas que he aprend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ésar Coll | Educar en el marco de una nova ecología del aprendizaje | Las  3 cosas que he aprendi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1FF65" wp14:editId="5ABFBF00">
                <wp:simplePos x="0" y="0"/>
                <wp:positionH relativeFrom="column">
                  <wp:posOffset>1040130</wp:posOffset>
                </wp:positionH>
                <wp:positionV relativeFrom="paragraph">
                  <wp:posOffset>-107315</wp:posOffset>
                </wp:positionV>
                <wp:extent cx="4162425" cy="74295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36FB" w:rsidRPr="006336FB" w:rsidRDefault="006336FB" w:rsidP="006336FB">
                            <w:pPr>
                              <w:jc w:val="center"/>
                              <w:rPr>
                                <w:rFonts w:ascii="Adobe Ming Std L" w:eastAsia="Adobe Ming Std L" w:hAnsi="Adobe Ming Std L"/>
                                <w:b/>
                                <w:noProof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336FB">
                              <w:rPr>
                                <w:rFonts w:ascii="Adobe Ming Std L" w:eastAsia="Adobe Ming Std L" w:hAnsi="Adobe Ming Std L"/>
                                <w:b/>
                                <w:noProof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Cesar Coll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margin-left:81.9pt;margin-top:-8.45pt;width:327.75pt;height:58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" filled="f" stroked="f">
                <v:fill o:detectmouseclick="t"/>
                <v:textbox>
                  <w:txbxContent>
                    <w:p w:rsidR="006336FB" w:rsidRPr="006336FB" w:rsidRDefault="006336FB" w:rsidP="006336FB">
                      <w:pPr>
                        <w:jc w:val="center"/>
                        <w:rPr>
                          <w:rFonts w:ascii="Adobe Ming Std L" w:eastAsia="Adobe Ming Std L" w:hAnsi="Adobe Ming Std L"/>
                          <w:b/>
                          <w:noProof/>
                          <w:color w:val="000000" w:themeColor="text1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6336FB">
                        <w:rPr>
                          <w:rFonts w:ascii="Adobe Ming Std L" w:eastAsia="Adobe Ming Std L" w:hAnsi="Adobe Ming Std L"/>
                          <w:b/>
                          <w:noProof/>
                          <w:color w:val="000000" w:themeColor="text1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Cesar Coll</w:t>
                      </w:r>
                    </w:p>
                  </w:txbxContent>
                </v:textbox>
              </v:shape>
            </w:pict>
          </mc:Fallback>
        </mc:AlternateContent>
      </w:r>
      <w:r w:rsidRPr="006336FB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090F3FD7" wp14:editId="2910D09B">
            <wp:simplePos x="0" y="0"/>
            <wp:positionH relativeFrom="column">
              <wp:posOffset>1678940</wp:posOffset>
            </wp:positionH>
            <wp:positionV relativeFrom="paragraph">
              <wp:posOffset>-309880</wp:posOffset>
            </wp:positionV>
            <wp:extent cx="4162425" cy="1209675"/>
            <wp:effectExtent l="0" t="0" r="9525" b="9525"/>
            <wp:wrapSquare wrapText="bothSides"/>
            <wp:docPr id="20" name="Imagen 20" descr="Imágenes de Mancha Sign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Mancha Signo | Vectores, fotos de stock y PSD gratu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2" t="31361" r="3847" b="43195"/>
                    <a:stretch/>
                  </pic:blipFill>
                  <pic:spPr bwMode="auto">
                    <a:xfrm>
                      <a:off x="0" y="0"/>
                      <a:ext cx="4162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94" w:rsidRPr="00C5727D" w:rsidRDefault="00C5727D" w:rsidP="00C5727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2F5B4" wp14:editId="4B68B9B5">
                <wp:simplePos x="0" y="0"/>
                <wp:positionH relativeFrom="column">
                  <wp:posOffset>-218489</wp:posOffset>
                </wp:positionH>
                <wp:positionV relativeFrom="paragraph">
                  <wp:posOffset>82355</wp:posOffset>
                </wp:positionV>
                <wp:extent cx="6295048" cy="548640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048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27D" w:rsidRDefault="00C5727D" w:rsidP="00C572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Nació en España, obtuvo</w:t>
                            </w:r>
                            <w:r w:rsidRPr="00C5727D">
                              <w:rPr>
                                <w:rFonts w:ascii="Arial" w:hAnsi="Arial" w:cs="Arial"/>
                                <w:sz w:val="24"/>
                              </w:rPr>
                              <w:t xml:space="preserve"> su primer título de maestro de enseñanza en primaria en el año 1967. En 1972 obtiene el título de licenciado en Psicología en la Universidad de Barcelona y en 1973 el de licenciado en Psicología Genética y Experimental en la universidad de Ginebra, Suiza. En esta ciudad durante los años 1973 y 1978 forma parte del Centro Internacional de Epistemología Genética colaborando con el equipo de investigación que es dirigido por un influyente como lo fue Jean Piaget.</w:t>
                            </w:r>
                          </w:p>
                          <w:p w:rsidR="00C5727D" w:rsidRDefault="00C5727D" w:rsidP="00C572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Doctor en Psicología y catedrático de Psicología Evolutiva y Educativa en la Universidad de Barcelona. Ha promovido y dirigido numerosos proyectos 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investigación y estudios relacionados con la implementación e implicaciones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pedagógicas de la teoría genética, la intervención y asesoramiento psicopedagógico, eldiseño y desarrollo del currículum escolar, el análisis de los procesos interactivos ensituaciones educativas y la evaluación del aprendizaje en contextos escolares. </w:t>
                            </w:r>
                          </w:p>
                          <w:p w:rsidR="00C5727D" w:rsidRPr="00C5727D" w:rsidRDefault="00C5727D" w:rsidP="00C572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El Dr.Coll ha participado activamente en el diseño de la reforma educativa española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promovida por la LOGSE (1990), especialmente en cuanto al currículum y a sus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aspectos psicopedagógicos. Actualmente es 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ordinador General del Programa 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Doctorado Interuniversitario en Psicol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ogía de la Educación organizado 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conjuntamente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por la Universidad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de Barcelona, la Universidad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 Aut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ónoma de Barcelona, la Universidad de Girona, la Universidad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 Ramon 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ull, la Universidad de Lleida y la Universidad</w:t>
                            </w:r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 Rovira </w:t>
                            </w:r>
                            <w:proofErr w:type="spellStart"/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iVirgili</w:t>
                            </w:r>
                            <w:proofErr w:type="spellEnd"/>
                            <w:r w:rsidRPr="006336FB">
                              <w:rPr>
                                <w:rFonts w:ascii="Arial" w:hAnsi="Arial" w:cs="Arial"/>
                                <w:sz w:val="24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27" type="#_x0000_t202" style="position:absolute;left:0;text-align:left;margin-left:-17.2pt;margin-top:6.5pt;width:495.65pt;height:6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" fillcolor="white [3201]" stroked="f" strokeweight=".5pt">
                <v:textbox>
                  <w:txbxContent>
                    <w:p w:rsidR="00C5727D" w:rsidRDefault="00C5727D" w:rsidP="00C5727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Nació en España, obtuvo</w:t>
                      </w:r>
                      <w:r w:rsidRPr="00C5727D">
                        <w:rPr>
                          <w:rFonts w:ascii="Arial" w:hAnsi="Arial" w:cs="Arial"/>
                          <w:sz w:val="24"/>
                        </w:rPr>
                        <w:t xml:space="preserve"> su primer título de maestro de enseñanza en primaria en el año 1967. En 1972 obtiene el título de licenciado en Psicología en la Universidad de Barcelona y en 1973 el de licenciado en Psicología Genética y Experimental en la universidad de Ginebra, Suiza. En esta ciudad durante los años 1973 y 1978 forma parte del Centro Internacional de Epistemología Genética colaborando con el equipo de investigación que es dirigido por un influyente como lo fue Jean Piaget.</w:t>
                      </w:r>
                    </w:p>
                    <w:p w:rsidR="00C5727D" w:rsidRDefault="00C5727D" w:rsidP="00C5727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6336FB">
                        <w:rPr>
                          <w:rFonts w:ascii="Arial" w:hAnsi="Arial" w:cs="Arial"/>
                          <w:sz w:val="24"/>
                        </w:rPr>
                        <w:t>Doctor en Psicología y catedrático de Psicología Evolutiva y Educativa en la Universidad de Barcelona. Ha promovido y dirigido numerosos proyectos de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investigación y estudios relacionados con la implementación e implicaciones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pedagógicas de la teoría genética, la intervención y asesoramiento psicopedagógico, eldiseño y desarrollo del currículum escolar, el análisis de los procesos interactivos ensituaciones educativas y la evaluación del aprendizaje en contextos escolares. </w:t>
                      </w:r>
                    </w:p>
                    <w:p w:rsidR="00C5727D" w:rsidRPr="00C5727D" w:rsidRDefault="00C5727D" w:rsidP="00C5727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6336FB">
                        <w:rPr>
                          <w:rFonts w:ascii="Arial" w:hAnsi="Arial" w:cs="Arial"/>
                          <w:sz w:val="24"/>
                        </w:rPr>
                        <w:t>El Dr.Coll ha participado activamente en el diseño de la reforma educativa española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promovida por la LOGSE (1990), especialmente en cuanto al currículum y a sus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aspectos psicopedagógicos. Actualmente es Co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ordinador General del Programa 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Doctorado Interuniversitario en Psicol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ogía de la Educación organizado 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conjuntamente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por la Universidad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de Barcelona, la Universidad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 Aut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ónoma de Barcelona, la Universidad de Girona, la Universidad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 Ramon Ll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ull, la Universidad de Lleida y la Universidad</w:t>
                      </w:r>
                      <w:r w:rsidRPr="006336FB">
                        <w:rPr>
                          <w:rFonts w:ascii="Arial" w:hAnsi="Arial" w:cs="Arial"/>
                          <w:sz w:val="24"/>
                        </w:rPr>
                        <w:t> Rovira </w:t>
                      </w:r>
                      <w:proofErr w:type="spellStart"/>
                      <w:r w:rsidRPr="006336FB">
                        <w:rPr>
                          <w:rFonts w:ascii="Arial" w:hAnsi="Arial" w:cs="Arial"/>
                          <w:sz w:val="24"/>
                        </w:rPr>
                        <w:t>iVirgili</w:t>
                      </w:r>
                      <w:proofErr w:type="spellEnd"/>
                      <w:r w:rsidRPr="006336FB">
                        <w:rPr>
                          <w:rFonts w:ascii="Arial" w:hAnsi="Arial" w:cs="Arial"/>
                          <w:sz w:val="24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2E94" w:rsidRPr="00C5727D" w:rsidSect="00C5727D">
      <w:pgSz w:w="12240" w:h="15840"/>
      <w:pgMar w:top="1417" w:right="1701" w:bottom="1417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874F3"/>
    <w:multiLevelType w:val="hybridMultilevel"/>
    <w:tmpl w:val="C838BDE0"/>
    <w:lvl w:ilvl="0" w:tplc="C1B6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2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49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EC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C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C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B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CA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FB"/>
    <w:rsid w:val="000D2E94"/>
    <w:rsid w:val="006336FB"/>
    <w:rsid w:val="00C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2021-03-22T15:41:00Z</dcterms:created>
  <dcterms:modified xsi:type="dcterms:W3CDTF">2021-03-22T16:04:00Z</dcterms:modified>
</cp:coreProperties>
</file>