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5E" w:rsidRDefault="00484F5E" w:rsidP="00484F5E">
      <w:pPr>
        <w:jc w:val="center"/>
        <w:rPr>
          <w:rFonts w:ascii="Times New Roman" w:hAnsi="Times New Roman" w:cs="Times New Roman"/>
          <w:b/>
          <w:sz w:val="36"/>
          <w:szCs w:val="44"/>
        </w:rPr>
      </w:pPr>
      <w:r>
        <w:rPr>
          <w:rFonts w:ascii="Times New Roman" w:hAnsi="Times New Roman" w:cs="Times New Roman"/>
          <w:b/>
          <w:sz w:val="36"/>
          <w:szCs w:val="44"/>
        </w:rPr>
        <w:t>ESCUELA NORMAL DE EDUCACION PREESCOLAR DEL ESTADO DE COAHUILA</w:t>
      </w:r>
    </w:p>
    <w:p w:rsidR="00484F5E" w:rsidRDefault="00484F5E" w:rsidP="00484F5E">
      <w:pPr>
        <w:jc w:val="center"/>
        <w:rPr>
          <w:rFonts w:ascii="Times New Roman" w:hAnsi="Times New Roman" w:cs="Times New Roman"/>
          <w:b/>
        </w:rPr>
      </w:pPr>
      <w:r>
        <w:rPr>
          <w:noProof/>
          <w:lang w:eastAsia="es-MX"/>
        </w:rPr>
        <w:drawing>
          <wp:anchor distT="0" distB="0" distL="114300" distR="114300" simplePos="0" relativeHeight="251658240" behindDoc="0" locked="0" layoutInCell="1" allowOverlap="1">
            <wp:simplePos x="0" y="0"/>
            <wp:positionH relativeFrom="margin">
              <wp:posOffset>2409825</wp:posOffset>
            </wp:positionH>
            <wp:positionV relativeFrom="paragraph">
              <wp:posOffset>29210</wp:posOffset>
            </wp:positionV>
            <wp:extent cx="914400" cy="1122045"/>
            <wp:effectExtent l="0" t="0" r="0" b="1905"/>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122045"/>
                    </a:xfrm>
                    <a:prstGeom prst="rect">
                      <a:avLst/>
                    </a:prstGeom>
                    <a:noFill/>
                  </pic:spPr>
                </pic:pic>
              </a:graphicData>
            </a:graphic>
            <wp14:sizeRelH relativeFrom="margin">
              <wp14:pctWidth>0</wp14:pctWidth>
            </wp14:sizeRelH>
            <wp14:sizeRelV relativeFrom="margin">
              <wp14:pctHeight>0</wp14:pctHeight>
            </wp14:sizeRelV>
          </wp:anchor>
        </w:drawing>
      </w:r>
    </w:p>
    <w:p w:rsidR="00484F5E" w:rsidRDefault="00484F5E" w:rsidP="00484F5E">
      <w:pPr>
        <w:jc w:val="center"/>
        <w:rPr>
          <w:rFonts w:ascii="Times New Roman" w:hAnsi="Times New Roman" w:cs="Times New Roman"/>
          <w:b/>
        </w:rPr>
      </w:pPr>
    </w:p>
    <w:p w:rsidR="00484F5E" w:rsidRDefault="00484F5E" w:rsidP="00484F5E">
      <w:pPr>
        <w:jc w:val="center"/>
        <w:rPr>
          <w:rFonts w:ascii="Times New Roman" w:hAnsi="Times New Roman" w:cs="Times New Roman"/>
          <w:b/>
        </w:rPr>
      </w:pPr>
    </w:p>
    <w:p w:rsidR="00484F5E" w:rsidRDefault="00484F5E" w:rsidP="00484F5E">
      <w:pPr>
        <w:rPr>
          <w:rFonts w:ascii="Times New Roman" w:hAnsi="Times New Roman" w:cs="Times New Roman"/>
          <w:b/>
          <w:sz w:val="36"/>
          <w:szCs w:val="36"/>
        </w:rPr>
      </w:pPr>
    </w:p>
    <w:p w:rsidR="00484F5E" w:rsidRDefault="00484F5E" w:rsidP="00484F5E">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484F5E" w:rsidRDefault="00484F5E" w:rsidP="00484F5E">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484F5E" w:rsidRPr="00484F5E" w:rsidRDefault="00484F5E" w:rsidP="00484F5E">
      <w:pPr>
        <w:pStyle w:val="Ttulo2"/>
        <w:spacing w:before="75" w:after="75"/>
        <w:jc w:val="center"/>
        <w:rPr>
          <w:rFonts w:ascii="Times New Roman" w:hAnsi="Times New Roman" w:cs="Times New Roman"/>
          <w:b/>
          <w:i/>
          <w:iCs/>
          <w:color w:val="auto"/>
          <w:sz w:val="32"/>
          <w:szCs w:val="32"/>
        </w:rPr>
      </w:pPr>
      <w:r w:rsidRPr="00484F5E">
        <w:rPr>
          <w:rFonts w:ascii="Times New Roman" w:hAnsi="Times New Roman" w:cs="Times New Roman"/>
          <w:b/>
          <w:color w:val="auto"/>
          <w:sz w:val="32"/>
          <w:szCs w:val="24"/>
        </w:rPr>
        <w:t>“Reporte de</w:t>
      </w:r>
      <w:r w:rsidRPr="00484F5E">
        <w:rPr>
          <w:rFonts w:ascii="Times New Roman" w:hAnsi="Times New Roman" w:cs="Times New Roman"/>
          <w:b/>
          <w:iCs/>
          <w:color w:val="auto"/>
          <w:sz w:val="32"/>
          <w:szCs w:val="32"/>
        </w:rPr>
        <w:t xml:space="preserve"> video Identidad y discapacidad de Carlos Skliar</w:t>
      </w:r>
      <w:r>
        <w:rPr>
          <w:rFonts w:ascii="Times New Roman" w:hAnsi="Times New Roman" w:cs="Times New Roman"/>
          <w:b/>
          <w:i/>
          <w:iCs/>
          <w:color w:val="auto"/>
          <w:sz w:val="32"/>
          <w:szCs w:val="32"/>
        </w:rPr>
        <w:t>”</w:t>
      </w:r>
    </w:p>
    <w:p w:rsidR="00484F5E" w:rsidRDefault="00484F5E" w:rsidP="00484F5E">
      <w:pPr>
        <w:pStyle w:val="Ttulo3"/>
        <w:spacing w:before="30" w:after="30"/>
        <w:ind w:left="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Profesor:</w:t>
      </w:r>
      <w:r>
        <w:rPr>
          <w:rFonts w:ascii="Times New Roman" w:hAnsi="Times New Roman" w:cs="Times New Roman"/>
          <w:color w:val="000000"/>
          <w:sz w:val="28"/>
          <w:szCs w:val="28"/>
        </w:rPr>
        <w:t xml:space="preserve"> Ramiro García Elías</w:t>
      </w:r>
      <w:r>
        <w:rPr>
          <w:rFonts w:ascii="Times New Roman" w:hAnsi="Times New Roman" w:cs="Times New Roman"/>
          <w:b/>
          <w:color w:val="000000"/>
          <w:sz w:val="28"/>
          <w:szCs w:val="28"/>
        </w:rPr>
        <w:t xml:space="preserve"> </w:t>
      </w:r>
    </w:p>
    <w:p w:rsidR="00484F5E" w:rsidRDefault="00484F5E" w:rsidP="00484F5E">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rsidR="00484F5E" w:rsidRDefault="00484F5E" w:rsidP="00484F5E">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w:t>
      </w:r>
    </w:p>
    <w:p w:rsidR="00484F5E" w:rsidRDefault="00484F5E" w:rsidP="00484F5E">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484F5E" w:rsidRDefault="00484F5E" w:rsidP="00484F5E">
      <w:pPr>
        <w:jc w:val="center"/>
        <w:rPr>
          <w:rFonts w:ascii="Times New Roman" w:hAnsi="Times New Roman" w:cs="Times New Roman"/>
          <w:sz w:val="28"/>
          <w:szCs w:val="28"/>
        </w:rPr>
      </w:pPr>
      <w:r>
        <w:rPr>
          <w:rFonts w:ascii="Times New Roman" w:hAnsi="Times New Roman" w:cs="Times New Roman"/>
          <w:sz w:val="28"/>
          <w:szCs w:val="28"/>
        </w:rPr>
        <w:t xml:space="preserve">Numero de lista “1”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484F5E" w:rsidTr="00484F5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UNIDAD DE APRENDIZAJE I. EL DESARROLLO DE LA IDENTIDAD Y EL SENTIDO DE PERTENENCIA EN LOS NIÑOS Y LAS NIÑAS DE PREESCOLAR.</w:t>
            </w:r>
          </w:p>
        </w:tc>
      </w:tr>
      <w:tr w:rsidR="00484F5E" w:rsidTr="00484F5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8357"/>
            </w:tblGrid>
            <w:tr w:rsidR="00484F5E">
              <w:trPr>
                <w:tblCellSpacing w:w="15" w:type="dxa"/>
              </w:trPr>
              <w:tc>
                <w:tcPr>
                  <w:tcW w:w="0" w:type="auto"/>
                  <w:tcMar>
                    <w:top w:w="15" w:type="dxa"/>
                    <w:left w:w="15" w:type="dxa"/>
                    <w:bottom w:w="15" w:type="dxa"/>
                    <w:right w:w="15" w:type="dxa"/>
                  </w:tcMa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extent cx="105410" cy="105410"/>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484F5E" w:rsidRDefault="00484F5E">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Detecta los procesos de aprendizaje de sus alumnos para favorecer su desarrollo cognitivo y socioemocional.</w:t>
                  </w:r>
                </w:p>
              </w:tc>
            </w:tr>
          </w:tbl>
          <w:p w:rsidR="00484F5E" w:rsidRDefault="00484F5E">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484F5E">
              <w:trPr>
                <w:tblCellSpacing w:w="15" w:type="dxa"/>
              </w:trPr>
              <w:tc>
                <w:tcPr>
                  <w:tcW w:w="0" w:type="auto"/>
                  <w:tcMar>
                    <w:top w:w="15" w:type="dxa"/>
                    <w:left w:w="15" w:type="dxa"/>
                    <w:bottom w:w="15" w:type="dxa"/>
                    <w:right w:w="15" w:type="dxa"/>
                  </w:tcMa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extent cx="105410" cy="105410"/>
                        <wp:effectExtent l="0" t="0" r="889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484F5E" w:rsidRDefault="00484F5E">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Aplica el plan y programas de estudio para alcanzar los propósitos educativos y contribuir al pleno desenvolvimiento de las capacidades de sus alumnos.</w:t>
                  </w:r>
                </w:p>
              </w:tc>
            </w:tr>
          </w:tbl>
          <w:p w:rsidR="00484F5E" w:rsidRDefault="00484F5E">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484F5E">
              <w:trPr>
                <w:tblCellSpacing w:w="15" w:type="dxa"/>
              </w:trPr>
              <w:tc>
                <w:tcPr>
                  <w:tcW w:w="0" w:type="auto"/>
                  <w:tcMar>
                    <w:top w:w="15" w:type="dxa"/>
                    <w:left w:w="15" w:type="dxa"/>
                    <w:bottom w:w="15" w:type="dxa"/>
                    <w:right w:w="15" w:type="dxa"/>
                  </w:tcMa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extent cx="105410" cy="105410"/>
                        <wp:effectExtent l="0" t="0" r="889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484F5E" w:rsidRDefault="00484F5E">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484F5E" w:rsidRDefault="00484F5E">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484F5E">
              <w:trPr>
                <w:tblCellSpacing w:w="15" w:type="dxa"/>
              </w:trPr>
              <w:tc>
                <w:tcPr>
                  <w:tcW w:w="0" w:type="auto"/>
                  <w:tcMar>
                    <w:top w:w="15" w:type="dxa"/>
                    <w:left w:w="15" w:type="dxa"/>
                    <w:bottom w:w="15" w:type="dxa"/>
                    <w:right w:w="15" w:type="dxa"/>
                  </w:tcMa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extent cx="105410" cy="105410"/>
                        <wp:effectExtent l="0" t="0" r="889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484F5E" w:rsidRDefault="00484F5E">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Emplea la evaluación para intervenir en los diferentes ámbitos y momentos de la tarea educativa para mejorar los aprendizajes de sus alumnos.</w:t>
                  </w:r>
                </w:p>
              </w:tc>
            </w:tr>
          </w:tbl>
          <w:p w:rsidR="00484F5E" w:rsidRDefault="00484F5E">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484F5E">
              <w:trPr>
                <w:tblCellSpacing w:w="15" w:type="dxa"/>
              </w:trPr>
              <w:tc>
                <w:tcPr>
                  <w:tcW w:w="0" w:type="auto"/>
                  <w:tcMar>
                    <w:top w:w="15" w:type="dxa"/>
                    <w:left w:w="15" w:type="dxa"/>
                    <w:bottom w:w="15" w:type="dxa"/>
                    <w:right w:w="15" w:type="dxa"/>
                  </w:tcMa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extent cx="105410" cy="105410"/>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484F5E" w:rsidRDefault="00484F5E">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Integra recursos de la investigación educativa para enriquecer su práctica profesional, expresando su interés por el conocimiento, la ciencia y la mejora de la educación.</w:t>
                  </w:r>
                </w:p>
              </w:tc>
            </w:tr>
          </w:tbl>
          <w:p w:rsidR="00484F5E" w:rsidRDefault="00484F5E">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484F5E">
              <w:trPr>
                <w:tblCellSpacing w:w="15" w:type="dxa"/>
              </w:trPr>
              <w:tc>
                <w:tcPr>
                  <w:tcW w:w="0" w:type="auto"/>
                  <w:tcMar>
                    <w:top w:w="15" w:type="dxa"/>
                    <w:left w:w="15" w:type="dxa"/>
                    <w:bottom w:w="15" w:type="dxa"/>
                    <w:right w:w="15" w:type="dxa"/>
                  </w:tcMar>
                  <w:hideMark/>
                </w:tcPr>
                <w:p w:rsidR="00484F5E" w:rsidRDefault="00484F5E">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extent cx="105410" cy="105410"/>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484F5E" w:rsidRDefault="00484F5E">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Actúa de manera ética ante la diversidad de situaciones que se presentan en la práctica profesional.</w:t>
                  </w:r>
                </w:p>
              </w:tc>
            </w:tr>
          </w:tbl>
          <w:p w:rsidR="00484F5E" w:rsidRDefault="00484F5E">
            <w:pPr>
              <w:spacing w:after="0"/>
              <w:rPr>
                <w:lang w:val="es-419"/>
              </w:rPr>
            </w:pPr>
          </w:p>
        </w:tc>
      </w:tr>
    </w:tbl>
    <w:p w:rsidR="00484F5E" w:rsidRDefault="00484F5E" w:rsidP="00484F5E">
      <w:pPr>
        <w:rPr>
          <w:rFonts w:ascii="Times New Roman" w:hAnsi="Times New Roman" w:cs="Times New Roman"/>
          <w:b/>
          <w:sz w:val="28"/>
          <w:szCs w:val="24"/>
        </w:rPr>
      </w:pPr>
      <w:r>
        <w:rPr>
          <w:rFonts w:ascii="Times New Roman" w:hAnsi="Times New Roman" w:cs="Times New Roman"/>
          <w:sz w:val="28"/>
          <w:szCs w:val="24"/>
        </w:rPr>
        <w:br w:type="textWrapping" w:clear="all"/>
      </w:r>
    </w:p>
    <w:p w:rsidR="00484F5E" w:rsidRDefault="00484F5E" w:rsidP="00484F5E">
      <w:pPr>
        <w:rPr>
          <w:rFonts w:ascii="Times New Roman" w:hAnsi="Times New Roman" w:cs="Times New Roman"/>
          <w:b/>
          <w:sz w:val="28"/>
          <w:szCs w:val="24"/>
        </w:rPr>
      </w:pPr>
      <w:r>
        <w:rPr>
          <w:rFonts w:ascii="Times New Roman" w:hAnsi="Times New Roman" w:cs="Times New Roman"/>
          <w:b/>
          <w:sz w:val="28"/>
          <w:szCs w:val="24"/>
        </w:rPr>
        <w:t>Saltillo, Coahuila                                                                        22/03/2021</w:t>
      </w:r>
    </w:p>
    <w:p w:rsidR="00484F5E" w:rsidRDefault="00484F5E" w:rsidP="00484F5E">
      <w:pPr>
        <w:rPr>
          <w:rFonts w:ascii="Times New Roman" w:hAnsi="Times New Roman" w:cs="Times New Roman"/>
          <w:b/>
          <w:iCs/>
          <w:color w:val="000000"/>
          <w:sz w:val="28"/>
          <w:szCs w:val="32"/>
        </w:rPr>
      </w:pPr>
      <w:r w:rsidRPr="00484F5E">
        <w:rPr>
          <w:rFonts w:ascii="Times New Roman" w:hAnsi="Times New Roman" w:cs="Times New Roman"/>
          <w:b/>
          <w:iCs/>
          <w:color w:val="000000"/>
          <w:sz w:val="28"/>
          <w:szCs w:val="32"/>
        </w:rPr>
        <w:lastRenderedPageBreak/>
        <w:t>Reporte de video Identidad y discapacidad de Carlos Skliar</w:t>
      </w:r>
    </w:p>
    <w:p w:rsidR="009F7005" w:rsidRPr="00484F5E" w:rsidRDefault="009F7005" w:rsidP="00484F5E">
      <w:pPr>
        <w:rPr>
          <w:rFonts w:ascii="Times New Roman" w:hAnsi="Times New Roman" w:cs="Times New Roman"/>
          <w:b/>
          <w:iCs/>
          <w:color w:val="000000"/>
          <w:sz w:val="28"/>
          <w:szCs w:val="32"/>
        </w:rPr>
      </w:pPr>
    </w:p>
    <w:p w:rsidR="009F7005" w:rsidRPr="009F7005" w:rsidRDefault="009F7005" w:rsidP="009F7005">
      <w:pPr>
        <w:spacing w:line="360" w:lineRule="auto"/>
        <w:jc w:val="both"/>
        <w:rPr>
          <w:rFonts w:ascii="Times New Roman" w:hAnsi="Times New Roman" w:cs="Times New Roman"/>
          <w:iCs/>
          <w:color w:val="000000"/>
          <w:sz w:val="24"/>
          <w:szCs w:val="32"/>
        </w:rPr>
      </w:pPr>
      <w:r w:rsidRPr="009F7005">
        <w:rPr>
          <w:rFonts w:ascii="Times New Roman" w:hAnsi="Times New Roman" w:cs="Times New Roman"/>
          <w:iCs/>
          <w:color w:val="000000"/>
          <w:sz w:val="24"/>
          <w:szCs w:val="32"/>
        </w:rPr>
        <w:t>Carlos trabaja la infancia con distintas perspectivas, infancia normal vista desde los griegos la c</w:t>
      </w:r>
      <w:r w:rsidR="00F33E2E">
        <w:rPr>
          <w:rFonts w:ascii="Times New Roman" w:hAnsi="Times New Roman" w:cs="Times New Roman"/>
          <w:iCs/>
          <w:color w:val="000000"/>
          <w:sz w:val="24"/>
          <w:szCs w:val="32"/>
        </w:rPr>
        <w:t xml:space="preserve">ual se relacionan con la actual, </w:t>
      </w:r>
      <w:r w:rsidRPr="009F7005">
        <w:rPr>
          <w:rFonts w:ascii="Times New Roman" w:hAnsi="Times New Roman" w:cs="Times New Roman"/>
          <w:iCs/>
          <w:color w:val="000000"/>
          <w:sz w:val="24"/>
          <w:szCs w:val="32"/>
        </w:rPr>
        <w:t>es decir</w:t>
      </w:r>
      <w:r w:rsidR="00F33E2E">
        <w:rPr>
          <w:rFonts w:ascii="Times New Roman" w:hAnsi="Times New Roman" w:cs="Times New Roman"/>
          <w:iCs/>
          <w:color w:val="000000"/>
          <w:sz w:val="24"/>
          <w:szCs w:val="32"/>
        </w:rPr>
        <w:t>,</w:t>
      </w:r>
      <w:r w:rsidRPr="009F7005">
        <w:rPr>
          <w:rFonts w:ascii="Times New Roman" w:hAnsi="Times New Roman" w:cs="Times New Roman"/>
          <w:iCs/>
          <w:color w:val="000000"/>
          <w:sz w:val="24"/>
          <w:szCs w:val="32"/>
        </w:rPr>
        <w:t xml:space="preserve"> que la infancia es hablada y aplicada desde siempre se habla desde los 40</w:t>
      </w:r>
      <w:r w:rsidR="00F33E2E">
        <w:rPr>
          <w:rFonts w:ascii="Times New Roman" w:hAnsi="Times New Roman" w:cs="Times New Roman"/>
          <w:iCs/>
          <w:color w:val="000000"/>
          <w:sz w:val="24"/>
          <w:szCs w:val="32"/>
        </w:rPr>
        <w:t>s</w:t>
      </w:r>
      <w:r w:rsidRPr="009F7005">
        <w:rPr>
          <w:rFonts w:ascii="Times New Roman" w:hAnsi="Times New Roman" w:cs="Times New Roman"/>
          <w:iCs/>
          <w:color w:val="000000"/>
          <w:sz w:val="24"/>
          <w:szCs w:val="32"/>
        </w:rPr>
        <w:t xml:space="preserve"> hasta la fecha actual.</w:t>
      </w:r>
    </w:p>
    <w:p w:rsidR="009F7005" w:rsidRPr="009F7005" w:rsidRDefault="009F7005" w:rsidP="009F7005">
      <w:pPr>
        <w:spacing w:line="360" w:lineRule="auto"/>
        <w:jc w:val="both"/>
        <w:rPr>
          <w:rFonts w:ascii="Times New Roman" w:hAnsi="Times New Roman" w:cs="Times New Roman"/>
          <w:iCs/>
          <w:color w:val="000000"/>
          <w:sz w:val="24"/>
          <w:szCs w:val="32"/>
        </w:rPr>
      </w:pPr>
      <w:r w:rsidRPr="009F7005">
        <w:rPr>
          <w:rFonts w:ascii="Times New Roman" w:hAnsi="Times New Roman" w:cs="Times New Roman"/>
          <w:iCs/>
          <w:color w:val="000000"/>
          <w:sz w:val="24"/>
          <w:szCs w:val="32"/>
        </w:rPr>
        <w:t xml:space="preserve">Se considera heredero del tiempo ya que la filosofía griega fue en donde se relaciona de manera directa infancia y educación, existe una relación complementaria entre infancia y educación; el niño es heredero de las palabras con definición de neos del griego, es decir, algo novedoso que no sé sabe </w:t>
      </w:r>
      <w:r w:rsidR="00F33E2E">
        <w:rPr>
          <w:rFonts w:ascii="Times New Roman" w:hAnsi="Times New Roman" w:cs="Times New Roman"/>
          <w:iCs/>
          <w:color w:val="000000"/>
          <w:sz w:val="24"/>
          <w:szCs w:val="32"/>
        </w:rPr>
        <w:t>lo que es</w:t>
      </w:r>
      <w:r w:rsidRPr="009F7005">
        <w:rPr>
          <w:rFonts w:ascii="Times New Roman" w:hAnsi="Times New Roman" w:cs="Times New Roman"/>
          <w:iCs/>
          <w:color w:val="000000"/>
          <w:sz w:val="24"/>
          <w:szCs w:val="32"/>
        </w:rPr>
        <w:t>, de la misma manera infantil la cual se refiere sin lenguaje/ incapacidad para hablar.</w:t>
      </w:r>
    </w:p>
    <w:p w:rsidR="009F7005" w:rsidRPr="009F7005" w:rsidRDefault="009F7005" w:rsidP="009F7005">
      <w:pPr>
        <w:spacing w:line="360" w:lineRule="auto"/>
        <w:jc w:val="both"/>
        <w:rPr>
          <w:rFonts w:ascii="Times New Roman" w:hAnsi="Times New Roman" w:cs="Times New Roman"/>
          <w:iCs/>
          <w:color w:val="000000"/>
          <w:sz w:val="24"/>
          <w:szCs w:val="32"/>
        </w:rPr>
      </w:pPr>
      <w:r w:rsidRPr="009F7005">
        <w:rPr>
          <w:rFonts w:ascii="Times New Roman" w:hAnsi="Times New Roman" w:cs="Times New Roman"/>
          <w:iCs/>
          <w:color w:val="000000"/>
          <w:sz w:val="24"/>
          <w:szCs w:val="32"/>
        </w:rPr>
        <w:t>Las 3 formas de nombrar lo educativo, lo nuevo, lo incapaz, por ejemplo, hay que educar</w:t>
      </w:r>
      <w:r w:rsidR="002D6283">
        <w:rPr>
          <w:rFonts w:ascii="Times New Roman" w:hAnsi="Times New Roman" w:cs="Times New Roman"/>
          <w:iCs/>
          <w:color w:val="000000"/>
          <w:sz w:val="24"/>
          <w:szCs w:val="32"/>
        </w:rPr>
        <w:t xml:space="preserve"> por qué es incapaz de ... </w:t>
      </w:r>
      <w:r w:rsidRPr="009F7005">
        <w:rPr>
          <w:rFonts w:ascii="Times New Roman" w:hAnsi="Times New Roman" w:cs="Times New Roman"/>
          <w:iCs/>
          <w:color w:val="000000"/>
          <w:sz w:val="24"/>
          <w:szCs w:val="32"/>
        </w:rPr>
        <w:t xml:space="preserve">Hay que educar por qué llega </w:t>
      </w:r>
      <w:r w:rsidR="00F33E2E">
        <w:rPr>
          <w:rFonts w:ascii="Times New Roman" w:hAnsi="Times New Roman" w:cs="Times New Roman"/>
          <w:iCs/>
          <w:color w:val="000000"/>
          <w:sz w:val="24"/>
          <w:szCs w:val="32"/>
        </w:rPr>
        <w:t xml:space="preserve">a </w:t>
      </w:r>
      <w:r w:rsidRPr="009F7005">
        <w:rPr>
          <w:rFonts w:ascii="Times New Roman" w:hAnsi="Times New Roman" w:cs="Times New Roman"/>
          <w:iCs/>
          <w:color w:val="000000"/>
          <w:sz w:val="24"/>
          <w:szCs w:val="32"/>
        </w:rPr>
        <w:t>lo nuevo.</w:t>
      </w:r>
    </w:p>
    <w:p w:rsidR="00484F5E" w:rsidRDefault="009F7005" w:rsidP="009F7005">
      <w:pPr>
        <w:spacing w:line="360" w:lineRule="auto"/>
        <w:jc w:val="both"/>
        <w:rPr>
          <w:rFonts w:ascii="Times New Roman" w:hAnsi="Times New Roman" w:cs="Times New Roman"/>
          <w:iCs/>
          <w:color w:val="000000"/>
          <w:sz w:val="24"/>
          <w:szCs w:val="32"/>
        </w:rPr>
      </w:pPr>
      <w:r w:rsidRPr="009F7005">
        <w:rPr>
          <w:rFonts w:ascii="Times New Roman" w:hAnsi="Times New Roman" w:cs="Times New Roman"/>
          <w:iCs/>
          <w:color w:val="000000"/>
          <w:sz w:val="24"/>
          <w:szCs w:val="32"/>
        </w:rPr>
        <w:t xml:space="preserve">La infancia es posibilidad, es decir, dos órdenes </w:t>
      </w:r>
      <w:r w:rsidR="00F33E2E">
        <w:rPr>
          <w:rFonts w:ascii="Times New Roman" w:hAnsi="Times New Roman" w:cs="Times New Roman"/>
          <w:iCs/>
          <w:color w:val="000000"/>
          <w:sz w:val="24"/>
          <w:szCs w:val="32"/>
        </w:rPr>
        <w:t>institucionales el primero dejar de jugar y tomar roles realistas por</w:t>
      </w:r>
      <w:r w:rsidRPr="009F7005">
        <w:rPr>
          <w:rFonts w:ascii="Times New Roman" w:hAnsi="Times New Roman" w:cs="Times New Roman"/>
          <w:iCs/>
          <w:color w:val="000000"/>
          <w:sz w:val="24"/>
          <w:szCs w:val="32"/>
        </w:rPr>
        <w:t xml:space="preserve"> eso se juega a qué seremos cuando seamos grandes, la segunda imagen de todo es posibilidad, es la educación en dónde no es ofrecer pura posibilidad</w:t>
      </w:r>
      <w:r>
        <w:rPr>
          <w:rFonts w:ascii="Times New Roman" w:hAnsi="Times New Roman" w:cs="Times New Roman"/>
          <w:iCs/>
          <w:color w:val="000000"/>
          <w:sz w:val="24"/>
          <w:szCs w:val="32"/>
        </w:rPr>
        <w:t>.</w:t>
      </w:r>
    </w:p>
    <w:p w:rsidR="0080791B" w:rsidRDefault="009F7005" w:rsidP="009F7005">
      <w:pPr>
        <w:spacing w:line="360" w:lineRule="auto"/>
        <w:jc w:val="both"/>
        <w:rPr>
          <w:rFonts w:ascii="Times New Roman" w:hAnsi="Times New Roman" w:cs="Times New Roman"/>
          <w:iCs/>
          <w:color w:val="000000"/>
          <w:sz w:val="24"/>
          <w:szCs w:val="32"/>
        </w:rPr>
      </w:pPr>
      <w:r w:rsidRPr="009F7005">
        <w:rPr>
          <w:rFonts w:ascii="Times New Roman" w:hAnsi="Times New Roman" w:cs="Times New Roman"/>
          <w:iCs/>
          <w:color w:val="000000"/>
          <w:sz w:val="24"/>
          <w:szCs w:val="32"/>
        </w:rPr>
        <w:t>La imagen opera con pura posibilidad y al mismo tiempo desde del mundo institucional y del dispositivo racional se tiene que ver enseguida o pensar en el proceso educativo en dónde no se ofrece todo, en la imagen de incapacidad ligada a inferioridad en la descripción de ella griegos con otros grupos, Platón decía que la infancia es casi un estado de ebriedad, lo asociaba con el caminar de los niños sin un equilibrio y la educación trata de volverlos a la línea recta, para poner la educación en una línea recta y al niño en una línea desviada, es decir, no existía una discapacidad que los desearía por ser incapaces de entrar, infancia tenía gran importancia con los griegos para poder pensar la ciudadanía y formarlos de manera "correcta", se habla que los niños son proyectos de la ciudadanía siendo así la infancia un aspecto político</w:t>
      </w:r>
      <w:r w:rsidR="0080791B">
        <w:rPr>
          <w:rFonts w:ascii="Times New Roman" w:hAnsi="Times New Roman" w:cs="Times New Roman"/>
          <w:iCs/>
          <w:color w:val="000000"/>
          <w:sz w:val="24"/>
          <w:szCs w:val="32"/>
        </w:rPr>
        <w:t>.</w:t>
      </w:r>
    </w:p>
    <w:p w:rsidR="002C4608" w:rsidRDefault="002D6283" w:rsidP="002C4608">
      <w:pPr>
        <w:spacing w:line="360" w:lineRule="auto"/>
        <w:jc w:val="both"/>
        <w:rPr>
          <w:rFonts w:ascii="Times New Roman" w:hAnsi="Times New Roman" w:cs="Times New Roman"/>
          <w:iCs/>
          <w:color w:val="000000"/>
          <w:sz w:val="24"/>
          <w:szCs w:val="32"/>
        </w:rPr>
      </w:pPr>
      <w:r>
        <w:rPr>
          <w:rFonts w:ascii="Times New Roman" w:hAnsi="Times New Roman" w:cs="Times New Roman"/>
          <w:iCs/>
          <w:color w:val="000000"/>
          <w:sz w:val="24"/>
          <w:szCs w:val="32"/>
        </w:rPr>
        <w:t xml:space="preserve"> </w:t>
      </w:r>
      <w:r w:rsidR="0080791B" w:rsidRPr="0080791B">
        <w:rPr>
          <w:rFonts w:ascii="Times New Roman" w:hAnsi="Times New Roman" w:cs="Times New Roman"/>
          <w:iCs/>
          <w:color w:val="000000"/>
          <w:sz w:val="24"/>
          <w:szCs w:val="32"/>
        </w:rPr>
        <w:t xml:space="preserve">Se define infancia aquellos incapaces de quedarse quietos con el cuerpo </w:t>
      </w:r>
      <w:r w:rsidR="00F33E2E">
        <w:rPr>
          <w:rFonts w:ascii="Times New Roman" w:hAnsi="Times New Roman" w:cs="Times New Roman"/>
          <w:iCs/>
          <w:color w:val="000000"/>
          <w:sz w:val="24"/>
          <w:szCs w:val="32"/>
        </w:rPr>
        <w:t xml:space="preserve">y la voz, </w:t>
      </w:r>
      <w:r w:rsidR="0080791B" w:rsidRPr="0080791B">
        <w:rPr>
          <w:rFonts w:ascii="Times New Roman" w:hAnsi="Times New Roman" w:cs="Times New Roman"/>
          <w:iCs/>
          <w:color w:val="000000"/>
          <w:sz w:val="24"/>
          <w:szCs w:val="32"/>
        </w:rPr>
        <w:t>siempre asaltando y haciendo desorden, es decir, ¿Cómo se forma un maestro? ¿Cómo se formaría aquel discípulo para enseñar las bondades de la ciudadanía y democracia?, La primera forma pedagógica es calmar la situación de los niños, ¿Cómo calmar la agitación de los niños?</w:t>
      </w:r>
      <w:r w:rsidR="00F33E2E" w:rsidRPr="00F33E2E">
        <w:t xml:space="preserve"> </w:t>
      </w:r>
      <w:r w:rsidR="002C4608">
        <w:rPr>
          <w:rFonts w:ascii="Times New Roman" w:hAnsi="Times New Roman" w:cs="Times New Roman"/>
          <w:iCs/>
          <w:color w:val="000000"/>
          <w:sz w:val="24"/>
          <w:szCs w:val="32"/>
        </w:rPr>
        <w:t xml:space="preserve"> </w:t>
      </w:r>
      <w:r w:rsidR="00F33E2E" w:rsidRPr="00F33E2E">
        <w:rPr>
          <w:rFonts w:ascii="Times New Roman" w:hAnsi="Times New Roman" w:cs="Times New Roman"/>
          <w:iCs/>
          <w:color w:val="000000"/>
          <w:sz w:val="24"/>
          <w:szCs w:val="32"/>
        </w:rPr>
        <w:t xml:space="preserve">El </w:t>
      </w:r>
      <w:r w:rsidR="00F33E2E" w:rsidRPr="00F33E2E">
        <w:rPr>
          <w:rFonts w:ascii="Times New Roman" w:hAnsi="Times New Roman" w:cs="Times New Roman"/>
          <w:iCs/>
          <w:color w:val="000000"/>
          <w:sz w:val="24"/>
          <w:szCs w:val="32"/>
        </w:rPr>
        <w:lastRenderedPageBreak/>
        <w:t>niño en capas necesita de un día para poder ser guiado y par</w:t>
      </w:r>
      <w:r w:rsidR="002C4608">
        <w:rPr>
          <w:rFonts w:ascii="Times New Roman" w:hAnsi="Times New Roman" w:cs="Times New Roman"/>
          <w:iCs/>
          <w:color w:val="000000"/>
          <w:sz w:val="24"/>
          <w:szCs w:val="32"/>
        </w:rPr>
        <w:t xml:space="preserve">a eso se necesita que se calme, </w:t>
      </w:r>
      <w:r w:rsidR="00F33E2E" w:rsidRPr="00F33E2E">
        <w:rPr>
          <w:rFonts w:ascii="Times New Roman" w:hAnsi="Times New Roman" w:cs="Times New Roman"/>
          <w:iCs/>
          <w:color w:val="000000"/>
          <w:sz w:val="24"/>
          <w:szCs w:val="32"/>
        </w:rPr>
        <w:t xml:space="preserve">"Así descripto la naturaleza infantil agitada su educación buscar a calmar </w:t>
      </w:r>
      <w:r w:rsidR="002C4608" w:rsidRPr="00F33E2E">
        <w:rPr>
          <w:rFonts w:ascii="Times New Roman" w:hAnsi="Times New Roman" w:cs="Times New Roman"/>
          <w:iCs/>
          <w:color w:val="000000"/>
          <w:sz w:val="24"/>
          <w:szCs w:val="32"/>
        </w:rPr>
        <w:t>esta agitación</w:t>
      </w:r>
      <w:r w:rsidR="00F33E2E" w:rsidRPr="00F33E2E">
        <w:rPr>
          <w:rFonts w:ascii="Times New Roman" w:hAnsi="Times New Roman" w:cs="Times New Roman"/>
          <w:iCs/>
          <w:color w:val="000000"/>
          <w:sz w:val="24"/>
          <w:szCs w:val="32"/>
        </w:rPr>
        <w:t xml:space="preserve"> y desarrollar sus potencialidades en orden y armonía"</w:t>
      </w:r>
    </w:p>
    <w:p w:rsidR="009136A7" w:rsidRDefault="009136A7" w:rsidP="002C4608">
      <w:pPr>
        <w:spacing w:line="360" w:lineRule="auto"/>
        <w:jc w:val="both"/>
        <w:rPr>
          <w:rFonts w:ascii="Times New Roman" w:hAnsi="Times New Roman" w:cs="Times New Roman"/>
          <w:iCs/>
          <w:color w:val="000000"/>
          <w:sz w:val="24"/>
          <w:szCs w:val="32"/>
        </w:rPr>
      </w:pPr>
    </w:p>
    <w:p w:rsidR="009136A7" w:rsidRDefault="009136A7" w:rsidP="002C4608">
      <w:pPr>
        <w:spacing w:line="360" w:lineRule="auto"/>
        <w:jc w:val="both"/>
        <w:rPr>
          <w:rFonts w:ascii="Times New Roman" w:hAnsi="Times New Roman" w:cs="Times New Roman"/>
          <w:b/>
          <w:iCs/>
          <w:color w:val="000000"/>
          <w:sz w:val="28"/>
          <w:szCs w:val="32"/>
        </w:rPr>
      </w:pPr>
      <w:r w:rsidRPr="009136A7">
        <w:rPr>
          <w:rFonts w:ascii="Times New Roman" w:hAnsi="Times New Roman" w:cs="Times New Roman"/>
          <w:b/>
          <w:iCs/>
          <w:color w:val="000000"/>
          <w:sz w:val="28"/>
          <w:szCs w:val="32"/>
        </w:rPr>
        <w:t>Conclusión</w:t>
      </w:r>
    </w:p>
    <w:p w:rsidR="006B1937" w:rsidRDefault="009136A7" w:rsidP="002C4608">
      <w:pPr>
        <w:spacing w:line="360" w:lineRule="auto"/>
        <w:jc w:val="both"/>
        <w:rPr>
          <w:rFonts w:ascii="Times New Roman" w:hAnsi="Times New Roman" w:cs="Times New Roman"/>
          <w:iCs/>
          <w:color w:val="000000"/>
          <w:sz w:val="24"/>
          <w:szCs w:val="32"/>
        </w:rPr>
      </w:pPr>
      <w:r w:rsidRPr="006B1937">
        <w:rPr>
          <w:rFonts w:ascii="Times New Roman" w:hAnsi="Times New Roman" w:cs="Times New Roman"/>
          <w:iCs/>
          <w:color w:val="000000"/>
          <w:sz w:val="24"/>
          <w:szCs w:val="32"/>
        </w:rPr>
        <w:t xml:space="preserve">Se puede concluir </w:t>
      </w:r>
      <w:r w:rsidR="006B1937" w:rsidRPr="006B1937">
        <w:rPr>
          <w:rFonts w:ascii="Times New Roman" w:hAnsi="Times New Roman" w:cs="Times New Roman"/>
          <w:iCs/>
          <w:color w:val="000000"/>
          <w:sz w:val="24"/>
          <w:szCs w:val="32"/>
        </w:rPr>
        <w:t xml:space="preserve">con la infancia y la educación van tomadas de la mano no se puede hablar de una sin hablar de la otra ya que se complementan </w:t>
      </w:r>
      <w:r w:rsidR="006B1937">
        <w:rPr>
          <w:rFonts w:ascii="Times New Roman" w:hAnsi="Times New Roman" w:cs="Times New Roman"/>
          <w:iCs/>
          <w:color w:val="000000"/>
          <w:sz w:val="24"/>
          <w:szCs w:val="32"/>
        </w:rPr>
        <w:t xml:space="preserve">que el niño se definía como Neos que se refiere a nuevo ya que era desconocido e incapaz, así mismo la infancia es una etapa de posibilidad ya que se les preparaba para el futuro así mismo la infancia se ve desde un aspecto político ya que representa que es más fácil formular una nueva </w:t>
      </w:r>
      <w:bookmarkStart w:id="0" w:name="_GoBack"/>
      <w:bookmarkEnd w:id="0"/>
      <w:r w:rsidR="006B1937">
        <w:rPr>
          <w:rFonts w:ascii="Times New Roman" w:hAnsi="Times New Roman" w:cs="Times New Roman"/>
          <w:iCs/>
          <w:color w:val="000000"/>
          <w:sz w:val="24"/>
          <w:szCs w:val="32"/>
        </w:rPr>
        <w:t>sociedad que cambiar a la actual. El material elegido se basaba solamente en lo que se deseaba que estos aprendieran.</w:t>
      </w:r>
    </w:p>
    <w:p w:rsidR="006B1937" w:rsidRPr="006B1937" w:rsidRDefault="006B1937" w:rsidP="002C4608">
      <w:pPr>
        <w:spacing w:line="360" w:lineRule="auto"/>
        <w:jc w:val="both"/>
        <w:rPr>
          <w:rFonts w:ascii="Times New Roman" w:hAnsi="Times New Roman" w:cs="Times New Roman"/>
          <w:iCs/>
          <w:color w:val="000000"/>
          <w:sz w:val="24"/>
          <w:szCs w:val="32"/>
        </w:rPr>
      </w:pPr>
      <w:r>
        <w:rPr>
          <w:rFonts w:ascii="Times New Roman" w:hAnsi="Times New Roman" w:cs="Times New Roman"/>
          <w:iCs/>
          <w:color w:val="000000"/>
          <w:sz w:val="24"/>
          <w:szCs w:val="32"/>
        </w:rPr>
        <w:t>Los docentes forman gran importancia para llevar al niño a la libertad.</w:t>
      </w:r>
    </w:p>
    <w:sectPr w:rsidR="006B1937" w:rsidRPr="006B1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5E"/>
    <w:rsid w:val="002C4608"/>
    <w:rsid w:val="002D6283"/>
    <w:rsid w:val="00484F5E"/>
    <w:rsid w:val="006B1937"/>
    <w:rsid w:val="0080791B"/>
    <w:rsid w:val="009136A7"/>
    <w:rsid w:val="009F7005"/>
    <w:rsid w:val="00AB241A"/>
    <w:rsid w:val="00B5537D"/>
    <w:rsid w:val="00DC7582"/>
    <w:rsid w:val="00E0198A"/>
    <w:rsid w:val="00F33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50AF"/>
  <w15:chartTrackingRefBased/>
  <w15:docId w15:val="{331779F6-47E4-44B2-A63F-A2FA763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5E"/>
    <w:pPr>
      <w:spacing w:line="256" w:lineRule="auto"/>
    </w:pPr>
  </w:style>
  <w:style w:type="paragraph" w:styleId="Ttulo2">
    <w:name w:val="heading 2"/>
    <w:basedOn w:val="Normal"/>
    <w:next w:val="Normal"/>
    <w:link w:val="Ttulo2Car"/>
    <w:uiPriority w:val="9"/>
    <w:unhideWhenUsed/>
    <w:qFormat/>
    <w:rsid w:val="0048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84F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84F5E"/>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484F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78251">
      <w:bodyDiv w:val="1"/>
      <w:marLeft w:val="0"/>
      <w:marRight w:val="0"/>
      <w:marTop w:val="0"/>
      <w:marBottom w:val="0"/>
      <w:divBdr>
        <w:top w:val="none" w:sz="0" w:space="0" w:color="auto"/>
        <w:left w:val="none" w:sz="0" w:space="0" w:color="auto"/>
        <w:bottom w:val="none" w:sz="0" w:space="0" w:color="auto"/>
        <w:right w:val="none" w:sz="0" w:space="0" w:color="auto"/>
      </w:divBdr>
    </w:div>
    <w:div w:id="1512184321">
      <w:bodyDiv w:val="1"/>
      <w:marLeft w:val="0"/>
      <w:marRight w:val="0"/>
      <w:marTop w:val="0"/>
      <w:marBottom w:val="0"/>
      <w:divBdr>
        <w:top w:val="none" w:sz="0" w:space="0" w:color="auto"/>
        <w:left w:val="none" w:sz="0" w:space="0" w:color="auto"/>
        <w:bottom w:val="none" w:sz="0" w:space="0" w:color="auto"/>
        <w:right w:val="none" w:sz="0" w:space="0" w:color="auto"/>
      </w:divBdr>
    </w:div>
    <w:div w:id="18489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4</cp:revision>
  <dcterms:created xsi:type="dcterms:W3CDTF">2021-03-23T01:23:00Z</dcterms:created>
  <dcterms:modified xsi:type="dcterms:W3CDTF">2021-03-23T04:02:00Z</dcterms:modified>
</cp:coreProperties>
</file>