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9EA2" w14:textId="77777777" w:rsidR="00633A5A" w:rsidRDefault="00633A5A" w:rsidP="00633A5A">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577F1A76" wp14:editId="4227069F">
            <wp:simplePos x="0" y="0"/>
            <wp:positionH relativeFrom="margin">
              <wp:align>center</wp:align>
            </wp:positionH>
            <wp:positionV relativeFrom="margin">
              <wp:posOffset>-317533</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4A842" w14:textId="77777777" w:rsidR="00633A5A" w:rsidRDefault="00633A5A" w:rsidP="00633A5A">
      <w:pPr>
        <w:jc w:val="center"/>
        <w:rPr>
          <w:rFonts w:asciiTheme="majorHAnsi" w:hAnsiTheme="majorHAnsi" w:cstheme="majorHAnsi"/>
          <w:sz w:val="56"/>
          <w:szCs w:val="56"/>
        </w:rPr>
      </w:pPr>
    </w:p>
    <w:p w14:paraId="03E7CC0A" w14:textId="77777777" w:rsidR="00633A5A" w:rsidRPr="007D5737" w:rsidRDefault="00633A5A" w:rsidP="00633A5A">
      <w:pPr>
        <w:jc w:val="center"/>
        <w:rPr>
          <w:rFonts w:asciiTheme="majorHAnsi" w:hAnsiTheme="majorHAnsi" w:cstheme="majorHAnsi"/>
          <w:sz w:val="6"/>
          <w:szCs w:val="6"/>
        </w:rPr>
      </w:pPr>
    </w:p>
    <w:p w14:paraId="6E8B49DC" w14:textId="77777777" w:rsidR="00633A5A" w:rsidRPr="00427181" w:rsidRDefault="00633A5A" w:rsidP="00633A5A">
      <w:pPr>
        <w:jc w:val="center"/>
        <w:rPr>
          <w:rFonts w:ascii="Times New Roman" w:hAnsi="Times New Roman" w:cs="Times New Roman"/>
          <w:sz w:val="4"/>
          <w:szCs w:val="4"/>
        </w:rPr>
      </w:pPr>
    </w:p>
    <w:p w14:paraId="709D7FE5" w14:textId="77777777" w:rsidR="00633A5A" w:rsidRPr="00427181" w:rsidRDefault="00633A5A" w:rsidP="00633A5A">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65406183" w14:textId="77777777" w:rsidR="00633A5A" w:rsidRPr="00427181" w:rsidRDefault="00633A5A" w:rsidP="00633A5A">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71E9B907" w14:textId="77777777" w:rsidR="00633A5A" w:rsidRPr="00427181" w:rsidRDefault="00633A5A" w:rsidP="00633A5A">
      <w:pPr>
        <w:jc w:val="center"/>
        <w:rPr>
          <w:rFonts w:ascii="Times New Roman" w:hAnsi="Times New Roman" w:cs="Times New Roman"/>
          <w:noProof/>
          <w:sz w:val="32"/>
          <w:szCs w:val="32"/>
        </w:rPr>
      </w:pPr>
    </w:p>
    <w:p w14:paraId="2E6C2499" w14:textId="77777777" w:rsidR="00633A5A" w:rsidRPr="00427181" w:rsidRDefault="00633A5A" w:rsidP="00633A5A">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05C4E085" w14:textId="77777777" w:rsidR="00633A5A" w:rsidRPr="00C12FB8" w:rsidRDefault="00633A5A" w:rsidP="00633A5A">
      <w:pPr>
        <w:jc w:val="center"/>
        <w:rPr>
          <w:rFonts w:ascii="Times New Roman" w:hAnsi="Times New Roman" w:cs="Times New Roman"/>
          <w:noProof/>
          <w:sz w:val="2"/>
          <w:szCs w:val="2"/>
        </w:rPr>
      </w:pPr>
    </w:p>
    <w:p w14:paraId="6CE6071C" w14:textId="1EAD9B34" w:rsidR="00633A5A" w:rsidRPr="00427181" w:rsidRDefault="00633A5A" w:rsidP="00633A5A">
      <w:pPr>
        <w:jc w:val="center"/>
        <w:rPr>
          <w:rFonts w:ascii="Times New Roman" w:hAnsi="Times New Roman" w:cs="Times New Roman"/>
          <w:noProof/>
          <w:sz w:val="52"/>
          <w:szCs w:val="52"/>
        </w:rPr>
      </w:pPr>
      <w:r>
        <w:rPr>
          <w:rFonts w:ascii="Times New Roman" w:hAnsi="Times New Roman" w:cs="Times New Roman"/>
          <w:noProof/>
          <w:sz w:val="48"/>
          <w:szCs w:val="48"/>
        </w:rPr>
        <w:t>Estrategias de trabajo docente</w:t>
      </w:r>
    </w:p>
    <w:p w14:paraId="4FABB13C" w14:textId="77777777" w:rsidR="00633A5A" w:rsidRPr="00C12FB8" w:rsidRDefault="00633A5A" w:rsidP="00633A5A">
      <w:pPr>
        <w:jc w:val="center"/>
        <w:rPr>
          <w:rFonts w:ascii="Times New Roman" w:hAnsi="Times New Roman" w:cs="Times New Roman"/>
          <w:noProof/>
          <w:sz w:val="10"/>
          <w:szCs w:val="10"/>
        </w:rPr>
      </w:pPr>
    </w:p>
    <w:p w14:paraId="08BB3294" w14:textId="77777777" w:rsidR="00633A5A" w:rsidRPr="00427181" w:rsidRDefault="00633A5A" w:rsidP="00633A5A">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108FFAD6" w14:textId="047F8F5C" w:rsidR="00633A5A" w:rsidRDefault="00633A5A" w:rsidP="00633A5A">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 xml:space="preserve">Angelica Maria Rocca Valdes </w:t>
      </w:r>
      <w:r>
        <w:rPr>
          <w:rFonts w:ascii="Times New Roman" w:hAnsi="Times New Roman" w:cs="Times New Roman"/>
          <w:noProof/>
          <w:sz w:val="36"/>
          <w:szCs w:val="36"/>
        </w:rPr>
        <w:t xml:space="preserve"> </w:t>
      </w:r>
    </w:p>
    <w:p w14:paraId="7E969784" w14:textId="77777777" w:rsidR="00633A5A" w:rsidRPr="00633A5A" w:rsidRDefault="00633A5A" w:rsidP="00633A5A">
      <w:pPr>
        <w:rPr>
          <w:rFonts w:ascii="Times New Roman" w:hAnsi="Times New Roman" w:cs="Times New Roman"/>
          <w:noProof/>
          <w:sz w:val="2"/>
          <w:szCs w:val="2"/>
        </w:rPr>
      </w:pPr>
    </w:p>
    <w:p w14:paraId="723F907F" w14:textId="2A475D0E" w:rsidR="00633A5A" w:rsidRPr="00427181" w:rsidRDefault="00633A5A" w:rsidP="00633A5A">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Campos del programa de educación preescolar</w:t>
      </w:r>
    </w:p>
    <w:p w14:paraId="0B97478F" w14:textId="77777777" w:rsidR="00633A5A" w:rsidRPr="00427181" w:rsidRDefault="00633A5A" w:rsidP="00633A5A">
      <w:pPr>
        <w:jc w:val="center"/>
        <w:rPr>
          <w:rFonts w:ascii="Times New Roman" w:hAnsi="Times New Roman" w:cs="Times New Roman"/>
          <w:noProof/>
          <w:sz w:val="10"/>
          <w:szCs w:val="10"/>
        </w:rPr>
      </w:pPr>
    </w:p>
    <w:p w14:paraId="45A0F052" w14:textId="77777777" w:rsidR="00633A5A" w:rsidRPr="00427181" w:rsidRDefault="00633A5A" w:rsidP="00633A5A">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30"/>
        <w:gridCol w:w="8523"/>
      </w:tblGrid>
      <w:tr w:rsidR="00633A5A" w:rsidRPr="009053B8" w14:paraId="105E4C47" w14:textId="77777777" w:rsidTr="00FF3D3A">
        <w:trPr>
          <w:gridAfter w:val="2"/>
          <w:tblCellSpacing w:w="15" w:type="dxa"/>
        </w:trPr>
        <w:tc>
          <w:tcPr>
            <w:tcW w:w="0" w:type="auto"/>
            <w:hideMark/>
          </w:tcPr>
          <w:p w14:paraId="4A305C8B" w14:textId="4BF4982F" w:rsidR="00633A5A" w:rsidRPr="009053B8" w:rsidRDefault="00633A5A" w:rsidP="00633A5A">
            <w:pPr>
              <w:spacing w:after="0" w:line="240" w:lineRule="auto"/>
              <w:jc w:val="both"/>
              <w:rPr>
                <w:rFonts w:ascii="Times New Roman" w:eastAsia="Times New Roman" w:hAnsi="Times New Roman" w:cs="Times New Roman"/>
                <w:color w:val="000000"/>
                <w:sz w:val="32"/>
                <w:szCs w:val="32"/>
                <w:lang w:eastAsia="es-MX"/>
              </w:rPr>
            </w:pPr>
          </w:p>
        </w:tc>
      </w:tr>
      <w:tr w:rsidR="00633A5A" w:rsidRPr="00633A5A" w14:paraId="19EC9A52" w14:textId="77777777" w:rsidTr="00633A5A">
        <w:trPr>
          <w:tblCellSpacing w:w="15" w:type="dxa"/>
        </w:trPr>
        <w:tc>
          <w:tcPr>
            <w:tcW w:w="0" w:type="auto"/>
            <w:gridSpan w:val="2"/>
            <w:hideMark/>
          </w:tcPr>
          <w:p w14:paraId="1E82DAE2" w14:textId="0FF11807" w:rsidR="00633A5A" w:rsidRPr="00633A5A" w:rsidRDefault="00633A5A" w:rsidP="00633A5A">
            <w:pPr>
              <w:spacing w:after="0" w:line="240" w:lineRule="auto"/>
              <w:ind w:left="60"/>
              <w:jc w:val="both"/>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noProof/>
                <w:color w:val="000000"/>
                <w:sz w:val="24"/>
                <w:szCs w:val="24"/>
                <w:lang w:eastAsia="es-MX"/>
              </w:rPr>
              <w:drawing>
                <wp:inline distT="0" distB="0" distL="0" distR="0" wp14:anchorId="659BE3E2" wp14:editId="5A6FD952">
                  <wp:extent cx="108585" cy="108585"/>
                  <wp:effectExtent l="0" t="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1D13C155" w14:textId="77777777" w:rsidR="00633A5A" w:rsidRPr="00633A5A" w:rsidRDefault="00633A5A" w:rsidP="00633A5A">
            <w:pPr>
              <w:spacing w:after="0" w:line="240" w:lineRule="auto"/>
              <w:ind w:left="60"/>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24E8F75C" w14:textId="77777777" w:rsidR="00633A5A" w:rsidRPr="00633A5A" w:rsidRDefault="00633A5A" w:rsidP="00633A5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33A5A" w:rsidRPr="00633A5A" w14:paraId="52E4DDD4" w14:textId="77777777" w:rsidTr="00633A5A">
        <w:trPr>
          <w:tblCellSpacing w:w="15" w:type="dxa"/>
        </w:trPr>
        <w:tc>
          <w:tcPr>
            <w:tcW w:w="0" w:type="auto"/>
            <w:hideMark/>
          </w:tcPr>
          <w:p w14:paraId="18664769" w14:textId="6CF5D173" w:rsidR="00633A5A" w:rsidRPr="00633A5A" w:rsidRDefault="00633A5A" w:rsidP="00633A5A">
            <w:pPr>
              <w:spacing w:after="0" w:line="240" w:lineRule="auto"/>
              <w:ind w:left="60"/>
              <w:jc w:val="both"/>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noProof/>
                <w:color w:val="000000"/>
                <w:sz w:val="24"/>
                <w:szCs w:val="24"/>
                <w:lang w:eastAsia="es-MX"/>
              </w:rPr>
              <w:drawing>
                <wp:inline distT="0" distB="0" distL="0" distR="0" wp14:anchorId="28823397" wp14:editId="01351867">
                  <wp:extent cx="108585" cy="108585"/>
                  <wp:effectExtent l="0" t="0" r="571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26CE4975" w14:textId="77777777" w:rsidR="00633A5A" w:rsidRPr="00633A5A" w:rsidRDefault="00633A5A" w:rsidP="00633A5A">
            <w:pPr>
              <w:spacing w:after="0" w:line="240" w:lineRule="auto"/>
              <w:ind w:left="60"/>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311EDD11" w14:textId="77777777" w:rsidR="00633A5A" w:rsidRPr="00633A5A" w:rsidRDefault="00633A5A" w:rsidP="00633A5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33A5A" w:rsidRPr="00633A5A" w14:paraId="737EBDAD" w14:textId="77777777" w:rsidTr="00633A5A">
        <w:trPr>
          <w:tblCellSpacing w:w="15" w:type="dxa"/>
        </w:trPr>
        <w:tc>
          <w:tcPr>
            <w:tcW w:w="0" w:type="auto"/>
            <w:hideMark/>
          </w:tcPr>
          <w:p w14:paraId="0813A0DB" w14:textId="3C8F201E" w:rsidR="00633A5A" w:rsidRPr="00633A5A" w:rsidRDefault="00633A5A" w:rsidP="00633A5A">
            <w:pPr>
              <w:spacing w:after="0" w:line="240" w:lineRule="auto"/>
              <w:ind w:left="60"/>
              <w:jc w:val="both"/>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noProof/>
                <w:color w:val="000000"/>
                <w:sz w:val="24"/>
                <w:szCs w:val="24"/>
                <w:lang w:eastAsia="es-MX"/>
              </w:rPr>
              <w:drawing>
                <wp:inline distT="0" distB="0" distL="0" distR="0" wp14:anchorId="2601DD35" wp14:editId="7BDF3207">
                  <wp:extent cx="108585" cy="108585"/>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40EB691" w14:textId="77777777" w:rsidR="00633A5A" w:rsidRPr="00633A5A" w:rsidRDefault="00633A5A" w:rsidP="00633A5A">
            <w:pPr>
              <w:spacing w:after="0" w:line="240" w:lineRule="auto"/>
              <w:ind w:left="60"/>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03F905B" w14:textId="77777777" w:rsidR="00633A5A" w:rsidRPr="00633A5A" w:rsidRDefault="00633A5A" w:rsidP="00633A5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33A5A" w:rsidRPr="00633A5A" w14:paraId="20FAEC56" w14:textId="77777777" w:rsidTr="00633A5A">
        <w:trPr>
          <w:tblCellSpacing w:w="15" w:type="dxa"/>
        </w:trPr>
        <w:tc>
          <w:tcPr>
            <w:tcW w:w="0" w:type="auto"/>
            <w:hideMark/>
          </w:tcPr>
          <w:p w14:paraId="0191CC4D" w14:textId="5FC72637" w:rsidR="00633A5A" w:rsidRPr="00633A5A" w:rsidRDefault="00633A5A" w:rsidP="00633A5A">
            <w:pPr>
              <w:spacing w:after="0" w:line="240" w:lineRule="auto"/>
              <w:ind w:left="60"/>
              <w:jc w:val="both"/>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noProof/>
                <w:color w:val="000000"/>
                <w:sz w:val="24"/>
                <w:szCs w:val="24"/>
                <w:lang w:eastAsia="es-MX"/>
              </w:rPr>
              <w:drawing>
                <wp:inline distT="0" distB="0" distL="0" distR="0" wp14:anchorId="308FFA52" wp14:editId="24FED892">
                  <wp:extent cx="108585" cy="108585"/>
                  <wp:effectExtent l="0" t="0" r="571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51576643" w14:textId="77777777" w:rsidR="00633A5A" w:rsidRPr="00633A5A" w:rsidRDefault="00633A5A" w:rsidP="00633A5A">
            <w:pPr>
              <w:spacing w:after="0" w:line="240" w:lineRule="auto"/>
              <w:ind w:left="60"/>
              <w:rPr>
                <w:rFonts w:ascii="Times New Roman" w:eastAsia="Times New Roman" w:hAnsi="Times New Roman" w:cs="Times New Roman"/>
                <w:color w:val="000000"/>
                <w:sz w:val="24"/>
                <w:szCs w:val="24"/>
                <w:lang w:eastAsia="es-MX"/>
              </w:rPr>
            </w:pPr>
            <w:r w:rsidRPr="00633A5A">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18957E25" w14:textId="77777777" w:rsidR="00633A5A" w:rsidRDefault="00633A5A" w:rsidP="00633A5A">
      <w:pPr>
        <w:rPr>
          <w:rFonts w:ascii="Times New Roman" w:hAnsi="Times New Roman" w:cs="Times New Roman"/>
          <w:b/>
          <w:bCs/>
          <w:noProof/>
          <w:sz w:val="28"/>
          <w:szCs w:val="28"/>
        </w:rPr>
      </w:pPr>
    </w:p>
    <w:p w14:paraId="011377D3" w14:textId="3A1BB152" w:rsidR="00633A5A" w:rsidRDefault="00633A5A">
      <w:pPr>
        <w:rPr>
          <w:rFonts w:ascii="Times New Roman" w:hAnsi="Times New Roman" w:cs="Times New Roman"/>
          <w:b/>
          <w:bCs/>
          <w:noProof/>
          <w:sz w:val="28"/>
          <w:szCs w:val="28"/>
        </w:rPr>
        <w:sectPr w:rsidR="00633A5A">
          <w:headerReference w:type="default" r:id="rId8"/>
          <w:pgSz w:w="12240" w:h="15840"/>
          <w:pgMar w:top="1417" w:right="1701" w:bottom="1417" w:left="1701" w:header="708" w:footer="708" w:gutter="0"/>
          <w:cols w:space="708"/>
          <w:docGrid w:linePitch="360"/>
        </w:sect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marzo de 202</w:t>
      </w:r>
      <w:r w:rsidR="006D4DB1">
        <w:rPr>
          <w:rFonts w:ascii="Times New Roman" w:hAnsi="Times New Roman" w:cs="Times New Roman"/>
          <w:b/>
          <w:bCs/>
          <w:noProof/>
          <w:sz w:val="28"/>
          <w:szCs w:val="28"/>
        </w:rPr>
        <w:t>1</w:t>
      </w:r>
    </w:p>
    <w:p w14:paraId="58B75822" w14:textId="36CF4836" w:rsidR="008E076A" w:rsidRDefault="00633A5A">
      <w:pPr>
        <w:rPr>
          <w:rFonts w:ascii="Arial" w:hAnsi="Arial" w:cs="Arial"/>
          <w:noProof/>
          <w:sz w:val="28"/>
          <w:szCs w:val="28"/>
        </w:rPr>
      </w:pPr>
      <w:r w:rsidRPr="00633A5A">
        <w:rPr>
          <w:rFonts w:ascii="Arial" w:hAnsi="Arial" w:cs="Arial"/>
          <w:noProof/>
          <w:sz w:val="28"/>
          <w:szCs w:val="28"/>
        </w:rPr>
        <w:lastRenderedPageBreak/>
        <w:t>El campo de lenguaje en preescolar</w:t>
      </w:r>
      <w:r w:rsidR="00BB0147">
        <w:rPr>
          <w:rFonts w:ascii="Arial" w:hAnsi="Arial" w:cs="Arial"/>
          <w:noProof/>
          <w:sz w:val="28"/>
          <w:szCs w:val="28"/>
        </w:rPr>
        <w:t>, tiene el proposito de que los mas pequeños reconozcan que existe una diversidad tanto social como lo es lingüística y cultural en el pais, esto para poder fomentar en ellos la confianza de expresarse y entablar conversaciones, puedan desarrollar gusto por la lectura, reconozcan los tipos de textos existentes y conozcan su sistema de escritura, esto para despues ellos puedan realizar dichos textos.</w:t>
      </w:r>
    </w:p>
    <w:p w14:paraId="6190CAAD" w14:textId="1491F662" w:rsidR="00BB0147" w:rsidRDefault="00BB0147">
      <w:pPr>
        <w:rPr>
          <w:rFonts w:ascii="Arial" w:hAnsi="Arial" w:cs="Arial"/>
          <w:noProof/>
          <w:sz w:val="28"/>
          <w:szCs w:val="28"/>
        </w:rPr>
      </w:pPr>
      <w:r>
        <w:rPr>
          <w:rFonts w:ascii="Arial" w:hAnsi="Arial" w:cs="Arial"/>
          <w:noProof/>
          <w:sz w:val="28"/>
          <w:szCs w:val="28"/>
        </w:rPr>
        <w:t xml:space="preserve">Además, este campo </w:t>
      </w:r>
      <w:r w:rsidR="00206A76">
        <w:rPr>
          <w:rFonts w:ascii="Arial" w:hAnsi="Arial" w:cs="Arial"/>
          <w:noProof/>
          <w:sz w:val="28"/>
          <w:szCs w:val="28"/>
        </w:rPr>
        <w:t>se enfoca en el hecho que los alumnos de preescolar logren el expresar ideas gradualmente completas sobre sus sentimientos, opiniones o sus percepciones; que esto se por medio de las experiencias que vaya obteniendo de las actividades propuestas por su docente, las cuales van a favorecer su aprendizaje. Además de favorecer su oralidad.</w:t>
      </w:r>
    </w:p>
    <w:p w14:paraId="3EA5D8E8" w14:textId="36C8D77A" w:rsidR="00206A76" w:rsidRDefault="00206A76">
      <w:pPr>
        <w:rPr>
          <w:rFonts w:ascii="Arial" w:hAnsi="Arial" w:cs="Arial"/>
          <w:noProof/>
          <w:sz w:val="28"/>
          <w:szCs w:val="28"/>
        </w:rPr>
      </w:pPr>
      <w:r>
        <w:rPr>
          <w:rFonts w:ascii="Arial" w:hAnsi="Arial" w:cs="Arial"/>
          <w:noProof/>
          <w:sz w:val="28"/>
          <w:szCs w:val="28"/>
        </w:rPr>
        <w:t>Pero para que los niño logren el dominio de la lengua oral, se menciona que se debe ser capaz de estructurar enunciandos largos y que sean articulados, que pongan en juego la comprensión y reflexión sobre lo que estan hablando, a quién se lo estan diciendo y ademas del cómo y para qué.</w:t>
      </w:r>
    </w:p>
    <w:p w14:paraId="51FF21E2" w14:textId="556A7A8E" w:rsidR="00206A76" w:rsidRDefault="00206A76">
      <w:pPr>
        <w:rPr>
          <w:rFonts w:ascii="Arial" w:hAnsi="Arial" w:cs="Arial"/>
          <w:noProof/>
          <w:sz w:val="28"/>
          <w:szCs w:val="28"/>
        </w:rPr>
      </w:pPr>
      <w:r>
        <w:rPr>
          <w:rFonts w:ascii="Arial" w:hAnsi="Arial" w:cs="Arial"/>
          <w:noProof/>
          <w:sz w:val="28"/>
          <w:szCs w:val="28"/>
        </w:rPr>
        <w:t>Con todo esto el programa pretende el planteamiendo de los docente les den a sus alumnos una aproximacion hacia la lectura y a la escritura, que esto se realice por medio de una exploración y producción de textos, para que de este modo los niños logren comprender lo que esta escrito y el leer con una intención, dado que la escritura es uno de los vertices de lo que es el aprendizaje.</w:t>
      </w:r>
    </w:p>
    <w:p w14:paraId="3F62B287" w14:textId="66533AC3" w:rsidR="006D4DB1" w:rsidRDefault="006D4DB1">
      <w:pPr>
        <w:rPr>
          <w:rFonts w:ascii="Arial" w:hAnsi="Arial" w:cs="Arial"/>
          <w:noProof/>
          <w:sz w:val="28"/>
          <w:szCs w:val="28"/>
        </w:rPr>
      </w:pPr>
      <w:r>
        <w:rPr>
          <w:rFonts w:ascii="Arial" w:hAnsi="Arial" w:cs="Arial"/>
          <w:noProof/>
          <w:sz w:val="28"/>
          <w:szCs w:val="28"/>
        </w:rPr>
        <w:t>El programa de igual forma propone aprendizajes centrados en el favorecer desarrollos de habilidades para comunicarse, estos aprendizajes basados en actividades en las que se tengan que obviamente hablar, escuchar, ser escuchado y en usar además de reproducir textos con sentido; debido a que en los niños al ingresar al preescolar tienen desarrollos de lenguaje variados.</w:t>
      </w:r>
    </w:p>
    <w:p w14:paraId="1D86A57E" w14:textId="77777777" w:rsidR="006D4DB1" w:rsidRDefault="006D4DB1">
      <w:pPr>
        <w:rPr>
          <w:rFonts w:ascii="Arial" w:hAnsi="Arial" w:cs="Arial"/>
          <w:noProof/>
          <w:sz w:val="28"/>
          <w:szCs w:val="28"/>
        </w:rPr>
        <w:sectPr w:rsidR="006D4DB1">
          <w:headerReference w:type="default" r:id="rId9"/>
          <w:pgSz w:w="12240" w:h="15840"/>
          <w:pgMar w:top="1417" w:right="1701" w:bottom="1417" w:left="1701" w:header="708" w:footer="708" w:gutter="0"/>
          <w:cols w:space="708"/>
          <w:docGrid w:linePitch="360"/>
        </w:sectPr>
      </w:pPr>
      <w:r>
        <w:rPr>
          <w:rFonts w:ascii="Arial" w:hAnsi="Arial" w:cs="Arial"/>
          <w:noProof/>
          <w:sz w:val="28"/>
          <w:szCs w:val="28"/>
        </w:rPr>
        <w:t xml:space="preserve">Lo que nos da a saber que en el preescolar se debe promoveer el empleo de acervos, búsqueda, analisis, registro de información, intercambios orales y escritos, los cuales desde preescolar hasta secundaria se utilizara para aprender sobre el lenguaje. </w:t>
      </w:r>
    </w:p>
    <w:p w14:paraId="4008A4CF" w14:textId="77777777" w:rsidR="00552C40" w:rsidRDefault="00552C40">
      <w:pPr>
        <w:rPr>
          <w:rFonts w:ascii="Arial" w:hAnsi="Arial" w:cs="Arial"/>
          <w:noProof/>
          <w:sz w:val="28"/>
          <w:szCs w:val="28"/>
        </w:rPr>
      </w:pPr>
    </w:p>
    <w:p w14:paraId="7AA9DFDB" w14:textId="0EFAA13F" w:rsidR="00E25BFE" w:rsidRDefault="006D4DB1">
      <w:pPr>
        <w:rPr>
          <w:rFonts w:ascii="Arial" w:hAnsi="Arial" w:cs="Arial"/>
          <w:noProof/>
          <w:sz w:val="28"/>
          <w:szCs w:val="28"/>
        </w:rPr>
      </w:pPr>
      <w:r>
        <w:rPr>
          <w:rFonts w:ascii="Arial" w:hAnsi="Arial" w:cs="Arial"/>
          <w:noProof/>
          <w:sz w:val="28"/>
          <w:szCs w:val="28"/>
        </w:rPr>
        <w:t>El pensamiento matemático es denominado como la forma de razonar que es utilizada por matematicos profesionales para resolver problemas</w:t>
      </w:r>
      <w:r w:rsidR="00E25BFE">
        <w:rPr>
          <w:rFonts w:ascii="Arial" w:hAnsi="Arial" w:cs="Arial"/>
          <w:noProof/>
          <w:sz w:val="28"/>
          <w:szCs w:val="28"/>
        </w:rPr>
        <w:t xml:space="preserve"> de diversos contextos, lo cual no es lo mismo que las matemáticas, debido a que se puede tener un pensamiento matemático y equivocarse, además de utilizar estrategias no convencionales.</w:t>
      </w:r>
    </w:p>
    <w:p w14:paraId="4CBFBB83" w14:textId="66DA7E12" w:rsidR="00E25BFE" w:rsidRDefault="00E25BFE">
      <w:pPr>
        <w:rPr>
          <w:rFonts w:ascii="Arial" w:hAnsi="Arial" w:cs="Arial"/>
          <w:noProof/>
          <w:sz w:val="28"/>
          <w:szCs w:val="28"/>
        </w:rPr>
      </w:pPr>
      <w:r>
        <w:rPr>
          <w:rFonts w:ascii="Arial" w:hAnsi="Arial" w:cs="Arial"/>
          <w:noProof/>
          <w:sz w:val="28"/>
          <w:szCs w:val="28"/>
        </w:rPr>
        <w:t>Este campo formativo esta relacionado con los otros campos del programa. En preescolar se emplea para proporcionar un lenguaje preciso y conciso para asi los alumnos puedan modelar, analizar y comunicar sus obeservaciones.</w:t>
      </w:r>
    </w:p>
    <w:p w14:paraId="672366FB" w14:textId="1C577452" w:rsidR="00E25BFE" w:rsidRDefault="00552C40">
      <w:pPr>
        <w:rPr>
          <w:rFonts w:ascii="Arial" w:hAnsi="Arial" w:cs="Arial"/>
          <w:noProof/>
          <w:sz w:val="28"/>
          <w:szCs w:val="28"/>
        </w:rPr>
      </w:pPr>
      <w:r>
        <w:rPr>
          <w:rFonts w:ascii="Arial" w:hAnsi="Arial" w:cs="Arial"/>
          <w:noProof/>
          <w:sz w:val="28"/>
          <w:szCs w:val="28"/>
        </w:rPr>
        <w:t>Su empleo en la educación basica, es con el proposito sobre que los estuiantes puedan identifcar, plantear, resolver problemas en el estudio de fenómenos, analisis de situaciones y moldeamiento de varios contextos.</w:t>
      </w:r>
    </w:p>
    <w:p w14:paraId="62163784" w14:textId="785A02BD" w:rsidR="00552C40" w:rsidRDefault="00552C40">
      <w:pPr>
        <w:rPr>
          <w:rFonts w:ascii="Arial" w:hAnsi="Arial" w:cs="Arial"/>
          <w:noProof/>
          <w:sz w:val="28"/>
          <w:szCs w:val="28"/>
        </w:rPr>
      </w:pPr>
      <w:r>
        <w:rPr>
          <w:rFonts w:ascii="Arial" w:hAnsi="Arial" w:cs="Arial"/>
          <w:noProof/>
          <w:sz w:val="28"/>
          <w:szCs w:val="28"/>
        </w:rPr>
        <w:t>El pansamiento matematico es deductivo, desarrolla en los niños una capcidad con la cual pueden inferir resultados o conclusiones, basandose en las condiciones y datos conocidos.</w:t>
      </w:r>
    </w:p>
    <w:p w14:paraId="3027FC01" w14:textId="66679262" w:rsidR="00552C40" w:rsidRDefault="00552C40">
      <w:pPr>
        <w:rPr>
          <w:rFonts w:ascii="Arial" w:hAnsi="Arial" w:cs="Arial"/>
          <w:noProof/>
          <w:sz w:val="28"/>
          <w:szCs w:val="28"/>
        </w:rPr>
      </w:pPr>
      <w:r>
        <w:rPr>
          <w:rFonts w:ascii="Arial" w:hAnsi="Arial" w:cs="Arial"/>
          <w:noProof/>
          <w:sz w:val="28"/>
          <w:szCs w:val="28"/>
        </w:rPr>
        <w:t>Pero para su desarrollo es necesario el que los niños realicen diversas actividades en las cuales resuelvan numerosas situaciones, estas situaciones deberan represantar en ellos un problema o un reto; esto para que en su búsqueda de una posible solución, adquieran el conocimiento matemático.</w:t>
      </w:r>
    </w:p>
    <w:p w14:paraId="2E679ED5" w14:textId="289FA145" w:rsidR="00552C40" w:rsidRDefault="00552C40">
      <w:pPr>
        <w:rPr>
          <w:rFonts w:ascii="Arial" w:hAnsi="Arial" w:cs="Arial"/>
          <w:noProof/>
          <w:sz w:val="28"/>
          <w:szCs w:val="28"/>
        </w:rPr>
      </w:pPr>
      <w:r>
        <w:rPr>
          <w:rFonts w:ascii="Arial" w:hAnsi="Arial" w:cs="Arial"/>
          <w:noProof/>
          <w:sz w:val="28"/>
          <w:szCs w:val="28"/>
        </w:rPr>
        <w:t>Esto se basa en el planteamiento y en la resolución de los problemas, lo cual es tambien conocido como “aprender resolviendo”.</w:t>
      </w:r>
    </w:p>
    <w:p w14:paraId="201219D7" w14:textId="77777777" w:rsidR="00E25BFE" w:rsidRPr="00633A5A" w:rsidRDefault="00E25BFE">
      <w:pPr>
        <w:rPr>
          <w:rFonts w:ascii="Arial" w:hAnsi="Arial" w:cs="Arial"/>
          <w:noProof/>
          <w:sz w:val="28"/>
          <w:szCs w:val="28"/>
        </w:rPr>
      </w:pPr>
    </w:p>
    <w:sectPr w:rsidR="00E25BFE" w:rsidRPr="00633A5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E566" w14:textId="77777777" w:rsidR="00B13D7F" w:rsidRDefault="00B13D7F" w:rsidP="00633A5A">
      <w:pPr>
        <w:spacing w:after="0" w:line="240" w:lineRule="auto"/>
      </w:pPr>
      <w:r>
        <w:separator/>
      </w:r>
    </w:p>
  </w:endnote>
  <w:endnote w:type="continuationSeparator" w:id="0">
    <w:p w14:paraId="63C90BBA" w14:textId="77777777" w:rsidR="00B13D7F" w:rsidRDefault="00B13D7F" w:rsidP="0063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10FA9" w14:textId="77777777" w:rsidR="00B13D7F" w:rsidRDefault="00B13D7F" w:rsidP="00633A5A">
      <w:pPr>
        <w:spacing w:after="0" w:line="240" w:lineRule="auto"/>
      </w:pPr>
      <w:r>
        <w:separator/>
      </w:r>
    </w:p>
  </w:footnote>
  <w:footnote w:type="continuationSeparator" w:id="0">
    <w:p w14:paraId="7768D59A" w14:textId="77777777" w:rsidR="00B13D7F" w:rsidRDefault="00B13D7F" w:rsidP="0063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2E0E" w14:textId="57603597" w:rsidR="00633A5A" w:rsidRPr="00633A5A" w:rsidRDefault="00633A5A" w:rsidP="00633A5A">
    <w:pPr>
      <w:pStyle w:val="Encabezado"/>
      <w:jc w:val="center"/>
      <w:rPr>
        <w:rFonts w:ascii="Snap ITC" w:hAnsi="Snap ITC"/>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02B1" w14:textId="77777777" w:rsidR="00633A5A" w:rsidRPr="00633A5A" w:rsidRDefault="00633A5A" w:rsidP="00633A5A">
    <w:pPr>
      <w:pStyle w:val="Encabezado"/>
      <w:jc w:val="center"/>
      <w:rPr>
        <w:rFonts w:ascii="Snap ITC" w:hAnsi="Snap ITC"/>
        <w:sz w:val="56"/>
        <w:szCs w:val="56"/>
      </w:rPr>
    </w:pPr>
    <w:r w:rsidRPr="00633A5A">
      <w:rPr>
        <w:rFonts w:ascii="Snap ITC" w:hAnsi="Snap ITC"/>
        <w:sz w:val="56"/>
        <w:szCs w:val="56"/>
      </w:rPr>
      <w:t>LENGUAJE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1EAD" w14:textId="6BC41DD8" w:rsidR="006D4DB1" w:rsidRPr="006D4DB1" w:rsidRDefault="006D4DB1" w:rsidP="00633A5A">
    <w:pPr>
      <w:pStyle w:val="Encabezado"/>
      <w:jc w:val="center"/>
      <w:rPr>
        <w:rFonts w:ascii="Snap ITC" w:hAnsi="Snap ITC"/>
        <w:sz w:val="48"/>
        <w:szCs w:val="48"/>
      </w:rPr>
    </w:pPr>
    <w:r w:rsidRPr="006D4DB1">
      <w:rPr>
        <w:rFonts w:ascii="Snap ITC" w:hAnsi="Snap ITC"/>
        <w:sz w:val="48"/>
        <w:szCs w:val="48"/>
      </w:rPr>
      <w:t>PENSAMIENTO MATEMATICO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5A"/>
    <w:rsid w:val="00206A76"/>
    <w:rsid w:val="00552C40"/>
    <w:rsid w:val="00633A5A"/>
    <w:rsid w:val="00653DFA"/>
    <w:rsid w:val="006D4DB1"/>
    <w:rsid w:val="006E3210"/>
    <w:rsid w:val="007D54BE"/>
    <w:rsid w:val="00843F87"/>
    <w:rsid w:val="00B13D7F"/>
    <w:rsid w:val="00BB0147"/>
    <w:rsid w:val="00E25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FEFC"/>
  <w15:chartTrackingRefBased/>
  <w15:docId w15:val="{218AABF0-2B8B-4BDA-B4AC-814D1EBB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A5A"/>
  </w:style>
  <w:style w:type="paragraph" w:styleId="Piedepgina">
    <w:name w:val="footer"/>
    <w:basedOn w:val="Normal"/>
    <w:link w:val="PiedepginaCar"/>
    <w:uiPriority w:val="99"/>
    <w:unhideWhenUsed/>
    <w:rsid w:val="00633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2021-03-21T16:44:00Z</dcterms:created>
  <dcterms:modified xsi:type="dcterms:W3CDTF">2021-03-21T18:03:00Z</dcterms:modified>
</cp:coreProperties>
</file>