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3E29E" w14:textId="77777777" w:rsidR="00F575F9" w:rsidRDefault="00A55D1D">
      <w:pPr>
        <w:spacing w:after="160" w:line="314" w:lineRule="auto"/>
        <w:rPr>
          <w:b/>
          <w:sz w:val="28"/>
          <w:szCs w:val="28"/>
        </w:rPr>
      </w:pPr>
      <w: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14:anchorId="7B535DEC" wp14:editId="48470F09">
            <wp:simplePos x="0" y="0"/>
            <wp:positionH relativeFrom="column">
              <wp:posOffset>1</wp:posOffset>
            </wp:positionH>
            <wp:positionV relativeFrom="paragraph">
              <wp:posOffset>195263</wp:posOffset>
            </wp:positionV>
            <wp:extent cx="1148248" cy="852488"/>
            <wp:effectExtent l="0" t="0" r="0" b="0"/>
            <wp:wrapSquare wrapText="bothSides" distT="114300" distB="11430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1148248" cy="852488"/>
                    </a:xfrm>
                    <a:prstGeom prst="rect">
                      <a:avLst/>
                    </a:prstGeom>
                    <a:ln/>
                  </pic:spPr>
                </pic:pic>
              </a:graphicData>
            </a:graphic>
          </wp:anchor>
        </w:drawing>
      </w:r>
    </w:p>
    <w:p w14:paraId="4D49A116" w14:textId="77777777" w:rsidR="00F575F9" w:rsidRDefault="00A55D1D">
      <w:pPr>
        <w:spacing w:after="160" w:line="314" w:lineRule="auto"/>
        <w:rPr>
          <w:sz w:val="28"/>
          <w:szCs w:val="28"/>
        </w:rPr>
      </w:pPr>
      <w:r>
        <w:rPr>
          <w:sz w:val="28"/>
          <w:szCs w:val="28"/>
        </w:rPr>
        <w:t xml:space="preserve">       Licenciatura en Educación Preescolar</w:t>
      </w:r>
    </w:p>
    <w:p w14:paraId="1CB5B318" w14:textId="77777777" w:rsidR="00F575F9" w:rsidRDefault="00A55D1D">
      <w:pPr>
        <w:spacing w:after="160" w:line="314" w:lineRule="auto"/>
        <w:rPr>
          <w:sz w:val="24"/>
          <w:szCs w:val="24"/>
        </w:rPr>
      </w:pPr>
      <w:r>
        <w:rPr>
          <w:sz w:val="24"/>
          <w:szCs w:val="24"/>
        </w:rPr>
        <w:t xml:space="preserve">                      Ciclo escolar 2020-2021</w:t>
      </w:r>
    </w:p>
    <w:p w14:paraId="01A45AFE" w14:textId="77777777" w:rsidR="00F575F9" w:rsidRDefault="00A55D1D">
      <w:pPr>
        <w:spacing w:after="160" w:line="314" w:lineRule="auto"/>
        <w:rPr>
          <w:sz w:val="24"/>
          <w:szCs w:val="24"/>
        </w:rPr>
      </w:pPr>
      <w:r>
        <w:rPr>
          <w:sz w:val="24"/>
          <w:szCs w:val="24"/>
        </w:rPr>
        <w:t xml:space="preserve">                        Cuarto semestre</w:t>
      </w:r>
    </w:p>
    <w:p w14:paraId="19436964" w14:textId="77777777" w:rsidR="00F575F9" w:rsidRDefault="00A55D1D">
      <w:pPr>
        <w:spacing w:after="160" w:line="314" w:lineRule="auto"/>
        <w:jc w:val="center"/>
        <w:rPr>
          <w:sz w:val="24"/>
          <w:szCs w:val="24"/>
        </w:rPr>
      </w:pPr>
      <w:r>
        <w:rPr>
          <w:b/>
          <w:sz w:val="24"/>
          <w:szCs w:val="24"/>
        </w:rPr>
        <w:t>Curso:</w:t>
      </w:r>
      <w:r>
        <w:rPr>
          <w:sz w:val="24"/>
          <w:szCs w:val="24"/>
        </w:rPr>
        <w:t xml:space="preserve"> Filosofía de la Educación   </w:t>
      </w:r>
    </w:p>
    <w:p w14:paraId="4A2ECDC3" w14:textId="77777777" w:rsidR="00F575F9" w:rsidRDefault="00A55D1D">
      <w:pPr>
        <w:spacing w:after="160" w:line="314" w:lineRule="auto"/>
        <w:jc w:val="center"/>
        <w:rPr>
          <w:sz w:val="24"/>
          <w:szCs w:val="24"/>
        </w:rPr>
      </w:pPr>
      <w:r>
        <w:rPr>
          <w:sz w:val="24"/>
          <w:szCs w:val="24"/>
        </w:rPr>
        <w:t xml:space="preserve">Mtro. Daniel Díaz Gutiérrez </w:t>
      </w:r>
    </w:p>
    <w:p w14:paraId="00988C2C" w14:textId="77777777" w:rsidR="00F575F9" w:rsidRDefault="00A55D1D">
      <w:pPr>
        <w:spacing w:after="160" w:line="314" w:lineRule="auto"/>
        <w:jc w:val="center"/>
        <w:rPr>
          <w:b/>
          <w:sz w:val="24"/>
          <w:szCs w:val="24"/>
        </w:rPr>
      </w:pPr>
      <w:r>
        <w:rPr>
          <w:b/>
          <w:sz w:val="24"/>
          <w:szCs w:val="24"/>
        </w:rPr>
        <w:t>Unidad de Aprendizaje I</w:t>
      </w:r>
    </w:p>
    <w:p w14:paraId="77461300" w14:textId="77777777" w:rsidR="00F575F9" w:rsidRDefault="00A55D1D">
      <w:pPr>
        <w:jc w:val="center"/>
        <w:rPr>
          <w:sz w:val="24"/>
          <w:szCs w:val="24"/>
        </w:rPr>
      </w:pPr>
      <w:r>
        <w:rPr>
          <w:sz w:val="24"/>
          <w:szCs w:val="24"/>
        </w:rPr>
        <w:t>Introducción y objetivos de la filosofía de la educación</w:t>
      </w:r>
    </w:p>
    <w:p w14:paraId="5653EED8" w14:textId="77777777" w:rsidR="00F575F9" w:rsidRDefault="00F575F9">
      <w:pPr>
        <w:jc w:val="center"/>
        <w:rPr>
          <w:sz w:val="24"/>
          <w:szCs w:val="24"/>
        </w:rPr>
      </w:pPr>
    </w:p>
    <w:p w14:paraId="6CFEC5FC" w14:textId="77777777" w:rsidR="00F575F9" w:rsidRDefault="00A55D1D">
      <w:pPr>
        <w:spacing w:after="160" w:line="314" w:lineRule="auto"/>
        <w:jc w:val="center"/>
        <w:rPr>
          <w:sz w:val="24"/>
          <w:szCs w:val="24"/>
        </w:rPr>
      </w:pPr>
      <w:r>
        <w:rPr>
          <w:b/>
          <w:sz w:val="24"/>
          <w:szCs w:val="24"/>
        </w:rPr>
        <w:t>Título:</w:t>
      </w:r>
      <w:r>
        <w:rPr>
          <w:sz w:val="24"/>
          <w:szCs w:val="24"/>
        </w:rPr>
        <w:t xml:space="preserve"> Conceptos básicos de la filosofía </w:t>
      </w:r>
    </w:p>
    <w:p w14:paraId="04FE3582" w14:textId="77777777" w:rsidR="00F575F9" w:rsidRDefault="00A55D1D">
      <w:pPr>
        <w:spacing w:after="160"/>
        <w:jc w:val="center"/>
      </w:pPr>
      <w:r>
        <w:rPr>
          <w:b/>
        </w:rPr>
        <w:t>Propósito de la unidad de aprendizaje:</w:t>
      </w:r>
    </w:p>
    <w:tbl>
      <w:tblPr>
        <w:tblStyle w:val="a"/>
        <w:tblW w:w="8895" w:type="dxa"/>
        <w:tblInd w:w="0" w:type="dxa"/>
        <w:tblLayout w:type="fixed"/>
        <w:tblLook w:val="0600" w:firstRow="0" w:lastRow="0" w:firstColumn="0" w:lastColumn="0" w:noHBand="1" w:noVBand="1"/>
      </w:tblPr>
      <w:tblGrid>
        <w:gridCol w:w="8895"/>
      </w:tblGrid>
      <w:tr w:rsidR="00F575F9" w14:paraId="60AA1AF5" w14:textId="77777777">
        <w:trPr>
          <w:trHeight w:val="1175"/>
        </w:trPr>
        <w:tc>
          <w:tcPr>
            <w:tcW w:w="8895" w:type="dxa"/>
            <w:tcMar>
              <w:top w:w="100" w:type="dxa"/>
              <w:left w:w="140" w:type="dxa"/>
              <w:bottom w:w="100" w:type="dxa"/>
              <w:right w:w="140" w:type="dxa"/>
            </w:tcMar>
          </w:tcPr>
          <w:p w14:paraId="27577181" w14:textId="77777777" w:rsidR="00F575F9" w:rsidRDefault="00A55D1D">
            <w:pPr>
              <w:widowControl w:val="0"/>
              <w:jc w:val="center"/>
            </w:pPr>
            <w:r>
              <w:t>+Los estudiantes reflexionarán y ampliarán sus concepciones sob</w:t>
            </w:r>
            <w:r>
              <w:t>re los objetivos de la filosofía de la educación a través de la revisión de los principales conceptos de educación conformados a lo largo de la historia de la filosofía y desarrollarán habilidades de argumentación como herramienta fundamental para su pensa</w:t>
            </w:r>
            <w:r>
              <w:t>miento crítico.</w:t>
            </w:r>
          </w:p>
        </w:tc>
      </w:tr>
    </w:tbl>
    <w:p w14:paraId="78D91293" w14:textId="77777777" w:rsidR="00F575F9" w:rsidRDefault="00A55D1D">
      <w:pPr>
        <w:spacing w:before="240" w:after="240"/>
        <w:jc w:val="center"/>
        <w:rPr>
          <w:b/>
        </w:rPr>
      </w:pPr>
      <w:r>
        <w:rPr>
          <w:b/>
        </w:rPr>
        <w:t>Competencias que se desarrollan en el curso:</w:t>
      </w:r>
    </w:p>
    <w:p w14:paraId="3AAA8EFC" w14:textId="77777777" w:rsidR="00F575F9" w:rsidRDefault="00A55D1D">
      <w:pPr>
        <w:jc w:val="center"/>
        <w:rPr>
          <w:highlight w:val="white"/>
        </w:rPr>
      </w:pPr>
      <w:r>
        <w:rPr>
          <w:highlight w:val="white"/>
        </w:rPr>
        <w:t>+Orienta su actuación profesional con sentido ético-valoral y asume los diversos principios y reglas que aseguran una mejor convivencia institucional y social, en beneficio de los alumnos y de l</w:t>
      </w:r>
      <w:r>
        <w:rPr>
          <w:highlight w:val="white"/>
        </w:rPr>
        <w:t>a comunidad escolar.</w:t>
      </w:r>
    </w:p>
    <w:p w14:paraId="3C3C1D82" w14:textId="77777777" w:rsidR="00F575F9" w:rsidRDefault="00A55D1D">
      <w:pPr>
        <w:jc w:val="center"/>
        <w:rPr>
          <w:highlight w:val="white"/>
        </w:rPr>
      </w:pPr>
      <w:r>
        <w:rPr>
          <w:highlight w:val="white"/>
        </w:rPr>
        <w:t>+Usa los resultados de la investigación para profundizar en el conocimiento y los procesos de aprendizaje de sus alumnos.</w:t>
      </w:r>
    </w:p>
    <w:p w14:paraId="6944D466" w14:textId="77777777" w:rsidR="00F575F9" w:rsidRDefault="00F575F9">
      <w:pPr>
        <w:jc w:val="center"/>
        <w:rPr>
          <w:sz w:val="24"/>
          <w:szCs w:val="24"/>
          <w:highlight w:val="white"/>
        </w:rPr>
      </w:pPr>
    </w:p>
    <w:p w14:paraId="10953489" w14:textId="77777777" w:rsidR="00F575F9" w:rsidRDefault="00A55D1D">
      <w:pPr>
        <w:spacing w:after="160" w:line="314" w:lineRule="auto"/>
        <w:ind w:left="720"/>
        <w:jc w:val="center"/>
        <w:rPr>
          <w:b/>
        </w:rPr>
      </w:pPr>
      <w:r>
        <w:rPr>
          <w:b/>
        </w:rPr>
        <w:t>Alumnas:</w:t>
      </w:r>
    </w:p>
    <w:p w14:paraId="470D1953" w14:textId="77777777" w:rsidR="00F575F9" w:rsidRDefault="00A55D1D">
      <w:pPr>
        <w:spacing w:after="160" w:line="314" w:lineRule="auto"/>
        <w:ind w:left="720"/>
        <w:jc w:val="center"/>
      </w:pPr>
      <w:r>
        <w:t>Salma Rubí Jimenez Uribe #12</w:t>
      </w:r>
    </w:p>
    <w:p w14:paraId="5C916FC6" w14:textId="77777777" w:rsidR="00F575F9" w:rsidRDefault="00A55D1D">
      <w:pPr>
        <w:spacing w:after="160" w:line="314" w:lineRule="auto"/>
        <w:ind w:left="720"/>
        <w:jc w:val="center"/>
      </w:pPr>
      <w:r>
        <w:t>Daniela Guadalupe López Rocha. #14</w:t>
      </w:r>
    </w:p>
    <w:p w14:paraId="5279EAFA" w14:textId="77777777" w:rsidR="00F575F9" w:rsidRDefault="00A55D1D">
      <w:pPr>
        <w:spacing w:after="160" w:line="314" w:lineRule="auto"/>
        <w:ind w:left="720"/>
        <w:jc w:val="center"/>
      </w:pPr>
      <w:r>
        <w:t>Medina Rocha Melina Maryvi #16</w:t>
      </w:r>
    </w:p>
    <w:p w14:paraId="2A384FD0" w14:textId="77777777" w:rsidR="00F575F9" w:rsidRDefault="00A55D1D">
      <w:pPr>
        <w:spacing w:after="160" w:line="314" w:lineRule="auto"/>
        <w:ind w:left="720"/>
        <w:jc w:val="center"/>
      </w:pPr>
      <w:r>
        <w:t>Ortega Pérez Caro #19</w:t>
      </w:r>
    </w:p>
    <w:p w14:paraId="4D5AB3FB" w14:textId="77777777" w:rsidR="00F575F9" w:rsidRDefault="00A55D1D">
      <w:pPr>
        <w:spacing w:line="314" w:lineRule="auto"/>
        <w:ind w:left="1440" w:hanging="720"/>
      </w:pPr>
      <w:r>
        <w:rPr>
          <w:b/>
        </w:rPr>
        <w:t xml:space="preserve">                                               Grado:</w:t>
      </w:r>
      <w:r>
        <w:t xml:space="preserve"> 2        </w:t>
      </w:r>
      <w:r>
        <w:rPr>
          <w:b/>
        </w:rPr>
        <w:t>Sección:</w:t>
      </w:r>
      <w:r>
        <w:t xml:space="preserve"> A</w:t>
      </w:r>
    </w:p>
    <w:p w14:paraId="2BB780B9" w14:textId="77777777" w:rsidR="00F575F9" w:rsidRDefault="00A55D1D">
      <w:pPr>
        <w:spacing w:line="314" w:lineRule="auto"/>
      </w:pPr>
      <w:r>
        <w:t xml:space="preserve"> </w:t>
      </w:r>
    </w:p>
    <w:p w14:paraId="39D1F932" w14:textId="77777777" w:rsidR="00F575F9" w:rsidRDefault="00A55D1D">
      <w:pPr>
        <w:rPr>
          <w:b/>
        </w:rPr>
      </w:pPr>
      <w:r>
        <w:rPr>
          <w:b/>
        </w:rPr>
        <w:t>Saltillo, Coahuila                                                                                              Marzo 2021</w:t>
      </w:r>
    </w:p>
    <w:p w14:paraId="4751D1A6" w14:textId="77777777" w:rsidR="00F575F9" w:rsidRDefault="00A55D1D">
      <w:pPr>
        <w:spacing w:before="200" w:after="200"/>
        <w:jc w:val="center"/>
        <w:rPr>
          <w:b/>
          <w:sz w:val="24"/>
          <w:szCs w:val="24"/>
        </w:rPr>
      </w:pPr>
      <w:r>
        <w:rPr>
          <w:rFonts w:ascii="Oswald" w:eastAsia="Oswald" w:hAnsi="Oswald" w:cs="Oswald"/>
          <w:b/>
          <w:sz w:val="28"/>
          <w:szCs w:val="28"/>
          <w:shd w:val="clear" w:color="auto" w:fill="F4CCCC"/>
        </w:rPr>
        <w:lastRenderedPageBreak/>
        <w:t>Conc</w:t>
      </w:r>
      <w:r>
        <w:rPr>
          <w:rFonts w:ascii="Oswald" w:eastAsia="Oswald" w:hAnsi="Oswald" w:cs="Oswald"/>
          <w:b/>
          <w:sz w:val="28"/>
          <w:szCs w:val="28"/>
          <w:shd w:val="clear" w:color="auto" w:fill="F4CCCC"/>
        </w:rPr>
        <w:t>eptos básicos de la filosofía de la educación.</w:t>
      </w:r>
    </w:p>
    <w:p w14:paraId="28E4A905" w14:textId="77777777" w:rsidR="00F575F9" w:rsidRDefault="00A55D1D">
      <w:pPr>
        <w:spacing w:before="240" w:line="360" w:lineRule="auto"/>
        <w:jc w:val="both"/>
        <w:rPr>
          <w:sz w:val="24"/>
          <w:szCs w:val="24"/>
        </w:rPr>
      </w:pPr>
      <w:r>
        <w:rPr>
          <w:b/>
          <w:sz w:val="24"/>
          <w:szCs w:val="24"/>
          <w:shd w:val="clear" w:color="auto" w:fill="FFF2CC"/>
        </w:rPr>
        <w:t>Educación:</w:t>
      </w:r>
      <w:r>
        <w:rPr>
          <w:b/>
          <w:sz w:val="24"/>
          <w:szCs w:val="24"/>
        </w:rPr>
        <w:t xml:space="preserve"> </w:t>
      </w:r>
      <w:r>
        <w:rPr>
          <w:sz w:val="24"/>
          <w:szCs w:val="24"/>
        </w:rPr>
        <w:t>La educación es un proceso exclusivamente humano, intencional, intercomunicativo y espiritual, en virtud del cual se realiza con mayor plenitud la instrucción, la personalización, la socialización y la moralización del ser humano”. La educación, pues, es u</w:t>
      </w:r>
      <w:r>
        <w:rPr>
          <w:sz w:val="24"/>
          <w:szCs w:val="24"/>
        </w:rPr>
        <w:t>n concepto integral y totalizador, pues supera el concepto de formar solamente la inteligencia y ciertas habilidades. A través de la educación se pretende formar la inteligencia, las manos y el corazón de la persona. Por otra parte ya conocemos los dos ver</w:t>
      </w:r>
      <w:r>
        <w:rPr>
          <w:sz w:val="24"/>
          <w:szCs w:val="24"/>
        </w:rPr>
        <w:t>bos generadores del concepto educación: educare y educere; educare hace referencia, principalmente, al maestro y a los padres que nutren, alimentan, cuidan y acompañan al educando; en cambio en el verbo educere es el mismo educando quien aparece como prota</w:t>
      </w:r>
      <w:r>
        <w:rPr>
          <w:sz w:val="24"/>
          <w:szCs w:val="24"/>
        </w:rPr>
        <w:t>gonista pues es sujeto de su propia educación, mientras que el maestro y los padres ayudan a sacar de dentro lo que ya está en el mismo sujeto</w:t>
      </w:r>
    </w:p>
    <w:p w14:paraId="6734E4E1" w14:textId="77777777" w:rsidR="00F575F9" w:rsidRDefault="00A55D1D">
      <w:pPr>
        <w:spacing w:before="240" w:line="360" w:lineRule="auto"/>
        <w:jc w:val="both"/>
        <w:rPr>
          <w:sz w:val="24"/>
          <w:szCs w:val="24"/>
        </w:rPr>
      </w:pPr>
      <w:r>
        <w:rPr>
          <w:b/>
          <w:sz w:val="24"/>
          <w:szCs w:val="24"/>
          <w:shd w:val="clear" w:color="auto" w:fill="FFF2CC"/>
        </w:rPr>
        <w:t>Escolarización:</w:t>
      </w:r>
      <w:r>
        <w:rPr>
          <w:b/>
          <w:sz w:val="24"/>
          <w:szCs w:val="24"/>
        </w:rPr>
        <w:t xml:space="preserve"> </w:t>
      </w:r>
      <w:r>
        <w:rPr>
          <w:sz w:val="24"/>
          <w:szCs w:val="24"/>
          <w:highlight w:val="white"/>
        </w:rPr>
        <w:t>Este concepto hace referencia a una práctica educativa institucionalizada surgida en la cultura o</w:t>
      </w:r>
      <w:r>
        <w:rPr>
          <w:sz w:val="24"/>
          <w:szCs w:val="24"/>
          <w:highlight w:val="white"/>
        </w:rPr>
        <w:t>ccidental, producto de una determinada combinación y construcción de sujetos, tecnologías, recursos (humanos, temporales, espaciales, materiales, etc.), saberes, materialidades, intenciones y efectos. Según esta perspectiva, la escuela es una forma educati</w:t>
      </w:r>
      <w:r>
        <w:rPr>
          <w:sz w:val="24"/>
          <w:szCs w:val="24"/>
          <w:highlight w:val="white"/>
        </w:rPr>
        <w:t>va específica, artificial, macerada durante siglos en un espacio geográfico e histórico determinado, que se expandió en muy poco tiempo por todo el mundo y logró volverse la forma educativa hegemónica en todo el mundo. Esto involucró una especial articulac</w:t>
      </w:r>
      <w:r>
        <w:rPr>
          <w:sz w:val="24"/>
          <w:szCs w:val="24"/>
          <w:highlight w:val="white"/>
        </w:rPr>
        <w:t>ión de elementos que se fueron ensamblando para construirla, muchas veces en forma conflictiva y contradictoria, producto de un proceso que no fue armónico ni “natural”, sino resultado de fuertes querellas y oposiciones.</w:t>
      </w:r>
    </w:p>
    <w:p w14:paraId="733D7130" w14:textId="77777777" w:rsidR="00F575F9" w:rsidRDefault="00A55D1D">
      <w:pPr>
        <w:spacing w:before="240" w:line="360" w:lineRule="auto"/>
        <w:jc w:val="both"/>
        <w:rPr>
          <w:sz w:val="24"/>
          <w:szCs w:val="24"/>
        </w:rPr>
      </w:pPr>
      <w:r>
        <w:rPr>
          <w:b/>
          <w:sz w:val="24"/>
          <w:szCs w:val="24"/>
          <w:shd w:val="clear" w:color="auto" w:fill="FFF2CC"/>
        </w:rPr>
        <w:t>Formación:</w:t>
      </w:r>
      <w:r>
        <w:rPr>
          <w:b/>
          <w:sz w:val="24"/>
          <w:szCs w:val="24"/>
        </w:rPr>
        <w:t xml:space="preserve"> </w:t>
      </w:r>
      <w:r>
        <w:rPr>
          <w:sz w:val="24"/>
          <w:szCs w:val="24"/>
        </w:rPr>
        <w:t>La palabra formación der</w:t>
      </w:r>
      <w:r>
        <w:rPr>
          <w:sz w:val="24"/>
          <w:szCs w:val="24"/>
        </w:rPr>
        <w:t xml:space="preserve">iva del concepto aristotélico de “forma”. Aristóteles sostiene que las cosas reales se componen de materia y de forma; la materia es aquello con lo que está hecho el objeto real y concreto, que es contingente y puede cambiar; y la forma o substancia es lo </w:t>
      </w:r>
      <w:r>
        <w:rPr>
          <w:sz w:val="24"/>
          <w:szCs w:val="24"/>
        </w:rPr>
        <w:t xml:space="preserve">que hace que algo sea lo que es y no cambia; la forma define el eidos o rasgos esenciales de un objeto, para diferenciarlo de las formas accidentales del mismo. </w:t>
      </w:r>
    </w:p>
    <w:p w14:paraId="172C3C65" w14:textId="77777777" w:rsidR="00F575F9" w:rsidRDefault="00A55D1D">
      <w:pPr>
        <w:shd w:val="clear" w:color="auto" w:fill="FFFFFF"/>
        <w:spacing w:after="300" w:line="360" w:lineRule="auto"/>
        <w:jc w:val="both"/>
        <w:rPr>
          <w:sz w:val="24"/>
          <w:szCs w:val="24"/>
        </w:rPr>
      </w:pPr>
      <w:r>
        <w:rPr>
          <w:sz w:val="24"/>
          <w:szCs w:val="24"/>
          <w:highlight w:val="white"/>
        </w:rPr>
        <w:lastRenderedPageBreak/>
        <w:t xml:space="preserve">En la </w:t>
      </w:r>
      <w:hyperlink r:id="rId5">
        <w:r>
          <w:rPr>
            <w:sz w:val="24"/>
            <w:szCs w:val="24"/>
          </w:rPr>
          <w:t>educación</w:t>
        </w:r>
      </w:hyperlink>
      <w:r>
        <w:rPr>
          <w:sz w:val="24"/>
          <w:szCs w:val="24"/>
          <w:highlight w:val="white"/>
        </w:rPr>
        <w:t xml:space="preserve">, la formación es </w:t>
      </w:r>
      <w:r>
        <w:rPr>
          <w:b/>
          <w:sz w:val="24"/>
          <w:szCs w:val="24"/>
        </w:rPr>
        <w:t>lo que un</w:t>
      </w:r>
      <w:r>
        <w:rPr>
          <w:b/>
          <w:sz w:val="24"/>
          <w:szCs w:val="24"/>
        </w:rPr>
        <w:t xml:space="preserve">a persona va obteniendo a lo largo de sus estudios y su </w:t>
      </w:r>
      <w:hyperlink r:id="rId6">
        <w:r>
          <w:rPr>
            <w:b/>
            <w:sz w:val="24"/>
            <w:szCs w:val="24"/>
          </w:rPr>
          <w:t>vida</w:t>
        </w:r>
      </w:hyperlink>
      <w:r>
        <w:rPr>
          <w:sz w:val="24"/>
          <w:szCs w:val="24"/>
          <w:highlight w:val="white"/>
        </w:rPr>
        <w:t xml:space="preserve">, es decir, una persona llega a ser un excelente profesional en consecuencia de la buena formación que obtuvo. Desde pequeños la </w:t>
      </w:r>
      <w:hyperlink r:id="rId7">
        <w:r>
          <w:rPr>
            <w:sz w:val="24"/>
            <w:szCs w:val="24"/>
          </w:rPr>
          <w:t>sociedad</w:t>
        </w:r>
      </w:hyperlink>
      <w:r>
        <w:rPr>
          <w:sz w:val="24"/>
          <w:szCs w:val="24"/>
          <w:highlight w:val="white"/>
        </w:rPr>
        <w:t xml:space="preserve"> intenta motivar a las futuras generaciones a una formación digna en la educación.</w:t>
      </w:r>
    </w:p>
    <w:p w14:paraId="1715AF35" w14:textId="77777777" w:rsidR="00F575F9" w:rsidRDefault="00A55D1D">
      <w:pPr>
        <w:spacing w:before="240" w:line="360" w:lineRule="auto"/>
        <w:jc w:val="both"/>
        <w:rPr>
          <w:sz w:val="24"/>
          <w:szCs w:val="24"/>
        </w:rPr>
      </w:pPr>
      <w:r>
        <w:rPr>
          <w:b/>
          <w:sz w:val="24"/>
          <w:szCs w:val="24"/>
          <w:shd w:val="clear" w:color="auto" w:fill="FFF2CC"/>
        </w:rPr>
        <w:t>Capacitación:</w:t>
      </w:r>
      <w:r>
        <w:rPr>
          <w:b/>
          <w:sz w:val="24"/>
          <w:szCs w:val="24"/>
        </w:rPr>
        <w:t xml:space="preserve"> </w:t>
      </w:r>
      <w:r>
        <w:rPr>
          <w:sz w:val="24"/>
          <w:szCs w:val="24"/>
        </w:rPr>
        <w:t>Designa a la acción y efecto de capacitar a alguien, es decir, proporcionarle a una persona nuevos conocimientos y herramien</w:t>
      </w:r>
      <w:r>
        <w:rPr>
          <w:sz w:val="24"/>
          <w:szCs w:val="24"/>
        </w:rPr>
        <w:t>tas para que se desarrolle al máximo sus habilidades y destrezas en el desempeño de una labor. Es un proceso que consiste en la impartición de conocimientos de orden teórico, técnico y práctico mediante actividades de estudio, formación y supervisión. De m</w:t>
      </w:r>
      <w:r>
        <w:rPr>
          <w:sz w:val="24"/>
          <w:szCs w:val="24"/>
        </w:rPr>
        <w:t>odo que estos ejecuten sus tareas de manera más eficiente. Es una manera efectiva de asegurar la formación permanentemente del capital humano de una empresa con respecto al desempeño de sus labores cotidianas.</w:t>
      </w:r>
    </w:p>
    <w:p w14:paraId="35EF46CB" w14:textId="77777777" w:rsidR="00F575F9" w:rsidRDefault="00A55D1D">
      <w:pPr>
        <w:spacing w:before="240" w:line="360" w:lineRule="auto"/>
        <w:jc w:val="both"/>
        <w:rPr>
          <w:sz w:val="24"/>
          <w:szCs w:val="24"/>
        </w:rPr>
      </w:pPr>
      <w:r>
        <w:rPr>
          <w:b/>
          <w:sz w:val="24"/>
          <w:szCs w:val="24"/>
          <w:shd w:val="clear" w:color="auto" w:fill="FFF2CC"/>
        </w:rPr>
        <w:t>Adoctrinamiento:</w:t>
      </w:r>
      <w:r>
        <w:rPr>
          <w:b/>
          <w:sz w:val="24"/>
          <w:szCs w:val="24"/>
        </w:rPr>
        <w:t xml:space="preserve"> </w:t>
      </w:r>
      <w:r>
        <w:rPr>
          <w:sz w:val="24"/>
          <w:szCs w:val="24"/>
        </w:rPr>
        <w:t>Se entiende aquel que se real</w:t>
      </w:r>
      <w:r>
        <w:rPr>
          <w:sz w:val="24"/>
          <w:szCs w:val="24"/>
        </w:rPr>
        <w:t>iza de persona a persona y que tiene por objeto el hombre en particular, su formación integral; es decir, la formación de su espíritu y la formación. En otras palabras se puede definir como: persona individual. Es decir, transmitir una doctrina a una perso</w:t>
      </w:r>
      <w:r>
        <w:rPr>
          <w:sz w:val="24"/>
          <w:szCs w:val="24"/>
        </w:rPr>
        <w:t>na para que la haga propia, compuesta por ideas o creencias defendidas por un individuo o un colectivo. Se busca inculcar determinado pensamiento en las personas. La educación apuesta por aportar los conocimientos necesarios para que la persona gane autono</w:t>
      </w:r>
      <w:r>
        <w:rPr>
          <w:sz w:val="24"/>
          <w:szCs w:val="24"/>
        </w:rPr>
        <w:t>mía a partir de su propio desarrollo personal; el adoctrinamiento busca anular la crítica del sujeto y que este repita la información que se le suministra.</w:t>
      </w:r>
    </w:p>
    <w:p w14:paraId="377B989D" w14:textId="77777777" w:rsidR="00F575F9" w:rsidRDefault="00A55D1D">
      <w:pPr>
        <w:spacing w:before="240" w:line="360" w:lineRule="auto"/>
        <w:jc w:val="both"/>
        <w:rPr>
          <w:sz w:val="24"/>
          <w:szCs w:val="24"/>
        </w:rPr>
      </w:pPr>
      <w:r>
        <w:rPr>
          <w:b/>
          <w:sz w:val="24"/>
          <w:szCs w:val="24"/>
          <w:shd w:val="clear" w:color="auto" w:fill="FFF2CC"/>
        </w:rPr>
        <w:t>Aculturación:</w:t>
      </w:r>
      <w:r>
        <w:rPr>
          <w:b/>
          <w:sz w:val="24"/>
          <w:szCs w:val="24"/>
        </w:rPr>
        <w:t xml:space="preserve"> </w:t>
      </w:r>
      <w:r>
        <w:rPr>
          <w:sz w:val="24"/>
          <w:szCs w:val="24"/>
        </w:rPr>
        <w:t>El término se refiere al proceso por el cual el contacto continuo o intermitente entre</w:t>
      </w:r>
      <w:r>
        <w:rPr>
          <w:sz w:val="24"/>
          <w:szCs w:val="24"/>
        </w:rPr>
        <w:t xml:space="preserve"> dos o más grupos de culturas diferentes afecta mutuamente las respuestas culturales de cada uno de éstos. A principios de siglo el término se hacía sinónimo de difusión o préstamo cultural e inclusive con el de asimilación por lo que se hizo necesaria una</w:t>
      </w:r>
      <w:r>
        <w:rPr>
          <w:sz w:val="24"/>
          <w:szCs w:val="24"/>
        </w:rPr>
        <w:t xml:space="preserve"> delimitación más estricta del mismo. En 1936 la </w:t>
      </w:r>
      <w:r>
        <w:rPr>
          <w:i/>
          <w:sz w:val="24"/>
          <w:szCs w:val="24"/>
        </w:rPr>
        <w:t>American Anthropological Association</w:t>
      </w:r>
      <w:r>
        <w:rPr>
          <w:sz w:val="24"/>
          <w:szCs w:val="24"/>
        </w:rPr>
        <w:t xml:space="preserve"> nombró una comisión para revisarlo. Esta comisión, formada por eminencias del calibre de Redfield, Linton y Hertskovits definió aculturación como "aquellos fenómenos que </w:t>
      </w:r>
      <w:r>
        <w:rPr>
          <w:sz w:val="24"/>
          <w:szCs w:val="24"/>
        </w:rPr>
        <w:t xml:space="preserve">resultan cuando grupos de individuos de culturas diferentes </w:t>
      </w:r>
      <w:r>
        <w:rPr>
          <w:sz w:val="24"/>
          <w:szCs w:val="24"/>
        </w:rPr>
        <w:lastRenderedPageBreak/>
        <w:t>entran en contacto, continuo y de primera mano, con cambios subsecuentes en los patrones culturales originales de uno o de ambos grupos".(</w:t>
      </w:r>
      <w:r>
        <w:rPr>
          <w:i/>
          <w:sz w:val="24"/>
          <w:szCs w:val="24"/>
        </w:rPr>
        <w:t>American Anthropologist</w:t>
      </w:r>
      <w:r>
        <w:rPr>
          <w:sz w:val="24"/>
          <w:szCs w:val="24"/>
        </w:rPr>
        <w:t>, vol. 38 1936 :149-152).</w:t>
      </w:r>
    </w:p>
    <w:p w14:paraId="1B9A81B9" w14:textId="77777777" w:rsidR="00F575F9" w:rsidRDefault="00F575F9">
      <w:pPr>
        <w:spacing w:before="240" w:line="360" w:lineRule="auto"/>
        <w:rPr>
          <w:sz w:val="24"/>
          <w:szCs w:val="24"/>
        </w:rPr>
      </w:pPr>
    </w:p>
    <w:p w14:paraId="116F6303" w14:textId="77777777" w:rsidR="00F575F9" w:rsidRDefault="00F575F9">
      <w:pPr>
        <w:spacing w:before="240" w:line="360" w:lineRule="auto"/>
        <w:rPr>
          <w:sz w:val="24"/>
          <w:szCs w:val="24"/>
        </w:rPr>
      </w:pPr>
    </w:p>
    <w:p w14:paraId="79362488" w14:textId="77777777" w:rsidR="00F575F9" w:rsidRDefault="00F575F9">
      <w:pPr>
        <w:spacing w:before="240" w:line="360" w:lineRule="auto"/>
        <w:rPr>
          <w:sz w:val="24"/>
          <w:szCs w:val="24"/>
        </w:rPr>
      </w:pPr>
    </w:p>
    <w:p w14:paraId="2D246952" w14:textId="77777777" w:rsidR="00F575F9" w:rsidRDefault="00F575F9">
      <w:pPr>
        <w:spacing w:before="240" w:line="360" w:lineRule="auto"/>
        <w:rPr>
          <w:sz w:val="24"/>
          <w:szCs w:val="24"/>
        </w:rPr>
      </w:pPr>
    </w:p>
    <w:p w14:paraId="68E948A0" w14:textId="77777777" w:rsidR="00F575F9" w:rsidRDefault="00F575F9">
      <w:pPr>
        <w:spacing w:before="240" w:line="360" w:lineRule="auto"/>
        <w:rPr>
          <w:sz w:val="24"/>
          <w:szCs w:val="24"/>
        </w:rPr>
      </w:pPr>
    </w:p>
    <w:p w14:paraId="58941A29" w14:textId="77777777" w:rsidR="00F575F9" w:rsidRDefault="00F575F9">
      <w:pPr>
        <w:spacing w:before="240" w:line="360" w:lineRule="auto"/>
        <w:rPr>
          <w:sz w:val="24"/>
          <w:szCs w:val="24"/>
        </w:rPr>
      </w:pPr>
    </w:p>
    <w:p w14:paraId="44BC7049" w14:textId="77777777" w:rsidR="00F575F9" w:rsidRDefault="00F575F9">
      <w:pPr>
        <w:spacing w:before="240" w:line="360" w:lineRule="auto"/>
        <w:rPr>
          <w:sz w:val="24"/>
          <w:szCs w:val="24"/>
        </w:rPr>
      </w:pPr>
    </w:p>
    <w:p w14:paraId="0C2C6EC0" w14:textId="77777777" w:rsidR="00F575F9" w:rsidRDefault="00F575F9">
      <w:pPr>
        <w:spacing w:before="240" w:line="360" w:lineRule="auto"/>
        <w:rPr>
          <w:sz w:val="24"/>
          <w:szCs w:val="24"/>
        </w:rPr>
      </w:pPr>
    </w:p>
    <w:p w14:paraId="1FA16124" w14:textId="77777777" w:rsidR="00F575F9" w:rsidRDefault="00F575F9">
      <w:pPr>
        <w:spacing w:before="240" w:line="360" w:lineRule="auto"/>
        <w:rPr>
          <w:sz w:val="24"/>
          <w:szCs w:val="24"/>
        </w:rPr>
      </w:pPr>
    </w:p>
    <w:p w14:paraId="0D186E0F" w14:textId="77777777" w:rsidR="00F575F9" w:rsidRDefault="00F575F9">
      <w:pPr>
        <w:spacing w:before="240" w:line="360" w:lineRule="auto"/>
        <w:rPr>
          <w:sz w:val="24"/>
          <w:szCs w:val="24"/>
        </w:rPr>
      </w:pPr>
    </w:p>
    <w:p w14:paraId="7D42EFF7" w14:textId="77777777" w:rsidR="00F575F9" w:rsidRDefault="00F575F9">
      <w:pPr>
        <w:spacing w:before="240" w:line="360" w:lineRule="auto"/>
        <w:rPr>
          <w:sz w:val="24"/>
          <w:szCs w:val="24"/>
        </w:rPr>
      </w:pPr>
    </w:p>
    <w:p w14:paraId="0BFCD19E" w14:textId="77777777" w:rsidR="00F575F9" w:rsidRDefault="00F575F9">
      <w:pPr>
        <w:spacing w:before="240" w:line="360" w:lineRule="auto"/>
        <w:rPr>
          <w:sz w:val="24"/>
          <w:szCs w:val="24"/>
        </w:rPr>
      </w:pPr>
    </w:p>
    <w:p w14:paraId="7D0249AD" w14:textId="77777777" w:rsidR="00F575F9" w:rsidRDefault="00F575F9">
      <w:pPr>
        <w:spacing w:before="240" w:line="360" w:lineRule="auto"/>
        <w:rPr>
          <w:sz w:val="24"/>
          <w:szCs w:val="24"/>
        </w:rPr>
      </w:pPr>
    </w:p>
    <w:p w14:paraId="5BD1634A" w14:textId="77777777" w:rsidR="00F575F9" w:rsidRDefault="00F575F9">
      <w:pPr>
        <w:spacing w:before="240" w:line="360" w:lineRule="auto"/>
        <w:rPr>
          <w:sz w:val="24"/>
          <w:szCs w:val="24"/>
        </w:rPr>
      </w:pPr>
    </w:p>
    <w:p w14:paraId="0ADAE806" w14:textId="77777777" w:rsidR="00F575F9" w:rsidRDefault="00F575F9">
      <w:pPr>
        <w:spacing w:before="240" w:line="360" w:lineRule="auto"/>
        <w:rPr>
          <w:sz w:val="24"/>
          <w:szCs w:val="24"/>
        </w:rPr>
      </w:pPr>
    </w:p>
    <w:p w14:paraId="0B03F55D" w14:textId="3788C1E9" w:rsidR="00F575F9" w:rsidRDefault="00F575F9">
      <w:pPr>
        <w:spacing w:before="240" w:line="360" w:lineRule="auto"/>
        <w:rPr>
          <w:sz w:val="24"/>
          <w:szCs w:val="24"/>
        </w:rPr>
      </w:pPr>
    </w:p>
    <w:p w14:paraId="1483CE4E" w14:textId="1F8E44D4" w:rsidR="00A55D1D" w:rsidRDefault="00A55D1D">
      <w:pPr>
        <w:spacing w:before="240" w:line="360" w:lineRule="auto"/>
        <w:rPr>
          <w:sz w:val="24"/>
          <w:szCs w:val="24"/>
        </w:rPr>
      </w:pPr>
    </w:p>
    <w:p w14:paraId="2FF33F3A" w14:textId="77777777" w:rsidR="00A55D1D" w:rsidRDefault="00A55D1D">
      <w:pPr>
        <w:spacing w:before="240" w:line="360" w:lineRule="auto"/>
        <w:rPr>
          <w:sz w:val="24"/>
          <w:szCs w:val="24"/>
        </w:rPr>
      </w:pPr>
    </w:p>
    <w:p w14:paraId="31E8B9B1" w14:textId="77777777" w:rsidR="00F575F9" w:rsidRDefault="00A55D1D">
      <w:pPr>
        <w:spacing w:before="240" w:line="360" w:lineRule="auto"/>
        <w:jc w:val="center"/>
        <w:rPr>
          <w:b/>
          <w:sz w:val="26"/>
          <w:szCs w:val="26"/>
        </w:rPr>
      </w:pPr>
      <w:r>
        <w:rPr>
          <w:b/>
          <w:sz w:val="26"/>
          <w:szCs w:val="26"/>
        </w:rPr>
        <w:lastRenderedPageBreak/>
        <w:t>Bibliografías</w:t>
      </w:r>
    </w:p>
    <w:p w14:paraId="48288B06" w14:textId="77777777" w:rsidR="00F575F9" w:rsidRDefault="00A55D1D">
      <w:pPr>
        <w:spacing w:before="240" w:after="240"/>
        <w:rPr>
          <w:sz w:val="24"/>
          <w:szCs w:val="24"/>
        </w:rPr>
      </w:pPr>
      <w:r>
        <w:rPr>
          <w:sz w:val="24"/>
          <w:szCs w:val="24"/>
        </w:rPr>
        <w:t xml:space="preserve">Latorre, M. (2016) Educación, Instrucción, Aprendizaje y Formación. </w:t>
      </w:r>
      <w:hyperlink r:id="rId8">
        <w:r>
          <w:rPr>
            <w:color w:val="1155CC"/>
            <w:sz w:val="24"/>
            <w:szCs w:val="24"/>
            <w:u w:val="single"/>
          </w:rPr>
          <w:t>https://marinolatorre.u</w:t>
        </w:r>
        <w:r>
          <w:rPr>
            <w:color w:val="1155CC"/>
            <w:sz w:val="24"/>
            <w:szCs w:val="24"/>
            <w:u w:val="single"/>
          </w:rPr>
          <w:t>mch.edu.pe/wp-content/uploads/2015/09/Educaci%C3%B3n-Instrucci%C3%B3n-aprendizaje-formaci%C3%B3n.pdf</w:t>
        </w:r>
      </w:hyperlink>
      <w:r>
        <w:rPr>
          <w:sz w:val="24"/>
          <w:szCs w:val="24"/>
        </w:rPr>
        <w:t xml:space="preserve">  </w:t>
      </w:r>
    </w:p>
    <w:p w14:paraId="566A4935" w14:textId="77777777" w:rsidR="00F575F9" w:rsidRDefault="00A55D1D">
      <w:pPr>
        <w:spacing w:before="240" w:after="240"/>
        <w:rPr>
          <w:sz w:val="24"/>
          <w:szCs w:val="24"/>
        </w:rPr>
      </w:pPr>
      <w:r>
        <w:rPr>
          <w:sz w:val="24"/>
          <w:szCs w:val="24"/>
        </w:rPr>
        <w:t xml:space="preserve">Diccionario Iberoamericano de Filosofía. (2016). Escolarización. </w:t>
      </w:r>
      <w:hyperlink r:id="rId9">
        <w:r>
          <w:rPr>
            <w:color w:val="1155CC"/>
            <w:sz w:val="24"/>
            <w:szCs w:val="24"/>
            <w:u w:val="single"/>
          </w:rPr>
          <w:t>https://www.fondodeculturaeconomica.com/dife/definicion.aspx?l=E&amp;id=61</w:t>
        </w:r>
      </w:hyperlink>
    </w:p>
    <w:p w14:paraId="468762E6" w14:textId="77777777" w:rsidR="00F575F9" w:rsidRDefault="00A55D1D">
      <w:pPr>
        <w:spacing w:before="240" w:after="240"/>
        <w:rPr>
          <w:sz w:val="24"/>
          <w:szCs w:val="24"/>
        </w:rPr>
      </w:pPr>
      <w:r>
        <w:rPr>
          <w:sz w:val="24"/>
          <w:szCs w:val="24"/>
        </w:rPr>
        <w:t xml:space="preserve">Ruiz, S. (2006). ACULTURACIÓN. ¿ACULTURACIÓN O TRANSCULTURACIÓN? </w:t>
      </w:r>
      <w:hyperlink r:id="rId10">
        <w:r>
          <w:rPr>
            <w:color w:val="1155CC"/>
            <w:sz w:val="24"/>
            <w:szCs w:val="24"/>
            <w:u w:val="single"/>
          </w:rPr>
          <w:t>https://academic.uprm.edu/sruiz/3121/id12.htm</w:t>
        </w:r>
      </w:hyperlink>
    </w:p>
    <w:p w14:paraId="52E9F9EE" w14:textId="77777777" w:rsidR="00F575F9" w:rsidRDefault="00A55D1D">
      <w:pPr>
        <w:spacing w:before="240" w:after="240"/>
        <w:rPr>
          <w:sz w:val="24"/>
          <w:szCs w:val="24"/>
        </w:rPr>
      </w:pPr>
      <w:r>
        <w:rPr>
          <w:sz w:val="24"/>
          <w:szCs w:val="24"/>
        </w:rPr>
        <w:t>Diccionario de significados: Capacitación. (2014)</w:t>
      </w:r>
    </w:p>
    <w:p w14:paraId="7525FA45" w14:textId="77777777" w:rsidR="00F575F9" w:rsidRDefault="00A55D1D">
      <w:pPr>
        <w:spacing w:before="240" w:after="240"/>
        <w:rPr>
          <w:sz w:val="24"/>
          <w:szCs w:val="24"/>
        </w:rPr>
      </w:pPr>
      <w:hyperlink r:id="rId11">
        <w:r>
          <w:rPr>
            <w:color w:val="1155CC"/>
            <w:sz w:val="24"/>
            <w:szCs w:val="24"/>
            <w:u w:val="single"/>
          </w:rPr>
          <w:t>https://www.significados.com/capacitacion/</w:t>
        </w:r>
      </w:hyperlink>
    </w:p>
    <w:p w14:paraId="4CFF2EF6" w14:textId="77777777" w:rsidR="00F575F9" w:rsidRDefault="00A55D1D">
      <w:pPr>
        <w:spacing w:before="240" w:after="240"/>
        <w:rPr>
          <w:sz w:val="24"/>
          <w:szCs w:val="24"/>
        </w:rPr>
      </w:pPr>
      <w:r>
        <w:rPr>
          <w:sz w:val="24"/>
          <w:szCs w:val="24"/>
        </w:rPr>
        <w:t>Domingo J. (1947). Téc</w:t>
      </w:r>
      <w:r>
        <w:rPr>
          <w:sz w:val="24"/>
          <w:szCs w:val="24"/>
        </w:rPr>
        <w:t xml:space="preserve">nica del adoctrinamiento </w:t>
      </w:r>
    </w:p>
    <w:p w14:paraId="74B983FB" w14:textId="77777777" w:rsidR="00F575F9" w:rsidRDefault="00A55D1D">
      <w:pPr>
        <w:spacing w:before="240" w:after="240"/>
        <w:rPr>
          <w:sz w:val="24"/>
          <w:szCs w:val="24"/>
        </w:rPr>
      </w:pPr>
      <w:hyperlink r:id="rId12">
        <w:r>
          <w:rPr>
            <w:color w:val="1155CC"/>
            <w:sz w:val="24"/>
            <w:szCs w:val="24"/>
            <w:u w:val="single"/>
          </w:rPr>
          <w:t>https://www.peronistakirchnerista.com/doc/2.7.tecnicadeladoctrinamiento.pdf</w:t>
        </w:r>
      </w:hyperlink>
    </w:p>
    <w:p w14:paraId="0C09349D" w14:textId="77777777" w:rsidR="00F575F9" w:rsidRDefault="00F575F9">
      <w:pPr>
        <w:spacing w:before="240" w:after="240" w:line="480" w:lineRule="auto"/>
        <w:rPr>
          <w:sz w:val="24"/>
          <w:szCs w:val="24"/>
        </w:rPr>
      </w:pPr>
    </w:p>
    <w:p w14:paraId="58342B66" w14:textId="77777777" w:rsidR="00F575F9" w:rsidRDefault="00F575F9">
      <w:pPr>
        <w:spacing w:before="200" w:after="200"/>
        <w:rPr>
          <w:rFonts w:ascii="Oswald" w:eastAsia="Oswald" w:hAnsi="Oswald" w:cs="Oswald"/>
          <w:b/>
          <w:sz w:val="28"/>
          <w:szCs w:val="28"/>
          <w:shd w:val="clear" w:color="auto" w:fill="FFF2CC"/>
        </w:rPr>
      </w:pPr>
    </w:p>
    <w:p w14:paraId="6471C304" w14:textId="77777777" w:rsidR="00F575F9" w:rsidRDefault="00F575F9">
      <w:pPr>
        <w:spacing w:before="200" w:after="200"/>
        <w:jc w:val="center"/>
        <w:rPr>
          <w:rFonts w:ascii="Oswald" w:eastAsia="Oswald" w:hAnsi="Oswald" w:cs="Oswald"/>
          <w:b/>
          <w:sz w:val="28"/>
          <w:szCs w:val="28"/>
          <w:shd w:val="clear" w:color="auto" w:fill="FFF2CC"/>
        </w:rPr>
      </w:pPr>
    </w:p>
    <w:sectPr w:rsidR="00F575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Oswald">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F9"/>
    <w:rsid w:val="00A55D1D"/>
    <w:rsid w:val="00F575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0C35C30"/>
  <w15:docId w15:val="{4F0D61C0-97D7-7B48-90F2-86024814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arinolatorre.umch.edu.pe/wp-content/uploads/2015/09/Educaci%C3%B3n-Instrucci%C3%B3n-aprendizaje-formaci%C3%B3n.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cepto.de/sociedad/" TargetMode="External"/><Relationship Id="rId12" Type="http://schemas.openxmlformats.org/officeDocument/2006/relationships/hyperlink" Target="https://www.peronistakirchnerista.com/doc/2.7.tecnicadeladoctrinamient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vida/" TargetMode="External"/><Relationship Id="rId11" Type="http://schemas.openxmlformats.org/officeDocument/2006/relationships/hyperlink" Target="https://www.significados.com/capacitacion/" TargetMode="External"/><Relationship Id="rId5" Type="http://schemas.openxmlformats.org/officeDocument/2006/relationships/hyperlink" Target="https://concepto.de/educacion-4/" TargetMode="External"/><Relationship Id="rId10" Type="http://schemas.openxmlformats.org/officeDocument/2006/relationships/hyperlink" Target="https://academic.uprm.edu/sruiz/3121/id12.htm" TargetMode="External"/><Relationship Id="rId4" Type="http://schemas.openxmlformats.org/officeDocument/2006/relationships/image" Target="media/image1.gif"/><Relationship Id="rId9" Type="http://schemas.openxmlformats.org/officeDocument/2006/relationships/hyperlink" Target="https://www.fondodeculturaeconomica.com/dife/definicion.aspx?l=E&amp;id=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6354</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 ORTEGA PEREZ</cp:lastModifiedBy>
  <cp:revision>2</cp:revision>
  <dcterms:created xsi:type="dcterms:W3CDTF">2021-03-25T05:28:00Z</dcterms:created>
  <dcterms:modified xsi:type="dcterms:W3CDTF">2021-03-25T05:28:00Z</dcterms:modified>
</cp:coreProperties>
</file>