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B7" w:rsidRPr="00467B1C" w:rsidRDefault="00A638B7" w:rsidP="00A638B7">
      <w:pPr>
        <w:pStyle w:val="default"/>
        <w:spacing w:before="0"/>
        <w:jc w:val="center"/>
        <w:rPr>
          <w:rFonts w:ascii="Arial" w:hAnsi="Arial" w:cs="Arial"/>
          <w:color w:val="000000"/>
        </w:rPr>
      </w:pPr>
      <w:r w:rsidRPr="00467B1C">
        <w:rPr>
          <w:noProof/>
        </w:rPr>
        <w:drawing>
          <wp:anchor distT="0" distB="0" distL="114300" distR="114300" simplePos="0" relativeHeight="251659264" behindDoc="0" locked="0" layoutInCell="1" allowOverlap="1" wp14:anchorId="64E56A57" wp14:editId="502D807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B1C">
        <w:rPr>
          <w:rFonts w:ascii="Arial" w:eastAsia="Calibri" w:hAnsi="Arial" w:cs="Arial"/>
          <w:b/>
          <w:sz w:val="28"/>
          <w:szCs w:val="28"/>
        </w:rPr>
        <w:t>Escuela Normal de Educación</w:t>
      </w:r>
    </w:p>
    <w:p w:rsidR="00A638B7" w:rsidRPr="00467B1C" w:rsidRDefault="00A638B7" w:rsidP="00A638B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467B1C">
        <w:rPr>
          <w:rFonts w:ascii="Arial" w:eastAsia="Calibri" w:hAnsi="Arial" w:cs="Arial"/>
          <w:b/>
          <w:sz w:val="28"/>
          <w:szCs w:val="28"/>
        </w:rPr>
        <w:t>Preescolar</w:t>
      </w:r>
    </w:p>
    <w:p w:rsidR="00A638B7" w:rsidRPr="00467B1C" w:rsidRDefault="00A638B7" w:rsidP="00A638B7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467B1C">
        <w:rPr>
          <w:rFonts w:ascii="Arial" w:eastAsia="Calibri" w:hAnsi="Arial" w:cs="Arial"/>
          <w:sz w:val="28"/>
          <w:szCs w:val="28"/>
        </w:rPr>
        <w:t>Licenciatura en Educación Preescolar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467B1C">
        <w:rPr>
          <w:rFonts w:ascii="Arial" w:eastAsia="Calibri" w:hAnsi="Arial" w:cs="Arial"/>
          <w:b/>
          <w:sz w:val="28"/>
          <w:szCs w:val="28"/>
        </w:rPr>
        <w:t>Docente:</w:t>
      </w:r>
      <w:r w:rsidRPr="00467B1C">
        <w:rPr>
          <w:rFonts w:ascii="Arial" w:eastAsia="Calibri" w:hAnsi="Arial" w:cs="Arial"/>
          <w:sz w:val="28"/>
          <w:szCs w:val="28"/>
        </w:rPr>
        <w:t xml:space="preserve"> Martha Gabriela Ávila Camacho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467B1C">
        <w:rPr>
          <w:rFonts w:ascii="Arial" w:eastAsia="Calibri" w:hAnsi="Arial" w:cs="Arial"/>
          <w:b/>
          <w:sz w:val="28"/>
          <w:szCs w:val="28"/>
        </w:rPr>
        <w:t>Curso:</w:t>
      </w:r>
      <w:r w:rsidRPr="00467B1C">
        <w:rPr>
          <w:rFonts w:ascii="Arial" w:eastAsia="Calibri" w:hAnsi="Arial" w:cs="Arial"/>
          <w:sz w:val="28"/>
          <w:szCs w:val="28"/>
        </w:rPr>
        <w:t xml:space="preserve"> Estrategias para el desarrollo socioemocional </w:t>
      </w:r>
    </w:p>
    <w:p w:rsidR="00A638B7" w:rsidRPr="00467B1C" w:rsidRDefault="00A638B7" w:rsidP="00A638B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A638B7" w:rsidRPr="009879D1" w:rsidRDefault="00A638B7" w:rsidP="00A638B7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467B1C">
        <w:rPr>
          <w:rFonts w:ascii="Arial" w:eastAsia="Calibri" w:hAnsi="Arial" w:cs="Arial"/>
          <w:b/>
          <w:sz w:val="24"/>
          <w:szCs w:val="28"/>
        </w:rPr>
        <w:t>Alumna:</w:t>
      </w:r>
    </w:p>
    <w:p w:rsidR="00A638B7" w:rsidRPr="009879D1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467B1C">
        <w:rPr>
          <w:rFonts w:ascii="Arial" w:eastAsia="Calibri" w:hAnsi="Arial" w:cs="Arial"/>
          <w:sz w:val="28"/>
          <w:szCs w:val="28"/>
        </w:rPr>
        <w:t xml:space="preserve"> </w:t>
      </w:r>
      <w:r w:rsidRPr="00467B1C">
        <w:rPr>
          <w:rFonts w:ascii="Arial" w:eastAsia="Calibri" w:hAnsi="Arial" w:cs="Arial"/>
          <w:sz w:val="24"/>
          <w:szCs w:val="28"/>
        </w:rPr>
        <w:t>Brenda Saidaly De la Rosa Rivera</w:t>
      </w:r>
      <w:r w:rsidRPr="009879D1">
        <w:rPr>
          <w:rFonts w:ascii="Arial" w:eastAsia="Calibri" w:hAnsi="Arial" w:cs="Arial"/>
          <w:sz w:val="24"/>
          <w:szCs w:val="28"/>
        </w:rPr>
        <w:t xml:space="preserve"> #5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467B1C">
        <w:rPr>
          <w:rFonts w:ascii="Arial" w:eastAsia="Calibri" w:hAnsi="Arial" w:cs="Arial"/>
          <w:b/>
          <w:sz w:val="28"/>
          <w:szCs w:val="28"/>
        </w:rPr>
        <w:t>Grado:</w:t>
      </w:r>
      <w:r w:rsidRPr="00467B1C">
        <w:rPr>
          <w:rFonts w:ascii="Arial" w:eastAsia="Calibri" w:hAnsi="Arial" w:cs="Arial"/>
          <w:sz w:val="28"/>
          <w:szCs w:val="28"/>
        </w:rPr>
        <w:t xml:space="preserve"> 2“D”      Cuarto semestre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467B1C">
        <w:rPr>
          <w:rFonts w:ascii="Arial" w:eastAsia="Calibri" w:hAnsi="Arial" w:cs="Arial"/>
          <w:b/>
          <w:sz w:val="24"/>
          <w:szCs w:val="28"/>
        </w:rPr>
        <w:t>Nombre del trabajo:</w:t>
      </w:r>
      <w:r w:rsidRPr="00467B1C">
        <w:rPr>
          <w:rFonts w:ascii="Arial" w:eastAsia="Calibri" w:hAnsi="Arial" w:cs="Arial"/>
          <w:sz w:val="24"/>
          <w:szCs w:val="28"/>
        </w:rPr>
        <w:t xml:space="preserve"> 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467B1C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Perspectiva</w:t>
      </w:r>
      <w:r w:rsidRPr="00467B1C">
        <w:rPr>
          <w:rFonts w:ascii="Arial" w:eastAsia="Calibri" w:hAnsi="Arial" w:cs="Arial"/>
          <w:color w:val="FF0000"/>
          <w:sz w:val="28"/>
          <w:szCs w:val="28"/>
        </w:rPr>
        <w:t>”</w:t>
      </w:r>
    </w:p>
    <w:p w:rsidR="00A638B7" w:rsidRPr="00467B1C" w:rsidRDefault="00A638B7" w:rsidP="00A638B7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A638B7" w:rsidRPr="00467B1C" w:rsidRDefault="00A638B7" w:rsidP="00A638B7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467B1C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Bases teóricas del desarrollo de las habilidades socioemocionales</w:t>
      </w:r>
    </w:p>
    <w:p w:rsidR="00A638B7" w:rsidRPr="00467B1C" w:rsidRDefault="00A638B7" w:rsidP="00A638B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:rsidR="00A638B7" w:rsidRPr="00467B1C" w:rsidRDefault="00A638B7" w:rsidP="00A638B7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467B1C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:rsidR="00A638B7" w:rsidRPr="00467B1C" w:rsidRDefault="00A638B7" w:rsidP="00A638B7">
      <w:pPr>
        <w:numPr>
          <w:ilvl w:val="0"/>
          <w:numId w:val="1"/>
        </w:numPr>
        <w:spacing w:after="200" w:line="256" w:lineRule="auto"/>
        <w:contextualSpacing/>
        <w:rPr>
          <w:rFonts w:ascii="Arial" w:hAnsi="Arial" w:cs="Arial"/>
          <w:szCs w:val="28"/>
        </w:rPr>
      </w:pPr>
      <w:r w:rsidRPr="00467B1C">
        <w:rPr>
          <w:rFonts w:ascii="Arial" w:hAnsi="Arial" w:cs="Arial"/>
          <w:color w:val="000000"/>
          <w:szCs w:val="28"/>
        </w:rPr>
        <w:t>Detecta los procesos de aprendizaje de sus alumnos para favorecer su desarrollo cognitivo y socioemocional.</w:t>
      </w:r>
    </w:p>
    <w:p w:rsidR="00A638B7" w:rsidRPr="00467B1C" w:rsidRDefault="00A638B7" w:rsidP="00A638B7">
      <w:pPr>
        <w:numPr>
          <w:ilvl w:val="0"/>
          <w:numId w:val="1"/>
        </w:numPr>
        <w:spacing w:after="200" w:line="256" w:lineRule="auto"/>
        <w:contextualSpacing/>
        <w:rPr>
          <w:rFonts w:ascii="Arial" w:hAnsi="Arial" w:cs="Arial"/>
          <w:szCs w:val="28"/>
        </w:rPr>
      </w:pPr>
      <w:r w:rsidRPr="00467B1C">
        <w:rPr>
          <w:rFonts w:ascii="Arial" w:hAnsi="Arial" w:cs="Arial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A638B7" w:rsidRPr="00467B1C" w:rsidRDefault="00A638B7" w:rsidP="00A638B7">
      <w:pPr>
        <w:spacing w:line="256" w:lineRule="auto"/>
        <w:ind w:left="720"/>
        <w:contextualSpacing/>
        <w:rPr>
          <w:rFonts w:ascii="Arial" w:hAnsi="Arial" w:cs="Arial"/>
          <w:szCs w:val="28"/>
        </w:rPr>
      </w:pPr>
    </w:p>
    <w:p w:rsidR="00A638B7" w:rsidRPr="00467B1C" w:rsidRDefault="00A638B7" w:rsidP="00A638B7">
      <w:pPr>
        <w:spacing w:line="256" w:lineRule="auto"/>
        <w:contextualSpacing/>
        <w:rPr>
          <w:rFonts w:ascii="Arial" w:hAnsi="Arial" w:cs="Arial"/>
          <w:szCs w:val="28"/>
        </w:rPr>
      </w:pPr>
    </w:p>
    <w:p w:rsidR="00A638B7" w:rsidRDefault="00A638B7" w:rsidP="00A638B7">
      <w:pPr>
        <w:spacing w:after="200" w:line="276" w:lineRule="auto"/>
        <w:rPr>
          <w:rFonts w:ascii="Arial" w:hAnsi="Arial" w:cs="Arial"/>
          <w:sz w:val="24"/>
        </w:rPr>
      </w:pPr>
      <w:r w:rsidRPr="00467B1C">
        <w:rPr>
          <w:rFonts w:ascii="Arial" w:hAnsi="Arial" w:cs="Arial"/>
          <w:sz w:val="24"/>
        </w:rPr>
        <w:t xml:space="preserve">Saltillo Coahuila                                                     </w:t>
      </w:r>
      <w:r>
        <w:rPr>
          <w:rFonts w:ascii="Arial" w:hAnsi="Arial" w:cs="Arial"/>
          <w:sz w:val="24"/>
        </w:rPr>
        <w:t xml:space="preserve">                              22</w:t>
      </w:r>
      <w:r w:rsidRPr="00467B1C">
        <w:rPr>
          <w:rFonts w:ascii="Arial" w:hAnsi="Arial" w:cs="Arial"/>
          <w:sz w:val="24"/>
        </w:rPr>
        <w:t>/03/2021</w:t>
      </w:r>
    </w:p>
    <w:p w:rsidR="00A638B7" w:rsidRDefault="00A638B7" w:rsidP="00A638B7">
      <w:pPr>
        <w:spacing w:after="200" w:line="276" w:lineRule="auto"/>
        <w:rPr>
          <w:rFonts w:ascii="Arial" w:hAnsi="Arial" w:cs="Arial"/>
          <w:sz w:val="24"/>
        </w:rPr>
      </w:pPr>
    </w:p>
    <w:p w:rsidR="00A638B7" w:rsidRDefault="00A638B7" w:rsidP="00A638B7">
      <w:pPr>
        <w:spacing w:after="200" w:line="276" w:lineRule="auto"/>
        <w:rPr>
          <w:rFonts w:ascii="Arial" w:hAnsi="Arial" w:cs="Arial"/>
          <w:sz w:val="24"/>
        </w:rPr>
      </w:pPr>
    </w:p>
    <w:p w:rsidR="00A638B7" w:rsidRPr="00BC1FB4" w:rsidRDefault="00BC1FB4" w:rsidP="00BC1FB4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 w:rsidRPr="00BC1FB4">
        <w:rPr>
          <w:rFonts w:ascii="Arial" w:hAnsi="Arial" w:cs="Arial"/>
          <w:b/>
          <w:sz w:val="28"/>
        </w:rPr>
        <w:lastRenderedPageBreak/>
        <w:t>Perspectiva</w:t>
      </w:r>
    </w:p>
    <w:p w:rsidR="00BC1FB4" w:rsidRPr="00DE33F1" w:rsidRDefault="00BC1FB4" w:rsidP="00BC1FB4">
      <w:pPr>
        <w:pStyle w:val="Prrafodelista"/>
        <w:numPr>
          <w:ilvl w:val="0"/>
          <w:numId w:val="2"/>
        </w:numPr>
        <w:spacing w:after="200" w:line="276" w:lineRule="auto"/>
        <w:ind w:left="284"/>
        <w:rPr>
          <w:rFonts w:ascii="Arial" w:hAnsi="Arial" w:cs="Arial"/>
          <w:b/>
          <w:sz w:val="24"/>
        </w:rPr>
      </w:pPr>
      <w:r w:rsidRPr="00DE33F1">
        <w:rPr>
          <w:rFonts w:ascii="Arial" w:hAnsi="Arial" w:cs="Arial"/>
          <w:b/>
          <w:sz w:val="24"/>
        </w:rPr>
        <w:t>¿Qué te dicen estas imágenes?</w:t>
      </w:r>
    </w:p>
    <w:p w:rsidR="00BC1FB4" w:rsidRDefault="00C461F0" w:rsidP="00C461F0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 dependiendo del lugar, grado de visualización</w:t>
      </w:r>
      <w:r w:rsidR="00DE33F1">
        <w:rPr>
          <w:rFonts w:ascii="Arial" w:hAnsi="Arial" w:cs="Arial"/>
          <w:sz w:val="24"/>
        </w:rPr>
        <w:t xml:space="preserve">, conocimiento, edad y sobre todo posición que tengamos, podremos determinar algo. Lo cual puede decir que está bien porque es lo que creemos, pero no siempre será así para los demás o será “lo correcto”. Por tanto, considero que es importante siempre analizar e investigar y no quedarnos con la primera impresión de algo. </w:t>
      </w:r>
    </w:p>
    <w:p w:rsidR="00DE33F1" w:rsidRPr="00C461F0" w:rsidRDefault="00DE33F1" w:rsidP="00C461F0">
      <w:pPr>
        <w:spacing w:after="200" w:line="276" w:lineRule="auto"/>
        <w:rPr>
          <w:rFonts w:ascii="Arial" w:hAnsi="Arial" w:cs="Arial"/>
          <w:sz w:val="24"/>
        </w:rPr>
      </w:pPr>
    </w:p>
    <w:p w:rsidR="00BC1FB4" w:rsidRPr="00DE33F1" w:rsidRDefault="00BC1FB4" w:rsidP="00BC1FB4">
      <w:pPr>
        <w:spacing w:after="200" w:line="276" w:lineRule="auto"/>
        <w:rPr>
          <w:rFonts w:ascii="Arial" w:hAnsi="Arial" w:cs="Arial"/>
          <w:b/>
          <w:sz w:val="24"/>
        </w:rPr>
      </w:pPr>
      <w:r w:rsidRPr="00DE33F1">
        <w:rPr>
          <w:rFonts w:ascii="Arial" w:hAnsi="Arial" w:cs="Arial"/>
          <w:b/>
          <w:sz w:val="24"/>
        </w:rPr>
        <w:t>2. ¿Qué entiendes por perspectiva?</w:t>
      </w:r>
    </w:p>
    <w:p w:rsidR="00BC1FB4" w:rsidRPr="00467B1C" w:rsidRDefault="006D27F9" w:rsidP="00A638B7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manera</w:t>
      </w:r>
      <w:r w:rsidR="00C461F0" w:rsidRPr="00C461F0">
        <w:rPr>
          <w:rFonts w:ascii="Arial" w:hAnsi="Arial" w:cs="Arial"/>
          <w:sz w:val="24"/>
        </w:rPr>
        <w:t xml:space="preserve"> que tiene una persona de ver una cosa</w:t>
      </w:r>
      <w:r>
        <w:rPr>
          <w:rFonts w:ascii="Arial" w:hAnsi="Arial" w:cs="Arial"/>
          <w:sz w:val="24"/>
        </w:rPr>
        <w:t>, animal u otra</w:t>
      </w:r>
      <w:r w:rsidR="00C83707">
        <w:rPr>
          <w:rFonts w:ascii="Arial" w:hAnsi="Arial" w:cs="Arial"/>
          <w:sz w:val="24"/>
        </w:rPr>
        <w:t xml:space="preserve"> persona</w:t>
      </w:r>
      <w:r w:rsidR="00C461F0" w:rsidRPr="00C461F0">
        <w:rPr>
          <w:rFonts w:ascii="Arial" w:hAnsi="Arial" w:cs="Arial"/>
          <w:sz w:val="24"/>
        </w:rPr>
        <w:t>, de acuerdo a sus criterios y conocimientos.</w:t>
      </w:r>
      <w:r w:rsidR="00C83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Esto, tomando en cuenta la posición en la que se encuentra el observador y el análisis que hace para llegar a esa conclusión. </w:t>
      </w:r>
      <w:bookmarkStart w:id="0" w:name="_GoBack"/>
      <w:bookmarkEnd w:id="0"/>
    </w:p>
    <w:p w:rsidR="00F4355F" w:rsidRDefault="006D27F9"/>
    <w:sectPr w:rsidR="00F4355F" w:rsidSect="00A638B7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B2096"/>
    <w:multiLevelType w:val="hybridMultilevel"/>
    <w:tmpl w:val="1AF472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B7"/>
    <w:rsid w:val="00265398"/>
    <w:rsid w:val="006D27F9"/>
    <w:rsid w:val="00801226"/>
    <w:rsid w:val="00A638B7"/>
    <w:rsid w:val="00BC1FB4"/>
    <w:rsid w:val="00C461F0"/>
    <w:rsid w:val="00C83707"/>
    <w:rsid w:val="00D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B4672-D43B-470C-8738-3279D641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A6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C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2021-03-22T20:12:00Z</dcterms:created>
  <dcterms:modified xsi:type="dcterms:W3CDTF">2021-03-22T20:22:00Z</dcterms:modified>
</cp:coreProperties>
</file>