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1AB" w:rsidRPr="00505641" w:rsidRDefault="00B971AB" w:rsidP="00B971AB">
      <w:pPr>
        <w:jc w:val="center"/>
        <w:rPr>
          <w:rFonts w:ascii="Arial Black" w:hAnsi="Arial Black"/>
          <w:sz w:val="24"/>
        </w:rPr>
      </w:pPr>
      <w:r w:rsidRPr="00B971AB">
        <w:rPr>
          <w:rFonts w:ascii="Arial Black" w:hAnsi="Arial Black"/>
          <w:noProof/>
          <w:sz w:val="16"/>
        </w:rPr>
        <w:drawing>
          <wp:inline distT="0" distB="0" distL="0" distR="0" wp14:anchorId="70E49ABB" wp14:editId="0D10E8C8">
            <wp:extent cx="1343025" cy="99866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10">
                      <a:extLst>
                        <a:ext uri="{28A0092B-C50C-407E-A947-70E740481C1C}">
                          <a14:useLocalDpi xmlns:a14="http://schemas.microsoft.com/office/drawing/2010/main" val="0"/>
                        </a:ext>
                      </a:extLst>
                    </a:blip>
                    <a:stretch>
                      <a:fillRect/>
                    </a:stretch>
                  </pic:blipFill>
                  <pic:spPr>
                    <a:xfrm>
                      <a:off x="0" y="0"/>
                      <a:ext cx="1345575" cy="1000556"/>
                    </a:xfrm>
                    <a:prstGeom prst="rect">
                      <a:avLst/>
                    </a:prstGeom>
                  </pic:spPr>
                </pic:pic>
              </a:graphicData>
            </a:graphic>
          </wp:inline>
        </w:drawing>
      </w:r>
      <w:r w:rsidRPr="00505641">
        <w:rPr>
          <w:rFonts w:ascii="Arial Black" w:hAnsi="Arial Black"/>
          <w:sz w:val="24"/>
        </w:rPr>
        <w:t>ESCUELA NORMAL DE EDUCACIÓN PREESCOLAR</w:t>
      </w:r>
    </w:p>
    <w:p w:rsidR="00B971AB" w:rsidRPr="00505641" w:rsidRDefault="00B971AB" w:rsidP="00B971AB">
      <w:pPr>
        <w:jc w:val="center"/>
        <w:rPr>
          <w:rFonts w:ascii="Arial" w:hAnsi="Arial" w:cs="Arial"/>
          <w:sz w:val="24"/>
        </w:rPr>
      </w:pPr>
      <w:r w:rsidRPr="00505641">
        <w:rPr>
          <w:rFonts w:ascii="Arial" w:hAnsi="Arial" w:cs="Arial"/>
          <w:sz w:val="24"/>
        </w:rPr>
        <w:t>LIC. EN EDUCACIÓN PREESCOLAR</w:t>
      </w:r>
    </w:p>
    <w:p w:rsidR="00B971AB" w:rsidRPr="00505641" w:rsidRDefault="00B971AB" w:rsidP="00B971AB">
      <w:pPr>
        <w:jc w:val="center"/>
        <w:rPr>
          <w:rFonts w:ascii="Arial" w:hAnsi="Arial" w:cs="Arial"/>
          <w:b/>
          <w:sz w:val="24"/>
        </w:rPr>
      </w:pPr>
      <w:r w:rsidRPr="00505641">
        <w:rPr>
          <w:rFonts w:ascii="Arial" w:hAnsi="Arial" w:cs="Arial"/>
          <w:b/>
          <w:sz w:val="24"/>
        </w:rPr>
        <w:t>CICLO 2020-2021</w:t>
      </w:r>
    </w:p>
    <w:p w:rsidR="00B971AB" w:rsidRPr="00505641" w:rsidRDefault="00B971AB" w:rsidP="00B971AB">
      <w:pPr>
        <w:jc w:val="center"/>
        <w:rPr>
          <w:rFonts w:ascii="Arial" w:hAnsi="Arial" w:cs="Arial"/>
          <w:b/>
          <w:sz w:val="24"/>
        </w:rPr>
      </w:pPr>
      <w:r w:rsidRPr="00505641">
        <w:rPr>
          <w:rFonts w:ascii="Arial" w:hAnsi="Arial" w:cs="Arial"/>
          <w:b/>
          <w:sz w:val="24"/>
        </w:rPr>
        <w:t>ESTRATEGIAS PARA EL DESARROLLO SOCIOEMOCIONAL</w:t>
      </w:r>
    </w:p>
    <w:p w:rsidR="00B971AB" w:rsidRPr="00505641" w:rsidRDefault="00B971AB" w:rsidP="00B971AB">
      <w:pPr>
        <w:jc w:val="center"/>
        <w:rPr>
          <w:rFonts w:ascii="Arial" w:hAnsi="Arial" w:cs="Arial"/>
          <w:sz w:val="24"/>
        </w:rPr>
      </w:pPr>
      <w:r w:rsidRPr="00505641">
        <w:rPr>
          <w:rFonts w:ascii="Arial" w:hAnsi="Arial" w:cs="Arial"/>
          <w:sz w:val="24"/>
        </w:rPr>
        <w:t>MARTHA GABRIELA ÁVILA CAMACHO</w:t>
      </w:r>
    </w:p>
    <w:p w:rsidR="00B971AB" w:rsidRPr="00505641" w:rsidRDefault="00B971AB" w:rsidP="00B971AB">
      <w:pPr>
        <w:jc w:val="center"/>
        <w:rPr>
          <w:rFonts w:ascii="Arial" w:hAnsi="Arial" w:cs="Arial"/>
          <w:b/>
          <w:sz w:val="24"/>
        </w:rPr>
      </w:pPr>
      <w:r w:rsidRPr="00505641">
        <w:rPr>
          <w:rFonts w:ascii="Arial" w:hAnsi="Arial" w:cs="Arial"/>
          <w:b/>
          <w:sz w:val="24"/>
        </w:rPr>
        <w:t>ARACELY LARA HERNÁNDEZ</w:t>
      </w:r>
    </w:p>
    <w:p w:rsidR="00B971AB" w:rsidRPr="00505641" w:rsidRDefault="00B971AB" w:rsidP="00B971AB">
      <w:pPr>
        <w:spacing w:line="480" w:lineRule="auto"/>
        <w:jc w:val="center"/>
        <w:rPr>
          <w:rFonts w:ascii="Arial" w:hAnsi="Arial" w:cs="Arial"/>
          <w:b/>
          <w:sz w:val="24"/>
        </w:rPr>
      </w:pPr>
      <w:r w:rsidRPr="00505641">
        <w:rPr>
          <w:rFonts w:ascii="Arial" w:hAnsi="Arial" w:cs="Arial"/>
          <w:b/>
          <w:sz w:val="24"/>
        </w:rPr>
        <w:t>2°D            N.L.11</w:t>
      </w:r>
    </w:p>
    <w:p w:rsidR="00505641" w:rsidRDefault="00505641" w:rsidP="00B971AB">
      <w:pPr>
        <w:spacing w:line="480" w:lineRule="auto"/>
        <w:jc w:val="center"/>
        <w:rPr>
          <w:rFonts w:ascii="Arial" w:hAnsi="Arial" w:cs="Arial"/>
          <w:b/>
          <w:sz w:val="24"/>
        </w:rPr>
      </w:pPr>
      <w:r>
        <w:rPr>
          <w:rFonts w:ascii="Arial" w:hAnsi="Arial" w:cs="Arial"/>
          <w:b/>
          <w:sz w:val="24"/>
        </w:rPr>
        <w:t>CUADRO DOBLE ENTRADA CON IMÁGENES</w:t>
      </w:r>
    </w:p>
    <w:p w:rsidR="00B971AB" w:rsidRPr="00505641" w:rsidRDefault="00B971AB" w:rsidP="00B971AB">
      <w:pPr>
        <w:spacing w:line="480" w:lineRule="auto"/>
        <w:jc w:val="center"/>
        <w:rPr>
          <w:rFonts w:ascii="Arial" w:hAnsi="Arial" w:cs="Arial"/>
          <w:b/>
          <w:sz w:val="24"/>
        </w:rPr>
      </w:pPr>
      <w:r w:rsidRPr="00505641">
        <w:rPr>
          <w:rFonts w:ascii="Arial" w:hAnsi="Arial" w:cs="Arial"/>
          <w:b/>
          <w:sz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1133"/>
      </w:tblGrid>
      <w:tr w:rsidR="00B971AB" w:rsidRPr="00505641" w:rsidTr="00A16165">
        <w:trPr>
          <w:tblCellSpacing w:w="15" w:type="dxa"/>
        </w:trPr>
        <w:tc>
          <w:tcPr>
            <w:tcW w:w="0" w:type="auto"/>
            <w:hideMark/>
          </w:tcPr>
          <w:p w:rsidR="00B971AB" w:rsidRPr="00505641" w:rsidRDefault="00B971AB" w:rsidP="00B971AB">
            <w:pPr>
              <w:spacing w:after="0" w:line="240" w:lineRule="auto"/>
              <w:ind w:left="60"/>
              <w:jc w:val="center"/>
              <w:rPr>
                <w:rFonts w:ascii="Verdana" w:hAnsi="Verdana"/>
                <w:color w:val="000000"/>
                <w:szCs w:val="24"/>
              </w:rPr>
            </w:pPr>
            <w:r w:rsidRPr="00505641">
              <w:rPr>
                <w:rFonts w:ascii="Verdana" w:hAnsi="Verdana"/>
                <w:noProof/>
                <w:color w:val="000000"/>
                <w:szCs w:val="24"/>
              </w:rPr>
              <w:drawing>
                <wp:inline distT="0" distB="0" distL="0" distR="0" wp14:anchorId="2FFAC105" wp14:editId="41CB9F0E">
                  <wp:extent cx="104775" cy="104775"/>
                  <wp:effectExtent l="0" t="0" r="9525" b="9525"/>
                  <wp:docPr id="25" name="Imagen 2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971AB" w:rsidRPr="00505641" w:rsidRDefault="00B971AB" w:rsidP="00B971AB">
            <w:pPr>
              <w:spacing w:after="0" w:line="240" w:lineRule="auto"/>
              <w:ind w:left="60"/>
              <w:jc w:val="center"/>
              <w:rPr>
                <w:rFonts w:ascii="Verdana" w:hAnsi="Verdana"/>
                <w:color w:val="000000"/>
                <w:szCs w:val="24"/>
              </w:rPr>
            </w:pPr>
            <w:r w:rsidRPr="00505641">
              <w:rPr>
                <w:rFonts w:ascii="Verdana" w:hAnsi="Verdana"/>
                <w:color w:val="000000"/>
                <w:szCs w:val="24"/>
              </w:rPr>
              <w:t>Detecta los procesos de aprendizaje de sus alumnos para favorecer su desarrollo cognitivo y socioemocional.</w:t>
            </w:r>
          </w:p>
        </w:tc>
      </w:tr>
    </w:tbl>
    <w:p w:rsidR="00B971AB" w:rsidRPr="00505641" w:rsidRDefault="00B971AB" w:rsidP="00B971AB">
      <w:pPr>
        <w:spacing w:after="0" w:line="240" w:lineRule="auto"/>
        <w:jc w:val="center"/>
        <w:rPr>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2691"/>
      </w:tblGrid>
      <w:tr w:rsidR="00B971AB" w:rsidRPr="00505641" w:rsidTr="00A16165">
        <w:trPr>
          <w:tblCellSpacing w:w="15" w:type="dxa"/>
        </w:trPr>
        <w:tc>
          <w:tcPr>
            <w:tcW w:w="0" w:type="auto"/>
            <w:hideMark/>
          </w:tcPr>
          <w:p w:rsidR="00B971AB" w:rsidRPr="00505641" w:rsidRDefault="00B971AB" w:rsidP="00B971AB">
            <w:pPr>
              <w:spacing w:after="0" w:line="240" w:lineRule="auto"/>
              <w:ind w:left="60"/>
              <w:jc w:val="center"/>
              <w:rPr>
                <w:rFonts w:ascii="Verdana" w:hAnsi="Verdana"/>
                <w:color w:val="000000"/>
                <w:szCs w:val="24"/>
              </w:rPr>
            </w:pPr>
            <w:r w:rsidRPr="00505641">
              <w:rPr>
                <w:rFonts w:ascii="Verdana" w:hAnsi="Verdana"/>
                <w:noProof/>
                <w:color w:val="000000"/>
                <w:szCs w:val="24"/>
              </w:rPr>
              <w:drawing>
                <wp:inline distT="0" distB="0" distL="0" distR="0" wp14:anchorId="3BA1A571" wp14:editId="4354B339">
                  <wp:extent cx="104775" cy="104775"/>
                  <wp:effectExtent l="0" t="0" r="9525" b="9525"/>
                  <wp:docPr id="26" name="Imagen 2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971AB" w:rsidRPr="00505641" w:rsidRDefault="00B971AB" w:rsidP="00B971AB">
            <w:pPr>
              <w:spacing w:after="0" w:line="240" w:lineRule="auto"/>
              <w:ind w:left="60"/>
              <w:jc w:val="center"/>
              <w:rPr>
                <w:rFonts w:ascii="Verdana" w:hAnsi="Verdana"/>
                <w:color w:val="000000"/>
                <w:szCs w:val="24"/>
              </w:rPr>
            </w:pPr>
            <w:r w:rsidRPr="00505641">
              <w:rPr>
                <w:rFonts w:ascii="Verdana" w:hAnsi="Verdana"/>
                <w:color w:val="000000"/>
                <w:szCs w:val="24"/>
              </w:rPr>
              <w:t>Integra recursos de la investigación educativa para enriquecer su práctica profesional, expresando su interés por el conocimiento, la ciencia y la mejora de la educación.</w:t>
            </w:r>
          </w:p>
        </w:tc>
      </w:tr>
    </w:tbl>
    <w:p w:rsidR="00B971AB" w:rsidRPr="00505641" w:rsidRDefault="00505641" w:rsidP="00505641">
      <w:pPr>
        <w:spacing w:line="480" w:lineRule="auto"/>
        <w:rPr>
          <w:rFonts w:ascii="Arial" w:hAnsi="Arial" w:cs="Arial"/>
          <w:b/>
          <w:sz w:val="24"/>
        </w:rPr>
      </w:pPr>
      <w:r>
        <w:rPr>
          <w:rFonts w:ascii="Arial" w:hAnsi="Arial" w:cs="Arial"/>
          <w:b/>
          <w:sz w:val="24"/>
        </w:rPr>
        <w:t>28</w:t>
      </w:r>
      <w:bookmarkStart w:id="0" w:name="_GoBack"/>
      <w:bookmarkEnd w:id="0"/>
      <w:r w:rsidR="00B971AB" w:rsidRPr="00505641">
        <w:rPr>
          <w:rFonts w:ascii="Arial" w:hAnsi="Arial" w:cs="Arial"/>
          <w:b/>
          <w:sz w:val="24"/>
        </w:rPr>
        <w:t>/03/21</w:t>
      </w:r>
      <w:r w:rsidRPr="00505641">
        <w:rPr>
          <w:rFonts w:ascii="Arial" w:hAnsi="Arial" w:cs="Arial"/>
          <w:b/>
          <w:sz w:val="24"/>
        </w:rPr>
        <w:t xml:space="preserve">                                                                                                                               </w:t>
      </w:r>
      <w:r>
        <w:rPr>
          <w:rFonts w:ascii="Arial" w:hAnsi="Arial" w:cs="Arial"/>
          <w:b/>
          <w:sz w:val="24"/>
        </w:rPr>
        <w:t xml:space="preserve">           </w:t>
      </w:r>
      <w:r w:rsidR="00B971AB" w:rsidRPr="00505641">
        <w:rPr>
          <w:rFonts w:ascii="Arial" w:hAnsi="Arial" w:cs="Arial"/>
          <w:b/>
          <w:sz w:val="24"/>
        </w:rPr>
        <w:t>SALTILLO, COAHUILA</w:t>
      </w:r>
    </w:p>
    <w:p w:rsidR="00B971AB" w:rsidRDefault="00B971AB" w:rsidP="00B971AB">
      <w:pPr>
        <w:jc w:val="center"/>
        <w:rPr>
          <w:b/>
          <w:sz w:val="28"/>
        </w:rPr>
      </w:pPr>
    </w:p>
    <w:p w:rsidR="001B62B0" w:rsidRPr="00D11375" w:rsidRDefault="00D11375" w:rsidP="00B971AB">
      <w:pPr>
        <w:jc w:val="center"/>
        <w:rPr>
          <w:b/>
          <w:sz w:val="28"/>
        </w:rPr>
      </w:pPr>
      <w:r w:rsidRPr="00D11375">
        <w:rPr>
          <w:b/>
          <w:sz w:val="28"/>
        </w:rPr>
        <w:t>Cuadro de doble entrada de autores y sus contribuciones al desarrollo socioemocional</w:t>
      </w:r>
    </w:p>
    <w:tbl>
      <w:tblPr>
        <w:tblStyle w:val="Tablaconcuadrcula"/>
        <w:tblW w:w="0" w:type="auto"/>
        <w:tblLook w:val="04A0" w:firstRow="1" w:lastRow="0" w:firstColumn="1" w:lastColumn="0" w:noHBand="0" w:noVBand="1"/>
      </w:tblPr>
      <w:tblGrid>
        <w:gridCol w:w="2469"/>
        <w:gridCol w:w="1788"/>
        <w:gridCol w:w="4551"/>
        <w:gridCol w:w="4188"/>
      </w:tblGrid>
      <w:tr w:rsidR="00B971AB" w:rsidTr="00E15988">
        <w:tc>
          <w:tcPr>
            <w:tcW w:w="1506" w:type="dxa"/>
            <w:shd w:val="clear" w:color="auto" w:fill="9CC2E5" w:themeFill="accent1" w:themeFillTint="99"/>
            <w:vAlign w:val="bottom"/>
          </w:tcPr>
          <w:p w:rsidR="00E15988" w:rsidRPr="00D11375" w:rsidRDefault="00E15988" w:rsidP="00F10F0E">
            <w:pPr>
              <w:jc w:val="center"/>
              <w:rPr>
                <w:b/>
                <w:sz w:val="24"/>
              </w:rPr>
            </w:pPr>
            <w:r w:rsidRPr="00D11375">
              <w:rPr>
                <w:b/>
                <w:sz w:val="24"/>
              </w:rPr>
              <w:t>Autor</w:t>
            </w:r>
          </w:p>
        </w:tc>
        <w:tc>
          <w:tcPr>
            <w:tcW w:w="2055" w:type="dxa"/>
            <w:shd w:val="clear" w:color="auto" w:fill="9CC2E5" w:themeFill="accent1" w:themeFillTint="99"/>
            <w:vAlign w:val="bottom"/>
          </w:tcPr>
          <w:p w:rsidR="00E15988" w:rsidRPr="00D11375" w:rsidRDefault="00E15988" w:rsidP="00F10F0E">
            <w:pPr>
              <w:jc w:val="center"/>
              <w:rPr>
                <w:b/>
                <w:sz w:val="24"/>
              </w:rPr>
            </w:pPr>
            <w:r w:rsidRPr="00D11375">
              <w:rPr>
                <w:b/>
                <w:sz w:val="24"/>
              </w:rPr>
              <w:t>Perspectiva</w:t>
            </w:r>
          </w:p>
        </w:tc>
        <w:tc>
          <w:tcPr>
            <w:tcW w:w="5099" w:type="dxa"/>
            <w:shd w:val="clear" w:color="auto" w:fill="9CC2E5" w:themeFill="accent1" w:themeFillTint="99"/>
            <w:vAlign w:val="bottom"/>
          </w:tcPr>
          <w:p w:rsidR="00E15988" w:rsidRPr="00D11375" w:rsidRDefault="00E15988" w:rsidP="00D11375">
            <w:pPr>
              <w:jc w:val="center"/>
              <w:rPr>
                <w:b/>
                <w:sz w:val="24"/>
              </w:rPr>
            </w:pPr>
            <w:r w:rsidRPr="00D11375">
              <w:rPr>
                <w:b/>
                <w:sz w:val="24"/>
              </w:rPr>
              <w:t>Principales aportes al desarrollo socioemocional</w:t>
            </w:r>
          </w:p>
        </w:tc>
        <w:tc>
          <w:tcPr>
            <w:tcW w:w="4336" w:type="dxa"/>
            <w:shd w:val="clear" w:color="auto" w:fill="9CC2E5" w:themeFill="accent1" w:themeFillTint="99"/>
          </w:tcPr>
          <w:p w:rsidR="00E15988" w:rsidRPr="00D11375" w:rsidRDefault="00E15988" w:rsidP="00D11375">
            <w:pPr>
              <w:jc w:val="center"/>
              <w:rPr>
                <w:b/>
                <w:sz w:val="24"/>
              </w:rPr>
            </w:pPr>
            <w:r>
              <w:rPr>
                <w:b/>
                <w:sz w:val="24"/>
              </w:rPr>
              <w:t>Etapas o estadios de desarrollo que propone</w:t>
            </w:r>
          </w:p>
        </w:tc>
      </w:tr>
      <w:tr w:rsidR="00B971AB" w:rsidTr="00E15988">
        <w:tc>
          <w:tcPr>
            <w:tcW w:w="1506" w:type="dxa"/>
          </w:tcPr>
          <w:p w:rsidR="00E15988" w:rsidRDefault="00E15988" w:rsidP="008E4FE5">
            <w:pPr>
              <w:spacing w:line="240" w:lineRule="auto"/>
              <w:rPr>
                <w:rFonts w:eastAsiaTheme="minorHAnsi"/>
                <w:sz w:val="24"/>
                <w:lang w:eastAsia="en-US"/>
              </w:rPr>
            </w:pPr>
            <w:r w:rsidRPr="00D11375">
              <w:rPr>
                <w:rFonts w:eastAsiaTheme="minorHAnsi"/>
                <w:sz w:val="24"/>
                <w:lang w:eastAsia="en-US"/>
              </w:rPr>
              <w:t>Eric. Erikson</w:t>
            </w:r>
          </w:p>
          <w:p w:rsidR="008E4FE5" w:rsidRPr="00D11375" w:rsidRDefault="008E4FE5" w:rsidP="00D11375">
            <w:pPr>
              <w:rPr>
                <w:sz w:val="24"/>
              </w:rPr>
            </w:pPr>
            <w:r>
              <w:rPr>
                <w:noProof/>
                <w:sz w:val="24"/>
              </w:rPr>
              <w:drawing>
                <wp:inline distT="0" distB="0" distL="0" distR="0">
                  <wp:extent cx="1428452" cy="27432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k erickson.jpg"/>
                          <pic:cNvPicPr/>
                        </pic:nvPicPr>
                        <pic:blipFill>
                          <a:blip r:embed="rId12">
                            <a:extLst>
                              <a:ext uri="{28A0092B-C50C-407E-A947-70E740481C1C}">
                                <a14:useLocalDpi xmlns:a14="http://schemas.microsoft.com/office/drawing/2010/main" val="0"/>
                              </a:ext>
                            </a:extLst>
                          </a:blip>
                          <a:stretch>
                            <a:fillRect/>
                          </a:stretch>
                        </pic:blipFill>
                        <pic:spPr>
                          <a:xfrm>
                            <a:off x="0" y="0"/>
                            <a:ext cx="1446735" cy="2778311"/>
                          </a:xfrm>
                          <a:prstGeom prst="rect">
                            <a:avLst/>
                          </a:prstGeom>
                        </pic:spPr>
                      </pic:pic>
                    </a:graphicData>
                  </a:graphic>
                </wp:inline>
              </w:drawing>
            </w:r>
          </w:p>
        </w:tc>
        <w:tc>
          <w:tcPr>
            <w:tcW w:w="2055" w:type="dxa"/>
          </w:tcPr>
          <w:p w:rsidR="00D830DA" w:rsidRDefault="00906409" w:rsidP="00D830DA">
            <w:pPr>
              <w:spacing w:line="240" w:lineRule="auto"/>
            </w:pPr>
            <w:r w:rsidRPr="00906409">
              <w:t>La Teoría del Desarrollo Psicosocial fue ideada por Erik Erikson a partir de la reinterpretación de las fases psicosexuales desarrolladas por Sigmund Freud en las cuales subrayó los aspectos sociales de cada una de ellas en cuatro facetas principales</w:t>
            </w:r>
            <w:r>
              <w:t>.</w:t>
            </w:r>
          </w:p>
        </w:tc>
        <w:tc>
          <w:tcPr>
            <w:tcW w:w="5099" w:type="dxa"/>
          </w:tcPr>
          <w:p w:rsidR="00906409" w:rsidRPr="00906409" w:rsidRDefault="00906409" w:rsidP="00906409">
            <w:pPr>
              <w:rPr>
                <w:rFonts w:ascii="Arial" w:hAnsi="Arial" w:cs="Arial"/>
              </w:rPr>
            </w:pPr>
            <w:r>
              <w:rPr>
                <w:rFonts w:ascii="Arial" w:hAnsi="Arial" w:cs="Arial"/>
              </w:rPr>
              <w:t xml:space="preserve">El </w:t>
            </w:r>
            <w:r w:rsidRPr="00906409">
              <w:rPr>
                <w:rFonts w:ascii="Arial" w:hAnsi="Arial" w:cs="Arial"/>
              </w:rPr>
              <w:t>desarrollo psicosocial, los cambios decisivos, elección, son procesos en los que el aprendizaje constituye una dimensión sustantiva pues todos requieren: comprender situaciones, adaptarse creativamente a ellas, transformarlas, reorganizar los datos de la realidad para lograr una interpretación cada vez más integral y completa.</w:t>
            </w:r>
          </w:p>
          <w:p w:rsidR="00D830DA" w:rsidRDefault="00906409" w:rsidP="00906409">
            <w:pPr>
              <w:rPr>
                <w:rFonts w:ascii="Arial" w:hAnsi="Arial" w:cs="Arial"/>
              </w:rPr>
            </w:pPr>
            <w:r w:rsidRPr="00906409">
              <w:rPr>
                <w:rFonts w:ascii="Arial" w:hAnsi="Arial" w:cs="Arial"/>
              </w:rPr>
              <w:t>Lo educativo implica un vínculo entre sujetos alumnos docentes, y a los padres en permanente evolución personal, transitando sus crisis vitales o evolutivas de un modo enriquecedor y generativo.</w:t>
            </w:r>
          </w:p>
          <w:p w:rsidR="007F0B3D" w:rsidRPr="00D830DA" w:rsidRDefault="007F0B3D" w:rsidP="007F0B3D">
            <w:pPr>
              <w:jc w:val="center"/>
              <w:rPr>
                <w:rFonts w:ascii="Arial" w:hAnsi="Arial" w:cs="Arial"/>
              </w:rPr>
            </w:pPr>
            <w:r>
              <w:rPr>
                <w:noProof/>
              </w:rPr>
              <w:drawing>
                <wp:inline distT="0" distB="0" distL="0" distR="0">
                  <wp:extent cx="2543175" cy="1781175"/>
                  <wp:effectExtent l="0" t="0" r="9525" b="9525"/>
                  <wp:docPr id="10" name="Imagen 10" descr="La teoría de Erik Erikson: Las etapas del desarrollo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eoría de Erik Erikson: Las etapas del desarrollo psico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1781175"/>
                          </a:xfrm>
                          <a:prstGeom prst="rect">
                            <a:avLst/>
                          </a:prstGeom>
                          <a:noFill/>
                          <a:ln>
                            <a:noFill/>
                          </a:ln>
                        </pic:spPr>
                      </pic:pic>
                    </a:graphicData>
                  </a:graphic>
                </wp:inline>
              </w:drawing>
            </w:r>
          </w:p>
        </w:tc>
        <w:tc>
          <w:tcPr>
            <w:tcW w:w="4336" w:type="dxa"/>
          </w:tcPr>
          <w:p w:rsidR="00906409" w:rsidRDefault="00906409" w:rsidP="00906409">
            <w:pPr>
              <w:spacing w:line="240" w:lineRule="auto"/>
            </w:pPr>
            <w:r>
              <w:t>1. Confianza vs Desconfianza</w:t>
            </w:r>
          </w:p>
          <w:p w:rsidR="00906409" w:rsidRDefault="00906409" w:rsidP="00906409">
            <w:pPr>
              <w:spacing w:line="240" w:lineRule="auto"/>
            </w:pPr>
            <w:r>
              <w:t>Este estadio transcurre desde el nacimiento hasta los dieciocho meses de vida, y depende de la relación o vínculo que se haya creado con la madre.</w:t>
            </w:r>
          </w:p>
          <w:p w:rsidR="00906409" w:rsidRDefault="00906409" w:rsidP="00906409">
            <w:pPr>
              <w:spacing w:line="240" w:lineRule="auto"/>
            </w:pPr>
            <w:r>
              <w:t>La relación con la madre determinará los futuros vínculos que se establecerán con las personas a lo largo de su vida. Es la sensación de confianza, vulnerabilidad, frustración, satisfacción, seguridad… la que puede determinar la calidad de las relaciones.</w:t>
            </w:r>
          </w:p>
          <w:p w:rsidR="00906409" w:rsidRDefault="00906409" w:rsidP="00906409">
            <w:pPr>
              <w:spacing w:line="240" w:lineRule="auto"/>
            </w:pPr>
            <w:r>
              <w:t>2. Autonomía vs Vergüenza y duda</w:t>
            </w:r>
          </w:p>
          <w:p w:rsidR="00E15988" w:rsidRDefault="00906409" w:rsidP="00906409">
            <w:pPr>
              <w:spacing w:line="240" w:lineRule="auto"/>
            </w:pPr>
            <w:r>
              <w:t>Este estadio empieza desde los 18 meses hasta los 3 años de vida del niño.</w:t>
            </w:r>
          </w:p>
          <w:p w:rsidR="00906409" w:rsidRDefault="00906409" w:rsidP="00906409">
            <w:pPr>
              <w:spacing w:line="240" w:lineRule="auto"/>
            </w:pPr>
            <w:r>
              <w:t>3. Iniciativa vs Culpa</w:t>
            </w:r>
          </w:p>
          <w:p w:rsidR="00906409" w:rsidRDefault="00906409" w:rsidP="00906409">
            <w:pPr>
              <w:spacing w:line="240" w:lineRule="auto"/>
            </w:pPr>
            <w:r>
              <w:t xml:space="preserve">Este estadio viaja desde </w:t>
            </w:r>
            <w:r>
              <w:t>los 3 hasta los 5 años de edad.</w:t>
            </w:r>
          </w:p>
          <w:p w:rsidR="00906409" w:rsidRDefault="00906409" w:rsidP="00906409">
            <w:pPr>
              <w:spacing w:line="240" w:lineRule="auto"/>
            </w:pPr>
            <w:r>
              <w:t>El niño empieza a desarrollarse muy rápido, tanto física como intelectualmente. Crece su interés por relacionarse con otros niños, poniendo a prueba sus habilidades y capacidades. Los niños sienten curiosidad y es positivo motivarles para desarrollarse creativamente.</w:t>
            </w:r>
          </w:p>
          <w:p w:rsidR="00906409" w:rsidRDefault="00906409" w:rsidP="00906409">
            <w:pPr>
              <w:spacing w:line="240" w:lineRule="auto"/>
            </w:pPr>
            <w:r>
              <w:t>4. Laboriosidad vs Inferioridad</w:t>
            </w:r>
          </w:p>
          <w:p w:rsidR="00906409" w:rsidRDefault="00906409" w:rsidP="00906409">
            <w:pPr>
              <w:spacing w:line="240" w:lineRule="auto"/>
            </w:pPr>
            <w:r>
              <w:t>Este estadio se produce entre los 6-7 años hasta los 12 años.</w:t>
            </w:r>
          </w:p>
          <w:p w:rsidR="00906409" w:rsidRDefault="00906409" w:rsidP="00906409">
            <w:pPr>
              <w:spacing w:line="240" w:lineRule="auto"/>
            </w:pPr>
            <w:r>
              <w:t>Los niños muestran un interés genuino por el funcionamiento de las cosas e intentan llevar a cabo muchas actividades por sí mismos, con su propio esfuerzo y poniendo en uso sus conocimientos y habilidades. Por esa razón es tan importante la estimulación positiva que pueda ofrecerle la escuela, en casa o por el grupo de iguales. Éste último comienza a adquirir una relevancia trascendental para ellos.</w:t>
            </w:r>
          </w:p>
          <w:p w:rsidR="00906409" w:rsidRDefault="00906409" w:rsidP="00906409">
            <w:pPr>
              <w:spacing w:line="240" w:lineRule="auto"/>
            </w:pPr>
            <w:r>
              <w:t>5. Exploración de la Identidad vs Difusión de Identidad</w:t>
            </w:r>
          </w:p>
          <w:p w:rsidR="00906409" w:rsidRDefault="00906409" w:rsidP="00906409">
            <w:pPr>
              <w:spacing w:line="240" w:lineRule="auto"/>
            </w:pPr>
            <w:r>
              <w:t>Este estadio tiene lugar durante la adolescencia. En esta etapa, una pregunta se formula de forma insistente: ¿quién soy?</w:t>
            </w:r>
          </w:p>
          <w:p w:rsidR="00906409" w:rsidRDefault="00906409" w:rsidP="00906409">
            <w:pPr>
              <w:spacing w:line="240" w:lineRule="auto"/>
            </w:pPr>
            <w:r>
              <w:t>Los adolescentes empiezan a mostrarse más independientes y a tomar distancia de los padres. Prefieren pasar más tiempo con sus amigos y comienzan a pensar en el futuro y a decidir qué quieren estudiar, en qué trabajar, dónde vivir, etc.</w:t>
            </w:r>
          </w:p>
        </w:tc>
      </w:tr>
      <w:tr w:rsidR="00B971AB" w:rsidTr="00E15988">
        <w:tc>
          <w:tcPr>
            <w:tcW w:w="1506" w:type="dxa"/>
          </w:tcPr>
          <w:p w:rsidR="00E15988" w:rsidRDefault="00E15988" w:rsidP="00D11375">
            <w:pPr>
              <w:rPr>
                <w:rFonts w:eastAsiaTheme="minorHAnsi"/>
                <w:sz w:val="24"/>
                <w:lang w:eastAsia="en-US"/>
              </w:rPr>
            </w:pPr>
            <w:r w:rsidRPr="00D11375">
              <w:rPr>
                <w:rFonts w:eastAsiaTheme="minorHAnsi"/>
                <w:sz w:val="24"/>
                <w:lang w:eastAsia="en-US"/>
              </w:rPr>
              <w:t>Kohlberg</w:t>
            </w:r>
          </w:p>
          <w:p w:rsidR="008E4FE5" w:rsidRPr="00D11375" w:rsidRDefault="008E4FE5" w:rsidP="00D11375">
            <w:pPr>
              <w:rPr>
                <w:sz w:val="24"/>
              </w:rPr>
            </w:pPr>
            <w:r>
              <w:rPr>
                <w:noProof/>
                <w:sz w:val="24"/>
              </w:rPr>
              <w:drawing>
                <wp:inline distT="0" distB="0" distL="0" distR="0">
                  <wp:extent cx="1430655" cy="23907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lbergh.jpg"/>
                          <pic:cNvPicPr/>
                        </pic:nvPicPr>
                        <pic:blipFill>
                          <a:blip r:embed="rId14">
                            <a:extLst>
                              <a:ext uri="{28A0092B-C50C-407E-A947-70E740481C1C}">
                                <a14:useLocalDpi xmlns:a14="http://schemas.microsoft.com/office/drawing/2010/main" val="0"/>
                              </a:ext>
                            </a:extLst>
                          </a:blip>
                          <a:stretch>
                            <a:fillRect/>
                          </a:stretch>
                        </pic:blipFill>
                        <pic:spPr>
                          <a:xfrm>
                            <a:off x="0" y="0"/>
                            <a:ext cx="1437609" cy="2402396"/>
                          </a:xfrm>
                          <a:prstGeom prst="rect">
                            <a:avLst/>
                          </a:prstGeom>
                        </pic:spPr>
                      </pic:pic>
                    </a:graphicData>
                  </a:graphic>
                </wp:inline>
              </w:drawing>
            </w:r>
          </w:p>
        </w:tc>
        <w:tc>
          <w:tcPr>
            <w:tcW w:w="2055" w:type="dxa"/>
          </w:tcPr>
          <w:p w:rsidR="00906409" w:rsidRDefault="00906409" w:rsidP="00906409">
            <w:r>
              <w:t>Una de las teorías más conocidas actualmente que explora estas preguntas básicas fue desarrollada por el psicólogo</w:t>
            </w:r>
          </w:p>
          <w:p w:rsidR="00E15988" w:rsidRDefault="00906409" w:rsidP="00906409">
            <w:r>
              <w:t>Estadounidense</w:t>
            </w:r>
            <w:r>
              <w:t xml:space="preserve"> Lawrence Kohlberg, su trabajo amplio y modificó la teoría de Jean Piaget del desarrollo moral, la cual explica cómo los niños desarrollan su razonamiento moral a partir de las cuatro etapas del desarrollo cognitivo.</w:t>
            </w:r>
          </w:p>
        </w:tc>
        <w:tc>
          <w:tcPr>
            <w:tcW w:w="5099" w:type="dxa"/>
          </w:tcPr>
          <w:p w:rsidR="00E15988" w:rsidRDefault="00906409" w:rsidP="00D11375">
            <w:r w:rsidRPr="00906409">
              <w:t>El psicólogo Lawrence Kohlberg quería alejarse del contenido de la moral y estudiar cómo se desarrolla en las personas. A él no le importaba qué estaba bien o mal, le importaba cómo alcanzamos esa idea de bien o mal. A través de multitud de entrevistas y estudios observó que la construcción de la moral aumenta a medida que los niños crecen. Igual que sucede con otras habilidades, como el lenguaje o la capacidad de razonamiento.</w:t>
            </w:r>
          </w:p>
          <w:p w:rsidR="007F0B3D" w:rsidRDefault="00264829" w:rsidP="00264829">
            <w:pPr>
              <w:jc w:val="center"/>
            </w:pPr>
            <w:r>
              <w:rPr>
                <w:noProof/>
              </w:rPr>
              <w:drawing>
                <wp:inline distT="0" distB="0" distL="0" distR="0">
                  <wp:extent cx="2675255" cy="1787071"/>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inos-jugando-en-corro.jpg"/>
                          <pic:cNvPicPr/>
                        </pic:nvPicPr>
                        <pic:blipFill>
                          <a:blip r:embed="rId15">
                            <a:extLst>
                              <a:ext uri="{28A0092B-C50C-407E-A947-70E740481C1C}">
                                <a14:useLocalDpi xmlns:a14="http://schemas.microsoft.com/office/drawing/2010/main" val="0"/>
                              </a:ext>
                            </a:extLst>
                          </a:blip>
                          <a:stretch>
                            <a:fillRect/>
                          </a:stretch>
                        </pic:blipFill>
                        <pic:spPr>
                          <a:xfrm>
                            <a:off x="0" y="0"/>
                            <a:ext cx="2677206" cy="1788374"/>
                          </a:xfrm>
                          <a:prstGeom prst="rect">
                            <a:avLst/>
                          </a:prstGeom>
                        </pic:spPr>
                      </pic:pic>
                    </a:graphicData>
                  </a:graphic>
                </wp:inline>
              </w:drawing>
            </w:r>
          </w:p>
        </w:tc>
        <w:tc>
          <w:tcPr>
            <w:tcW w:w="4336" w:type="dxa"/>
          </w:tcPr>
          <w:p w:rsidR="00906409" w:rsidRDefault="00906409" w:rsidP="00906409">
            <w:r>
              <w:t>Kohlberg define tres niveles de desarrollo moral: preconvencional, convencional y posconvencional. Cada nivel tiene dos etapas distintas.</w:t>
            </w:r>
          </w:p>
          <w:p w:rsidR="00906409" w:rsidRDefault="00906409" w:rsidP="00906409">
            <w:r>
              <w:t>Durante en el preconvencional, el sentido moralidad del niño es controlado externamente, las reglas provienen de las figuras de autoridad, tales como padres o maestros, los niños juzgan sus acciones en función de sus consecuencias.</w:t>
            </w:r>
          </w:p>
          <w:p w:rsidR="00906409" w:rsidRDefault="00906409" w:rsidP="00906409">
            <w:r>
              <w:t xml:space="preserve">En el nivel convencional el sentido de la moralidad del individuo está ligado a </w:t>
            </w:r>
            <w:r>
              <w:t>las relaciones personales y sociales</w:t>
            </w:r>
            <w:r>
              <w:t>. Los niños aún aceptan las reglas de sus figuras de autoridad, pero ahora creen que es necesario para poder garantizar las relaciones positivas y un orden social.</w:t>
            </w:r>
          </w:p>
          <w:p w:rsidR="00E15988" w:rsidRDefault="00906409" w:rsidP="00906409">
            <w:r>
              <w:t>En el nivel posconvencional el sentido de la moralidad se define en términos de principios y valores más abstractos. El individuo cree ahora que algunas leyes son injustas y pueden ser cambiadas o eliminadas.</w:t>
            </w:r>
          </w:p>
        </w:tc>
      </w:tr>
      <w:tr w:rsidR="00B971AB" w:rsidTr="00E15988">
        <w:tc>
          <w:tcPr>
            <w:tcW w:w="1506" w:type="dxa"/>
          </w:tcPr>
          <w:p w:rsidR="00E15988" w:rsidRDefault="00E15988" w:rsidP="00D11375">
            <w:pPr>
              <w:rPr>
                <w:rFonts w:eastAsiaTheme="minorHAnsi"/>
                <w:sz w:val="24"/>
                <w:lang w:eastAsia="en-US"/>
              </w:rPr>
            </w:pPr>
            <w:r w:rsidRPr="00D11375">
              <w:rPr>
                <w:rFonts w:eastAsiaTheme="minorHAnsi"/>
                <w:sz w:val="24"/>
                <w:lang w:eastAsia="en-US"/>
              </w:rPr>
              <w:t>Jean Piaget</w:t>
            </w:r>
          </w:p>
          <w:p w:rsidR="008E4FE5" w:rsidRPr="00D11375" w:rsidRDefault="008E4FE5" w:rsidP="00D11375">
            <w:pPr>
              <w:rPr>
                <w:sz w:val="24"/>
              </w:rPr>
            </w:pPr>
            <w:r>
              <w:rPr>
                <w:noProof/>
                <w:sz w:val="24"/>
              </w:rPr>
              <w:drawing>
                <wp:inline distT="0" distB="0" distL="0" distR="0">
                  <wp:extent cx="1430377" cy="22383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ean piaget.jpg"/>
                          <pic:cNvPicPr/>
                        </pic:nvPicPr>
                        <pic:blipFill>
                          <a:blip r:embed="rId16">
                            <a:extLst>
                              <a:ext uri="{28A0092B-C50C-407E-A947-70E740481C1C}">
                                <a14:useLocalDpi xmlns:a14="http://schemas.microsoft.com/office/drawing/2010/main" val="0"/>
                              </a:ext>
                            </a:extLst>
                          </a:blip>
                          <a:stretch>
                            <a:fillRect/>
                          </a:stretch>
                        </pic:blipFill>
                        <pic:spPr>
                          <a:xfrm>
                            <a:off x="0" y="0"/>
                            <a:ext cx="1441804" cy="2256257"/>
                          </a:xfrm>
                          <a:prstGeom prst="rect">
                            <a:avLst/>
                          </a:prstGeom>
                        </pic:spPr>
                      </pic:pic>
                    </a:graphicData>
                  </a:graphic>
                </wp:inline>
              </w:drawing>
            </w:r>
          </w:p>
        </w:tc>
        <w:tc>
          <w:tcPr>
            <w:tcW w:w="2055" w:type="dxa"/>
          </w:tcPr>
          <w:p w:rsidR="00D85AB9" w:rsidRPr="00D830DA" w:rsidRDefault="00D85AB9" w:rsidP="00D85AB9">
            <w:pPr>
              <w:spacing w:line="240" w:lineRule="auto"/>
              <w:rPr>
                <w:rFonts w:ascii="Arial" w:hAnsi="Arial" w:cs="Arial"/>
              </w:rPr>
            </w:pPr>
            <w:r w:rsidRPr="00D830DA">
              <w:rPr>
                <w:rFonts w:ascii="Arial" w:hAnsi="Arial" w:cs="Arial"/>
              </w:rPr>
              <w:t>La teoría de</w:t>
            </w:r>
            <w:r>
              <w:rPr>
                <w:rFonts w:ascii="Arial" w:hAnsi="Arial" w:cs="Arial"/>
              </w:rPr>
              <w:t xml:space="preserve">l desarrollo cognitivo: </w:t>
            </w:r>
            <w:r w:rsidRPr="00D830DA">
              <w:rPr>
                <w:rFonts w:ascii="Arial" w:hAnsi="Arial" w:cs="Arial"/>
              </w:rPr>
              <w:t>Tras años de investigación empírica, el psicólogo suizo formuló un modelo explicativo sobre el aprendizaje basado en el concepto de la “acción”, de la experiencia. En otras palabras: en cómo el niño va sumando y reestructurando conocimientos y destrezas gracias a la interacción activa con el mundo que le rodea. A través de esta interacción, Piaget explicaba que las estructuras cognitivas se van complejizando hasta que el niño da significado (o sentido) a la realidad y construyendo su propio conocimiento.</w:t>
            </w:r>
          </w:p>
          <w:p w:rsidR="00E15988" w:rsidRDefault="00D85AB9" w:rsidP="00D85AB9">
            <w:r w:rsidRPr="00D830DA">
              <w:rPr>
                <w:rFonts w:ascii="Arial" w:hAnsi="Arial" w:cs="Arial"/>
              </w:rPr>
              <w:t>Se denomina desarrollo cognoscitivo al proceso evolutivo de las capacidades mentales (percepción, memoria, atención…) del niño, capacidades que intervienen en el aprendizaje de nuevos conocimientos y destrezas.</w:t>
            </w:r>
          </w:p>
        </w:tc>
        <w:tc>
          <w:tcPr>
            <w:tcW w:w="5099" w:type="dxa"/>
          </w:tcPr>
          <w:p w:rsidR="00D85AB9" w:rsidRPr="00D830DA" w:rsidRDefault="00D85AB9" w:rsidP="00D85AB9">
            <w:pPr>
              <w:rPr>
                <w:rFonts w:ascii="Arial" w:hAnsi="Arial" w:cs="Arial"/>
              </w:rPr>
            </w:pPr>
            <w:r w:rsidRPr="00D830DA">
              <w:rPr>
                <w:rFonts w:ascii="Arial" w:hAnsi="Arial" w:cs="Arial"/>
              </w:rPr>
              <w:t>1. Escalones mentales (estadíos)</w:t>
            </w:r>
          </w:p>
          <w:p w:rsidR="00D85AB9" w:rsidRDefault="00D85AB9" w:rsidP="00D85AB9">
            <w:pPr>
              <w:rPr>
                <w:rFonts w:ascii="Arial" w:hAnsi="Arial" w:cs="Arial"/>
              </w:rPr>
            </w:pPr>
            <w:r w:rsidRPr="00D830DA">
              <w:rPr>
                <w:rFonts w:ascii="Arial" w:hAnsi="Arial" w:cs="Arial"/>
              </w:rPr>
              <w:t>Si el estudiante no ha madurado las estructuras mentales necesarias, no puede aprender determinados conceptos. Existen una serie de escalones en el desarrollo cognitivo y es, por tanto, importante conocer el nivel que tiene cada niño o niña para diseñar la tareas adecuadas a cada uno.</w:t>
            </w:r>
          </w:p>
          <w:p w:rsidR="00D85AB9" w:rsidRPr="00D830DA" w:rsidRDefault="00D85AB9" w:rsidP="00D85AB9">
            <w:pPr>
              <w:rPr>
                <w:rFonts w:ascii="Arial" w:hAnsi="Arial" w:cs="Arial"/>
              </w:rPr>
            </w:pPr>
            <w:r w:rsidRPr="00D830DA">
              <w:rPr>
                <w:rFonts w:ascii="Arial" w:hAnsi="Arial" w:cs="Arial"/>
              </w:rPr>
              <w:t>2. El conocimiento se construye de un modo activo (constructivismo)</w:t>
            </w:r>
          </w:p>
          <w:p w:rsidR="00D85AB9" w:rsidRPr="00D830DA" w:rsidRDefault="00D85AB9" w:rsidP="00D85AB9">
            <w:pPr>
              <w:rPr>
                <w:rFonts w:ascii="Arial" w:hAnsi="Arial" w:cs="Arial"/>
              </w:rPr>
            </w:pPr>
            <w:r w:rsidRPr="00D830DA">
              <w:rPr>
                <w:rFonts w:ascii="Arial" w:hAnsi="Arial" w:cs="Arial"/>
              </w:rPr>
              <w:t xml:space="preserve">El conocimiento, por tanto, está formado por esquemas que el niño o niña van construyendo a partir de su interacción o actividad en su ecosistema. Esto es el constructivismo, el proceso de aprendizaje se lleva a cabo como un proceso dinámico, participativo e interactivo del sujeto sobre su medio. </w:t>
            </w:r>
          </w:p>
          <w:p w:rsidR="00E15988" w:rsidRDefault="00D85AB9" w:rsidP="00D85AB9">
            <w:pPr>
              <w:rPr>
                <w:rFonts w:ascii="Arial" w:hAnsi="Arial" w:cs="Arial"/>
              </w:rPr>
            </w:pPr>
            <w:r w:rsidRPr="00D830DA">
              <w:rPr>
                <w:rFonts w:ascii="Arial" w:hAnsi="Arial" w:cs="Arial"/>
              </w:rPr>
              <w:t>Cómo se traduce esto en el aula. Los niños y niñas se desarrollaron mejor en un aula con interacción. El aprendizaje, ocurre como resultado de la experiencia, tanto física como lógica, con los objetos mismos. El aprendizaje por descubrimiento activo es clave en la educación. Niños y niñas que puedan producir y hacer cosas nuevas y no simplemente repetir o replicar.</w:t>
            </w:r>
          </w:p>
          <w:p w:rsidR="00264829" w:rsidRDefault="00264829" w:rsidP="00D85AB9">
            <w:r>
              <w:rPr>
                <w:noProof/>
              </w:rPr>
              <w:drawing>
                <wp:inline distT="0" distB="0" distL="0" distR="0">
                  <wp:extent cx="2608986" cy="2438400"/>
                  <wp:effectExtent l="0" t="0" r="1270" b="0"/>
                  <wp:docPr id="14" name="Imagen 14" descr="Etapas del Desarrollo Cognitivo según Jean Piaget | Infografía | Psicologia  educacional, Psicologia del aprendizaje, Desarrollo cog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apas del Desarrollo Cognitivo según Jean Piaget | Infografía | Psicologia  educacional, Psicologia del aprendizaje, Desarrollo cognitiv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3983" cy="2443070"/>
                          </a:xfrm>
                          <a:prstGeom prst="rect">
                            <a:avLst/>
                          </a:prstGeom>
                          <a:noFill/>
                          <a:ln>
                            <a:noFill/>
                          </a:ln>
                        </pic:spPr>
                      </pic:pic>
                    </a:graphicData>
                  </a:graphic>
                </wp:inline>
              </w:drawing>
            </w:r>
          </w:p>
        </w:tc>
        <w:tc>
          <w:tcPr>
            <w:tcW w:w="4336" w:type="dxa"/>
          </w:tcPr>
          <w:p w:rsidR="00D85AB9" w:rsidRDefault="00D85AB9" w:rsidP="00D85AB9">
            <w:r>
              <w:t>Un primer escalón entre los 0 y los 2 años en donde la actividad de niño/a se centra en desarrollar habilidades psicomotrices. SENSORIOMOTOR.</w:t>
            </w:r>
          </w:p>
          <w:p w:rsidR="00D85AB9" w:rsidRDefault="00D85AB9" w:rsidP="00D85AB9">
            <w:r>
              <w:t xml:space="preserve">Un segundo escalón en donde el nivel de maduración biológica y el hecho de haber completado una serie de </w:t>
            </w:r>
            <w:proofErr w:type="gramStart"/>
            <w:r>
              <w:t xml:space="preserve">esquemas </w:t>
            </w:r>
            <w:r w:rsidR="00906409">
              <w:t>sensorio motrices</w:t>
            </w:r>
            <w:proofErr w:type="gramEnd"/>
            <w:r>
              <w:t xml:space="preserve"> durante la etapa anterior permiten comenzar a desarrollar esquemas relacionados con la función simbólica. PREOPERATORIO</w:t>
            </w:r>
          </w:p>
          <w:p w:rsidR="00D85AB9" w:rsidRDefault="00D85AB9" w:rsidP="00D85AB9">
            <w:r>
              <w:t>Un tercer escalón que aparecer en torno a los 7 años (en torno a 3º de educación primaria) hasta los 11 años, en donde aparece el razonamiento lógico, la posibilidad de clasificar. OPERACIONES CONCRETAS.</w:t>
            </w:r>
          </w:p>
          <w:p w:rsidR="00E15988" w:rsidRDefault="00D85AB9" w:rsidP="00D85AB9">
            <w:r>
              <w:t>Por último un cuarto escalón, con una edad de aparición más difusa, entre los 12 y los 15 años, y caracterizada por la aparición de un razonamiento hipotético deductivo y una mayor capacidad abstracción. Permitiendo pensar de un modo lógico sobre ideas y no exclusivamente sobre objetos visibles como en el escalón anterior. OPERACIONES FORMALES.</w:t>
            </w:r>
          </w:p>
        </w:tc>
      </w:tr>
      <w:tr w:rsidR="00B971AB" w:rsidTr="00E15988">
        <w:tc>
          <w:tcPr>
            <w:tcW w:w="1506" w:type="dxa"/>
          </w:tcPr>
          <w:p w:rsidR="00E15988" w:rsidRDefault="00E15988" w:rsidP="00D11375">
            <w:pPr>
              <w:rPr>
                <w:rFonts w:eastAsiaTheme="minorHAnsi"/>
                <w:sz w:val="24"/>
                <w:lang w:eastAsia="en-US"/>
              </w:rPr>
            </w:pPr>
            <w:r w:rsidRPr="00D11375">
              <w:rPr>
                <w:rFonts w:eastAsiaTheme="minorHAnsi"/>
                <w:sz w:val="24"/>
                <w:lang w:eastAsia="en-US"/>
              </w:rPr>
              <w:t xml:space="preserve">Florence </w:t>
            </w:r>
            <w:proofErr w:type="spellStart"/>
            <w:r w:rsidRPr="00D11375">
              <w:rPr>
                <w:rFonts w:eastAsiaTheme="minorHAnsi"/>
                <w:sz w:val="24"/>
                <w:lang w:eastAsia="en-US"/>
              </w:rPr>
              <w:t>Goodenough</w:t>
            </w:r>
            <w:proofErr w:type="spellEnd"/>
          </w:p>
          <w:p w:rsidR="008E4FE5" w:rsidRPr="00D11375" w:rsidRDefault="008E4FE5" w:rsidP="00D11375">
            <w:pPr>
              <w:rPr>
                <w:sz w:val="24"/>
              </w:rPr>
            </w:pPr>
            <w:r>
              <w:rPr>
                <w:noProof/>
                <w:sz w:val="24"/>
              </w:rPr>
              <w:drawing>
                <wp:inline distT="0" distB="0" distL="0" distR="0">
                  <wp:extent cx="1428551" cy="283845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rence.jpg"/>
                          <pic:cNvPicPr/>
                        </pic:nvPicPr>
                        <pic:blipFill>
                          <a:blip r:embed="rId18">
                            <a:extLst>
                              <a:ext uri="{28A0092B-C50C-407E-A947-70E740481C1C}">
                                <a14:useLocalDpi xmlns:a14="http://schemas.microsoft.com/office/drawing/2010/main" val="0"/>
                              </a:ext>
                            </a:extLst>
                          </a:blip>
                          <a:stretch>
                            <a:fillRect/>
                          </a:stretch>
                        </pic:blipFill>
                        <pic:spPr>
                          <a:xfrm>
                            <a:off x="0" y="0"/>
                            <a:ext cx="1462443" cy="2905792"/>
                          </a:xfrm>
                          <a:prstGeom prst="rect">
                            <a:avLst/>
                          </a:prstGeom>
                        </pic:spPr>
                      </pic:pic>
                    </a:graphicData>
                  </a:graphic>
                </wp:inline>
              </w:drawing>
            </w:r>
          </w:p>
        </w:tc>
        <w:tc>
          <w:tcPr>
            <w:tcW w:w="2055" w:type="dxa"/>
          </w:tcPr>
          <w:p w:rsidR="004D5CD6" w:rsidRDefault="004D5CD6" w:rsidP="004D5CD6">
            <w:pPr>
              <w:spacing w:line="240" w:lineRule="auto"/>
            </w:pPr>
            <w:r>
              <w:t>Entendiendo el desarrollo socioemocional del niño desde una perspectiva cognitiva:</w:t>
            </w:r>
          </w:p>
          <w:p w:rsidR="004D5CD6" w:rsidRDefault="004D5CD6" w:rsidP="004D5CD6">
            <w:pPr>
              <w:spacing w:line="240" w:lineRule="auto"/>
            </w:pPr>
            <w:r>
              <w:t>Este test refleja el nivel evolutivo del niño y sus relaciones interpersonales, es decir, sus actitudes hacía sí mismo y hacia las personas que él considera más significativas en su vida. Radica la sensibilidad para detectar los cambios en el niño. Se contempla como un retrato interior del niño en un momento determinado.</w:t>
            </w:r>
          </w:p>
          <w:p w:rsidR="00E15988" w:rsidRDefault="004D5CD6" w:rsidP="004D5CD6">
            <w:pPr>
              <w:spacing w:line="240" w:lineRule="auto"/>
            </w:pPr>
            <w:r>
              <w:t>*La figura humana es el mejor índice para expresar los procesos de conceptualización tanto afectiva como cognoscitivamente.</w:t>
            </w:r>
          </w:p>
        </w:tc>
        <w:tc>
          <w:tcPr>
            <w:tcW w:w="5099" w:type="dxa"/>
          </w:tcPr>
          <w:p w:rsidR="00E15988" w:rsidRDefault="002C11B5" w:rsidP="00D11375">
            <w:r w:rsidRPr="002C11B5">
              <w:t>Entendiendo el desarrollo socioemocional del niño desde una perspectiva cognitiva:</w:t>
            </w:r>
          </w:p>
          <w:p w:rsidR="002C11B5" w:rsidRDefault="002C11B5" w:rsidP="002C11B5">
            <w:r>
              <w:t xml:space="preserve">Este test refleja el nivel evolutivo del niño y sus relaciones interpersonales, es decir, sus actitudes hacía sí mismo y hacia las personas que él considera más significativas en su vida. Radica la sensibilidad para detectar los cambios en el niño. Se contempla como un retrato interior del niño </w:t>
            </w:r>
            <w:r>
              <w:t>en un momento determinado.</w:t>
            </w:r>
          </w:p>
          <w:p w:rsidR="002C11B5" w:rsidRDefault="002C11B5" w:rsidP="002C11B5">
            <w:r>
              <w:t>*La figura humana es el mejor índice para expresar los procesos de conceptualización tanto afectiva como cognoscitivamente.</w:t>
            </w:r>
          </w:p>
          <w:p w:rsidR="004D5CD6" w:rsidRPr="004D5CD6" w:rsidRDefault="004D5CD6" w:rsidP="004D5CD6">
            <w:pPr>
              <w:rPr>
                <w:lang w:val="en-US"/>
              </w:rPr>
            </w:pPr>
            <w:r w:rsidRPr="004D5CD6">
              <w:rPr>
                <w:lang w:val="en-US"/>
              </w:rPr>
              <w:t>Test Draw a man (</w:t>
            </w:r>
            <w:proofErr w:type="spellStart"/>
            <w:r w:rsidRPr="004D5CD6">
              <w:rPr>
                <w:lang w:val="en-US"/>
              </w:rPr>
              <w:t>creado</w:t>
            </w:r>
            <w:proofErr w:type="spellEnd"/>
            <w:r w:rsidRPr="004D5CD6">
              <w:rPr>
                <w:lang w:val="en-US"/>
              </w:rPr>
              <w:t xml:space="preserve"> en 1926)</w:t>
            </w:r>
          </w:p>
          <w:p w:rsidR="004D5CD6" w:rsidRDefault="004D5CD6" w:rsidP="004D5CD6">
            <w:r>
              <w:t xml:space="preserve">*El Test de </w:t>
            </w:r>
            <w:proofErr w:type="spellStart"/>
            <w:r>
              <w:t>Goodenough</w:t>
            </w:r>
            <w:proofErr w:type="spellEnd"/>
            <w:r>
              <w:t>-Harris: Denominado también Test de la figura humana, es una prueba realizada en el consultorio donde se le pide al niño que trace una figura humana, bien sea una representación de sí mismo o de su acompañante, con dos únicas condiciones: “Lo mejor que puedas” y “Los que te acompañan no te pueden ayudar”</w:t>
            </w:r>
          </w:p>
        </w:tc>
        <w:tc>
          <w:tcPr>
            <w:tcW w:w="4336" w:type="dxa"/>
          </w:tcPr>
          <w:p w:rsidR="00E15988" w:rsidRDefault="004D5CD6" w:rsidP="00D11375">
            <w:r>
              <w:rPr>
                <w:noProof/>
              </w:rPr>
              <w:drawing>
                <wp:inline distT="0" distB="0" distL="0" distR="0">
                  <wp:extent cx="2514600" cy="1961597"/>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tapas florence.jpg"/>
                          <pic:cNvPicPr/>
                        </pic:nvPicPr>
                        <pic:blipFill rotWithShape="1">
                          <a:blip r:embed="rId19">
                            <a:extLst>
                              <a:ext uri="{28A0092B-C50C-407E-A947-70E740481C1C}">
                                <a14:useLocalDpi xmlns:a14="http://schemas.microsoft.com/office/drawing/2010/main" val="0"/>
                              </a:ext>
                            </a:extLst>
                          </a:blip>
                          <a:srcRect l="6038" t="7595" r="3019" b="13080"/>
                          <a:stretch/>
                        </pic:blipFill>
                        <pic:spPr bwMode="auto">
                          <a:xfrm>
                            <a:off x="0" y="0"/>
                            <a:ext cx="2522783" cy="1967980"/>
                          </a:xfrm>
                          <a:prstGeom prst="rect">
                            <a:avLst/>
                          </a:prstGeom>
                          <a:ln>
                            <a:noFill/>
                          </a:ln>
                          <a:extLst>
                            <a:ext uri="{53640926-AAD7-44D8-BBD7-CCE9431645EC}">
                              <a14:shadowObscured xmlns:a14="http://schemas.microsoft.com/office/drawing/2010/main"/>
                            </a:ext>
                          </a:extLst>
                        </pic:spPr>
                      </pic:pic>
                    </a:graphicData>
                  </a:graphic>
                </wp:inline>
              </w:drawing>
            </w:r>
          </w:p>
        </w:tc>
      </w:tr>
      <w:tr w:rsidR="00B971AB" w:rsidTr="00E15988">
        <w:tc>
          <w:tcPr>
            <w:tcW w:w="1506" w:type="dxa"/>
          </w:tcPr>
          <w:p w:rsidR="00E15988" w:rsidRDefault="00E15988" w:rsidP="00D11375">
            <w:pPr>
              <w:rPr>
                <w:rFonts w:eastAsiaTheme="minorHAnsi"/>
                <w:sz w:val="24"/>
                <w:lang w:eastAsia="en-US"/>
              </w:rPr>
            </w:pPr>
            <w:r w:rsidRPr="00D11375">
              <w:rPr>
                <w:rFonts w:eastAsiaTheme="minorHAnsi"/>
                <w:sz w:val="24"/>
                <w:lang w:eastAsia="en-US"/>
              </w:rPr>
              <w:t>Sigmund Freud</w:t>
            </w:r>
          </w:p>
          <w:p w:rsidR="008E4FE5" w:rsidRPr="00D11375" w:rsidRDefault="008E4FE5" w:rsidP="00D11375">
            <w:pPr>
              <w:rPr>
                <w:sz w:val="24"/>
              </w:rPr>
            </w:pPr>
            <w:r>
              <w:rPr>
                <w:noProof/>
                <w:sz w:val="24"/>
              </w:rPr>
              <w:drawing>
                <wp:inline distT="0" distB="0" distL="0" distR="0">
                  <wp:extent cx="1419201" cy="2190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eud.jpg"/>
                          <pic:cNvPicPr/>
                        </pic:nvPicPr>
                        <pic:blipFill>
                          <a:blip r:embed="rId20">
                            <a:extLst>
                              <a:ext uri="{28A0092B-C50C-407E-A947-70E740481C1C}">
                                <a14:useLocalDpi xmlns:a14="http://schemas.microsoft.com/office/drawing/2010/main" val="0"/>
                              </a:ext>
                            </a:extLst>
                          </a:blip>
                          <a:stretch>
                            <a:fillRect/>
                          </a:stretch>
                        </pic:blipFill>
                        <pic:spPr>
                          <a:xfrm>
                            <a:off x="0" y="0"/>
                            <a:ext cx="1463632" cy="2259336"/>
                          </a:xfrm>
                          <a:prstGeom prst="rect">
                            <a:avLst/>
                          </a:prstGeom>
                        </pic:spPr>
                      </pic:pic>
                    </a:graphicData>
                  </a:graphic>
                </wp:inline>
              </w:drawing>
            </w:r>
          </w:p>
        </w:tc>
        <w:tc>
          <w:tcPr>
            <w:tcW w:w="2055" w:type="dxa"/>
          </w:tcPr>
          <w:p w:rsidR="003E3D23" w:rsidRPr="003E3D23" w:rsidRDefault="003E3D23" w:rsidP="003E3D23">
            <w:pPr>
              <w:spacing w:line="240" w:lineRule="auto"/>
              <w:rPr>
                <w:rFonts w:ascii="Arial" w:hAnsi="Arial" w:cs="Arial"/>
              </w:rPr>
            </w:pPr>
            <w:r>
              <w:rPr>
                <w:rFonts w:ascii="Arial" w:hAnsi="Arial" w:cs="Arial"/>
              </w:rPr>
              <w:t>Una de las</w:t>
            </w:r>
            <w:r w:rsidRPr="003E3D23">
              <w:rPr>
                <w:rFonts w:ascii="Arial" w:hAnsi="Arial" w:cs="Arial"/>
              </w:rPr>
              <w:t xml:space="preserve"> teorías es la psicoanalítica que se refiere al estudio de las fuerzas inconscientes que motivan nuestro comportamiento</w:t>
            </w:r>
            <w:r>
              <w:rPr>
                <w:rFonts w:ascii="Arial" w:hAnsi="Arial" w:cs="Arial"/>
              </w:rPr>
              <w:t>. Esta perspectiva la fundamentó</w:t>
            </w:r>
            <w:r w:rsidRPr="003E3D23">
              <w:rPr>
                <w:rFonts w:ascii="Arial" w:hAnsi="Arial" w:cs="Arial"/>
              </w:rPr>
              <w:t xml:space="preserve"> al inicio del siglo XX, en la época marcada de Europa por la herencia victoriana y con una profunda actitud conservadora, de hipocresía y de represión sexual.</w:t>
            </w:r>
          </w:p>
          <w:p w:rsidR="003E3D23" w:rsidRPr="003E3D23" w:rsidRDefault="003E3D23" w:rsidP="003E3D23">
            <w:pPr>
              <w:spacing w:line="240" w:lineRule="auto"/>
              <w:rPr>
                <w:rFonts w:ascii="Arial" w:hAnsi="Arial" w:cs="Arial"/>
              </w:rPr>
            </w:pPr>
            <w:r w:rsidRPr="003E3D23">
              <w:rPr>
                <w:rFonts w:ascii="Arial" w:hAnsi="Arial" w:cs="Arial"/>
              </w:rPr>
              <w:t xml:space="preserve">En </w:t>
            </w:r>
            <w:r w:rsidRPr="003E3D23">
              <w:rPr>
                <w:rFonts w:ascii="Arial" w:hAnsi="Arial" w:cs="Arial"/>
              </w:rPr>
              <w:t>esta</w:t>
            </w:r>
            <w:r>
              <w:rPr>
                <w:rFonts w:ascii="Arial" w:hAnsi="Arial" w:cs="Arial"/>
              </w:rPr>
              <w:t xml:space="preserve"> teoría investigó</w:t>
            </w:r>
            <w:r w:rsidRPr="003E3D23">
              <w:rPr>
                <w:rFonts w:ascii="Arial" w:hAnsi="Arial" w:cs="Arial"/>
              </w:rPr>
              <w:t xml:space="preserve"> los conflictos del inconsciente, originados en las experiencias te</w:t>
            </w:r>
            <w:r>
              <w:rPr>
                <w:rFonts w:ascii="Arial" w:hAnsi="Arial" w:cs="Arial"/>
              </w:rPr>
              <w:t>mpranas de relación con los</w:t>
            </w:r>
            <w:r w:rsidRPr="003E3D23">
              <w:rPr>
                <w:rFonts w:ascii="Arial" w:hAnsi="Arial" w:cs="Arial"/>
              </w:rPr>
              <w:t xml:space="preserve"> padres </w:t>
            </w:r>
            <w:r>
              <w:rPr>
                <w:rFonts w:ascii="Arial" w:hAnsi="Arial" w:cs="Arial"/>
              </w:rPr>
              <w:t>y que se manifiestan en las</w:t>
            </w:r>
            <w:r w:rsidRPr="003E3D23">
              <w:rPr>
                <w:rFonts w:ascii="Arial" w:hAnsi="Arial" w:cs="Arial"/>
              </w:rPr>
              <w:t xml:space="preserve"> emociones y relaciones con los demás. Se trata de explorar las fuerzas inconscientes que nos provocan malestar, para eventualmente ponerlas bajo control.</w:t>
            </w:r>
          </w:p>
          <w:p w:rsidR="00E15988" w:rsidRDefault="003E3D23" w:rsidP="003E3D23">
            <w:pPr>
              <w:spacing w:line="240" w:lineRule="auto"/>
            </w:pPr>
            <w:r>
              <w:rPr>
                <w:rFonts w:ascii="Arial" w:hAnsi="Arial" w:cs="Arial"/>
              </w:rPr>
              <w:t xml:space="preserve">Como </w:t>
            </w:r>
            <w:r w:rsidRPr="003E3D23">
              <w:rPr>
                <w:rFonts w:ascii="Arial" w:hAnsi="Arial" w:cs="Arial"/>
              </w:rPr>
              <w:t>conclusión de que los desórdenes afectivos y de la personalidad se originaban en experiencias traumáticas reprimidas, vividas durante algún periodo de la niñez.</w:t>
            </w:r>
          </w:p>
        </w:tc>
        <w:tc>
          <w:tcPr>
            <w:tcW w:w="5099" w:type="dxa"/>
          </w:tcPr>
          <w:p w:rsidR="003E3D23" w:rsidRPr="003E3D23" w:rsidRDefault="003E3D23" w:rsidP="003E3D23">
            <w:pPr>
              <w:spacing w:line="240" w:lineRule="auto"/>
              <w:rPr>
                <w:rFonts w:ascii="Arial" w:hAnsi="Arial" w:cs="Arial"/>
              </w:rPr>
            </w:pPr>
            <w:r w:rsidRPr="003E3D23">
              <w:rPr>
                <w:rFonts w:ascii="Arial" w:hAnsi="Arial" w:cs="Arial"/>
              </w:rPr>
              <w:t>Relaciono la educación del niño con una tarea ética -particular del psicoanálisis- que tiene como guía conductora: la verdad.</w:t>
            </w:r>
          </w:p>
          <w:p w:rsidR="003E3D23" w:rsidRPr="003E3D23" w:rsidRDefault="003E3D23" w:rsidP="003E3D23">
            <w:pPr>
              <w:spacing w:line="240" w:lineRule="auto"/>
              <w:rPr>
                <w:rFonts w:ascii="Arial" w:hAnsi="Arial" w:cs="Arial"/>
              </w:rPr>
            </w:pPr>
            <w:r w:rsidRPr="003E3D23">
              <w:rPr>
                <w:rFonts w:ascii="Arial" w:hAnsi="Arial" w:cs="Arial"/>
              </w:rPr>
              <w:t>En “El porvenir de una ilusión” menciono como consiste en que el niño no solo enfrente y se apropie de su realidad exterior sino fundamentalmente, de sus laberintos desconocidos y aunque para algunos pedagogos no lo parezca, estos laberintos están íntimamente conectados con los caminos externos de la educación.</w:t>
            </w:r>
          </w:p>
          <w:p w:rsidR="003E3D23" w:rsidRPr="003E3D23" w:rsidRDefault="003E3D23" w:rsidP="003E3D23">
            <w:pPr>
              <w:spacing w:line="240" w:lineRule="auto"/>
              <w:rPr>
                <w:rFonts w:ascii="Arial" w:hAnsi="Arial" w:cs="Arial"/>
              </w:rPr>
            </w:pPr>
            <w:r w:rsidRPr="003E3D23">
              <w:rPr>
                <w:rFonts w:ascii="Arial" w:hAnsi="Arial" w:cs="Arial"/>
              </w:rPr>
              <w:t>No puedo dejar de advertir que esta comunicación que desconocemos parcialmente; se traba cuando es el educador quien no quiere saber nada de su propia vida infantil, de sus deseos más arcaicos, de sus carencias constitutivas.</w:t>
            </w:r>
          </w:p>
          <w:p w:rsidR="003E3D23" w:rsidRPr="003E3D23" w:rsidRDefault="003E3D23" w:rsidP="003E3D23">
            <w:pPr>
              <w:spacing w:line="240" w:lineRule="auto"/>
              <w:rPr>
                <w:rFonts w:ascii="Arial" w:hAnsi="Arial" w:cs="Arial"/>
              </w:rPr>
            </w:pPr>
            <w:r w:rsidRPr="003E3D23">
              <w:rPr>
                <w:rFonts w:ascii="Arial" w:hAnsi="Arial" w:cs="Arial"/>
              </w:rPr>
              <w:t xml:space="preserve">El educador no puede arrogarse el derecho de imponer fines y objetos a las pulsiones del educando y le aconseja, que se limite sólo a favorecer las potencialidades propias del alumno. </w:t>
            </w:r>
          </w:p>
          <w:p w:rsidR="00E15988" w:rsidRDefault="003E3D23" w:rsidP="003E3D23">
            <w:pPr>
              <w:spacing w:line="240" w:lineRule="auto"/>
              <w:rPr>
                <w:rFonts w:ascii="Arial" w:hAnsi="Arial" w:cs="Arial"/>
              </w:rPr>
            </w:pPr>
            <w:r w:rsidRPr="003E3D23">
              <w:rPr>
                <w:rFonts w:ascii="Arial" w:hAnsi="Arial" w:cs="Arial"/>
              </w:rPr>
              <w:t>En mi texto de 1914 “La psicología del escolar” menciono que la adquisición de conocimientos está íntimamente ligada al tipo de relación (amor-odio) que el alumno mantiene con su profesor y reitera que las consecuencias de la idealización, son el sometimiento y el desconocimiento.</w:t>
            </w:r>
          </w:p>
          <w:p w:rsidR="00264829" w:rsidRDefault="00264829" w:rsidP="00264829">
            <w:pPr>
              <w:spacing w:line="240" w:lineRule="auto"/>
              <w:jc w:val="center"/>
            </w:pPr>
            <w:r>
              <w:rPr>
                <w:noProof/>
              </w:rPr>
              <w:drawing>
                <wp:inline distT="0" distB="0" distL="0" distR="0">
                  <wp:extent cx="2619375" cy="2047875"/>
                  <wp:effectExtent l="0" t="0" r="9525" b="9525"/>
                  <wp:docPr id="15" name="Imagen 15" descr="Desarrollo Psicosexual: Definición, Teoría, Etapas Y Cri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arrollo Psicosexual: Definición, Teoría, Etapas Y Critica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0771" cy="2048966"/>
                          </a:xfrm>
                          <a:prstGeom prst="rect">
                            <a:avLst/>
                          </a:prstGeom>
                          <a:noFill/>
                          <a:ln>
                            <a:noFill/>
                          </a:ln>
                        </pic:spPr>
                      </pic:pic>
                    </a:graphicData>
                  </a:graphic>
                </wp:inline>
              </w:drawing>
            </w:r>
          </w:p>
        </w:tc>
        <w:tc>
          <w:tcPr>
            <w:tcW w:w="4336" w:type="dxa"/>
          </w:tcPr>
          <w:p w:rsidR="00E15988" w:rsidRPr="002C11B5" w:rsidRDefault="003E3D23" w:rsidP="002C11B5">
            <w:pPr>
              <w:spacing w:line="240" w:lineRule="auto"/>
              <w:rPr>
                <w:sz w:val="18"/>
              </w:rPr>
            </w:pPr>
            <w:r w:rsidRPr="002C11B5">
              <w:rPr>
                <w:sz w:val="18"/>
              </w:rPr>
              <w:t>Fase oral: Zona erógena: boca</w:t>
            </w:r>
          </w:p>
          <w:p w:rsidR="003E3D23" w:rsidRPr="002C11B5" w:rsidRDefault="003E3D23" w:rsidP="002C11B5">
            <w:pPr>
              <w:spacing w:line="240" w:lineRule="auto"/>
              <w:rPr>
                <w:sz w:val="18"/>
              </w:rPr>
            </w:pPr>
            <w:r w:rsidRPr="002C11B5">
              <w:rPr>
                <w:sz w:val="18"/>
              </w:rPr>
              <w:t>La principal fuente interacción del bebé se realiza a través de la boca, que es de vital importancia para la alimentación, pero además el niño a través de ella obtiene placer gracias a actividades satisfactorias como la degustación y la succión. Debido a que el bebé es totalmente dependiente de los cuidadores (que son los responsables de su alimentación), el pequeño también desarrolla un sentido de confianza y comodidad a través de esta estimulación oral.</w:t>
            </w:r>
          </w:p>
          <w:p w:rsidR="003E3D23" w:rsidRPr="002C11B5" w:rsidRDefault="002C11B5" w:rsidP="002C11B5">
            <w:pPr>
              <w:spacing w:line="240" w:lineRule="auto"/>
              <w:rPr>
                <w:sz w:val="18"/>
              </w:rPr>
            </w:pPr>
            <w:r w:rsidRPr="002C11B5">
              <w:rPr>
                <w:sz w:val="18"/>
              </w:rPr>
              <w:t xml:space="preserve">La fase anal: Edad: de 1 a 3 años: </w:t>
            </w:r>
            <w:r w:rsidR="003E3D23" w:rsidRPr="002C11B5">
              <w:rPr>
                <w:sz w:val="18"/>
              </w:rPr>
              <w:t>Zona erógena: los esfínteres</w:t>
            </w:r>
          </w:p>
          <w:p w:rsidR="003E3D23" w:rsidRPr="002C11B5" w:rsidRDefault="003E3D23" w:rsidP="002C11B5">
            <w:pPr>
              <w:spacing w:line="240" w:lineRule="auto"/>
              <w:rPr>
                <w:sz w:val="18"/>
              </w:rPr>
            </w:pPr>
            <w:r w:rsidRPr="002C11B5">
              <w:rPr>
                <w:sz w:val="18"/>
              </w:rPr>
              <w:t>Durante la etapa anal, Freud creía que el objetivo principal de la libido se hallaba en lograr el control de los movimientos del intestino y la vejiga. El conflicto importante en esta etapa es el control de esfínteres: el niño tiene que aprender a controlar sus necesidades corporales. El desarrollo de este control conduce a una sensación de logro y la independencia.</w:t>
            </w:r>
          </w:p>
          <w:p w:rsidR="002C11B5" w:rsidRPr="002C11B5" w:rsidRDefault="002C11B5" w:rsidP="002C11B5">
            <w:pPr>
              <w:spacing w:line="240" w:lineRule="auto"/>
              <w:rPr>
                <w:sz w:val="18"/>
              </w:rPr>
            </w:pPr>
            <w:r w:rsidRPr="002C11B5">
              <w:rPr>
                <w:sz w:val="18"/>
              </w:rPr>
              <w:t xml:space="preserve">La fase fálica: Edad: de 3 a 6 años: </w:t>
            </w:r>
            <w:r w:rsidRPr="002C11B5">
              <w:rPr>
                <w:sz w:val="18"/>
              </w:rPr>
              <w:t>Zona erógena: Genitales</w:t>
            </w:r>
          </w:p>
          <w:p w:rsidR="002C11B5" w:rsidRPr="002C11B5" w:rsidRDefault="002C11B5" w:rsidP="002C11B5">
            <w:pPr>
              <w:spacing w:line="240" w:lineRule="auto"/>
              <w:rPr>
                <w:sz w:val="18"/>
              </w:rPr>
            </w:pPr>
            <w:r w:rsidRPr="002C11B5">
              <w:rPr>
                <w:sz w:val="18"/>
              </w:rPr>
              <w:t>Freud creía que los niños comienzan a ver a sus padres como un rival por el afecto de la madre. El complejo de Edipo describe estos sentimientos de querer poseer la madre y el deseo de reemplazar al padre</w:t>
            </w:r>
          </w:p>
          <w:p w:rsidR="002C11B5" w:rsidRPr="002C11B5" w:rsidRDefault="002C11B5" w:rsidP="002C11B5">
            <w:pPr>
              <w:spacing w:line="240" w:lineRule="auto"/>
              <w:rPr>
                <w:sz w:val="18"/>
              </w:rPr>
            </w:pPr>
            <w:r w:rsidRPr="002C11B5">
              <w:rPr>
                <w:sz w:val="18"/>
              </w:rPr>
              <w:t xml:space="preserve">Período de latencia: Edades: 6 a 12 años: </w:t>
            </w:r>
            <w:r w:rsidRPr="002C11B5">
              <w:rPr>
                <w:sz w:val="18"/>
              </w:rPr>
              <w:t>Zona erógena: ninguna (sentimientos sexuales inactivos)</w:t>
            </w:r>
          </w:p>
          <w:p w:rsidR="002C11B5" w:rsidRPr="002C11B5" w:rsidRDefault="002C11B5" w:rsidP="002C11B5">
            <w:pPr>
              <w:spacing w:line="240" w:lineRule="auto"/>
              <w:rPr>
                <w:sz w:val="18"/>
              </w:rPr>
            </w:pPr>
            <w:r w:rsidRPr="002C11B5">
              <w:rPr>
                <w:sz w:val="18"/>
              </w:rPr>
              <w:t>El período de latencia es un tiempo de exploración en el que la energía sexual está todavía presente, pero se dirige hacia otras áreas, tales como las actividades intelectuales y las interacciones sociales. Esta etapa es importante en el desarrollo de habilidades sociales y de comunicación y confianza en sí mismo.</w:t>
            </w:r>
          </w:p>
          <w:p w:rsidR="002C11B5" w:rsidRPr="002C11B5" w:rsidRDefault="002C11B5" w:rsidP="002C11B5">
            <w:pPr>
              <w:spacing w:line="240" w:lineRule="auto"/>
              <w:rPr>
                <w:sz w:val="18"/>
              </w:rPr>
            </w:pPr>
            <w:r w:rsidRPr="002C11B5">
              <w:rPr>
                <w:sz w:val="18"/>
              </w:rPr>
              <w:t xml:space="preserve">La fase genital: Edades: 12 años hasta la muerte: </w:t>
            </w:r>
            <w:r w:rsidRPr="002C11B5">
              <w:rPr>
                <w:sz w:val="18"/>
              </w:rPr>
              <w:t>Zona Erógena: los genitales (maduración de los intereses sexuales)</w:t>
            </w:r>
          </w:p>
          <w:p w:rsidR="002C11B5" w:rsidRDefault="002C11B5" w:rsidP="002C11B5">
            <w:pPr>
              <w:spacing w:line="240" w:lineRule="auto"/>
            </w:pPr>
            <w:r w:rsidRPr="002C11B5">
              <w:rPr>
                <w:sz w:val="18"/>
              </w:rPr>
              <w:t>Durante la etapa final del desarrollo psicosexual, el individuo desarrolla un fuerte interés hacia el sexo  y las relaciones sexuales. Esta etapa comienza en la pubertad, pero dura el resto de la vida de una persona.</w:t>
            </w:r>
          </w:p>
        </w:tc>
      </w:tr>
      <w:tr w:rsidR="00B971AB" w:rsidTr="00E15988">
        <w:tc>
          <w:tcPr>
            <w:tcW w:w="1506" w:type="dxa"/>
          </w:tcPr>
          <w:p w:rsidR="00E15988" w:rsidRDefault="007F0B3D" w:rsidP="00D11375">
            <w:pPr>
              <w:rPr>
                <w:rFonts w:eastAsiaTheme="minorHAnsi"/>
                <w:sz w:val="24"/>
                <w:lang w:eastAsia="en-US"/>
              </w:rPr>
            </w:pPr>
            <w:r w:rsidRPr="00D11375">
              <w:rPr>
                <w:rFonts w:eastAsiaTheme="minorHAnsi"/>
                <w:sz w:val="24"/>
                <w:lang w:eastAsia="en-US"/>
              </w:rPr>
              <w:t>Melanie</w:t>
            </w:r>
            <w:r w:rsidR="00E15988" w:rsidRPr="00D11375">
              <w:rPr>
                <w:rFonts w:eastAsiaTheme="minorHAnsi"/>
                <w:sz w:val="24"/>
                <w:lang w:eastAsia="en-US"/>
              </w:rPr>
              <w:t xml:space="preserve"> Klein</w:t>
            </w:r>
          </w:p>
          <w:p w:rsidR="008E4FE5" w:rsidRPr="00D11375" w:rsidRDefault="008E4FE5" w:rsidP="00D11375">
            <w:pPr>
              <w:rPr>
                <w:sz w:val="24"/>
              </w:rPr>
            </w:pPr>
            <w:r>
              <w:rPr>
                <w:noProof/>
                <w:sz w:val="24"/>
              </w:rPr>
              <w:drawing>
                <wp:inline distT="0" distB="0" distL="0" distR="0">
                  <wp:extent cx="1380806" cy="1924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lanie klein.jpg"/>
                          <pic:cNvPicPr/>
                        </pic:nvPicPr>
                        <pic:blipFill>
                          <a:blip r:embed="rId22">
                            <a:extLst>
                              <a:ext uri="{28A0092B-C50C-407E-A947-70E740481C1C}">
                                <a14:useLocalDpi xmlns:a14="http://schemas.microsoft.com/office/drawing/2010/main" val="0"/>
                              </a:ext>
                            </a:extLst>
                          </a:blip>
                          <a:stretch>
                            <a:fillRect/>
                          </a:stretch>
                        </pic:blipFill>
                        <pic:spPr>
                          <a:xfrm>
                            <a:off x="0" y="0"/>
                            <a:ext cx="1398847" cy="1949189"/>
                          </a:xfrm>
                          <a:prstGeom prst="rect">
                            <a:avLst/>
                          </a:prstGeom>
                        </pic:spPr>
                      </pic:pic>
                    </a:graphicData>
                  </a:graphic>
                </wp:inline>
              </w:drawing>
            </w:r>
          </w:p>
        </w:tc>
        <w:tc>
          <w:tcPr>
            <w:tcW w:w="2055" w:type="dxa"/>
          </w:tcPr>
          <w:p w:rsidR="00E15988" w:rsidRDefault="007F0B3D" w:rsidP="00D11375">
            <w:r w:rsidRPr="007F0B3D">
              <w:t>La teoría psicoanalítica de Melanie Klein se basa principalmente en su teoría de las relaciones objetales. En esta teoría se establece que el sujeto se relaciona con el medio a partir de las sensaciones e impulsos que siente y proyecta sobre los objetos de su impulso. Las relaciones con dichos objetos generan huellas permanentes que marcarán la futura relación con otros, internalizándose las experiencias vividas y originándose en base a ellas la estructura psicológica del sujeto.</w:t>
            </w:r>
          </w:p>
        </w:tc>
        <w:tc>
          <w:tcPr>
            <w:tcW w:w="5099" w:type="dxa"/>
          </w:tcPr>
          <w:p w:rsidR="007F0B3D" w:rsidRDefault="007F0B3D" w:rsidP="007F0B3D">
            <w:r>
              <w:t>Pionera en la investigación y el trabajo clínico con niños, Melanie Klein desarrolló una novedosa teoría sobre el desarrollo anímico que tiene en cuenta fantasías, asociaciones y comportamientos lúdicos como la base sobre la cual se construye el universo emocional del adulto.</w:t>
            </w:r>
          </w:p>
          <w:p w:rsidR="00E15988" w:rsidRDefault="007F0B3D" w:rsidP="007F0B3D">
            <w:r>
              <w:t>Melanie Klein encaminó el pensamiento psicoanalítico hacia una nueva dirección con el reconocimiento de la importancia que las experiencias de los primeros años de vida tienen para la formación de nuestro mundo emocional en la adultez.</w:t>
            </w:r>
          </w:p>
          <w:p w:rsidR="00264829" w:rsidRDefault="00264829" w:rsidP="00264829">
            <w:pPr>
              <w:jc w:val="center"/>
            </w:pPr>
            <w:r>
              <w:rPr>
                <w:noProof/>
              </w:rPr>
              <w:drawing>
                <wp:inline distT="0" distB="0" distL="0" distR="0">
                  <wp:extent cx="2695575" cy="2023793"/>
                  <wp:effectExtent l="0" t="0" r="0" b="0"/>
                  <wp:docPr id="16" name="Imagen 16" descr="Melanie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lanie kle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8400" cy="2025914"/>
                          </a:xfrm>
                          <a:prstGeom prst="rect">
                            <a:avLst/>
                          </a:prstGeom>
                          <a:noFill/>
                          <a:ln>
                            <a:noFill/>
                          </a:ln>
                        </pic:spPr>
                      </pic:pic>
                    </a:graphicData>
                  </a:graphic>
                </wp:inline>
              </w:drawing>
            </w:r>
          </w:p>
        </w:tc>
        <w:tc>
          <w:tcPr>
            <w:tcW w:w="4336" w:type="dxa"/>
          </w:tcPr>
          <w:p w:rsidR="00E15988" w:rsidRDefault="007F0B3D" w:rsidP="00D11375">
            <w:r w:rsidRPr="007F0B3D">
              <w:t>ESQUIZOPARANOIDE.</w:t>
            </w:r>
          </w:p>
          <w:p w:rsidR="007F0B3D" w:rsidRDefault="007F0B3D" w:rsidP="007F0B3D">
            <w:r>
              <w:t>La conducta es escisión que es la que permite al yo emerger del caos y ordenar sus experiencias.</w:t>
            </w:r>
          </w:p>
          <w:p w:rsidR="007F0B3D" w:rsidRDefault="007F0B3D" w:rsidP="007F0B3D">
            <w:r>
              <w:t>Es la base de la diferenciación de los bueno y lo malo.</w:t>
            </w:r>
          </w:p>
          <w:p w:rsidR="007F0B3D" w:rsidRDefault="007F0B3D" w:rsidP="007F0B3D">
            <w:r w:rsidRPr="007F0B3D">
              <w:t>POSICIÓN DEPRESIVA.</w:t>
            </w:r>
          </w:p>
          <w:p w:rsidR="007F0B3D" w:rsidRDefault="007F0B3D" w:rsidP="007F0B3D">
            <w:r>
              <w:t>Se desarrolla la capacidad de establecer vínculos.</w:t>
            </w:r>
          </w:p>
          <w:p w:rsidR="007F0B3D" w:rsidRDefault="007F0B3D" w:rsidP="007F0B3D">
            <w:r>
              <w:t>Se produce un mayor desarrollo de las funciones yoicas y de la organización fantasmatica del bebé.</w:t>
            </w:r>
          </w:p>
        </w:tc>
      </w:tr>
      <w:tr w:rsidR="00B971AB" w:rsidTr="00E15988">
        <w:tc>
          <w:tcPr>
            <w:tcW w:w="1506" w:type="dxa"/>
          </w:tcPr>
          <w:p w:rsidR="00E15988" w:rsidRDefault="00E15988" w:rsidP="00D11375">
            <w:pPr>
              <w:rPr>
                <w:rFonts w:eastAsiaTheme="minorHAnsi"/>
                <w:sz w:val="24"/>
                <w:lang w:eastAsia="en-US"/>
              </w:rPr>
            </w:pPr>
            <w:r w:rsidRPr="00D11375">
              <w:rPr>
                <w:rFonts w:eastAsiaTheme="minorHAnsi"/>
                <w:sz w:val="24"/>
                <w:lang w:eastAsia="en-US"/>
              </w:rPr>
              <w:t>Karen Horney</w:t>
            </w:r>
          </w:p>
          <w:p w:rsidR="008E4FE5" w:rsidRPr="00D11375" w:rsidRDefault="008E4FE5" w:rsidP="00D11375">
            <w:pPr>
              <w:rPr>
                <w:sz w:val="24"/>
              </w:rPr>
            </w:pPr>
            <w:r>
              <w:rPr>
                <w:noProof/>
                <w:sz w:val="24"/>
              </w:rPr>
              <w:drawing>
                <wp:inline distT="0" distB="0" distL="0" distR="0">
                  <wp:extent cx="1409578" cy="249555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ren horney.jpg"/>
                          <pic:cNvPicPr/>
                        </pic:nvPicPr>
                        <pic:blipFill>
                          <a:blip r:embed="rId24">
                            <a:extLst>
                              <a:ext uri="{28A0092B-C50C-407E-A947-70E740481C1C}">
                                <a14:useLocalDpi xmlns:a14="http://schemas.microsoft.com/office/drawing/2010/main" val="0"/>
                              </a:ext>
                            </a:extLst>
                          </a:blip>
                          <a:stretch>
                            <a:fillRect/>
                          </a:stretch>
                        </pic:blipFill>
                        <pic:spPr>
                          <a:xfrm>
                            <a:off x="0" y="0"/>
                            <a:ext cx="1439943" cy="2549309"/>
                          </a:xfrm>
                          <a:prstGeom prst="rect">
                            <a:avLst/>
                          </a:prstGeom>
                        </pic:spPr>
                      </pic:pic>
                    </a:graphicData>
                  </a:graphic>
                </wp:inline>
              </w:drawing>
            </w:r>
          </w:p>
        </w:tc>
        <w:tc>
          <w:tcPr>
            <w:tcW w:w="2055" w:type="dxa"/>
          </w:tcPr>
          <w:p w:rsidR="007F0B3D" w:rsidRDefault="007F0B3D" w:rsidP="007F0B3D">
            <w:r>
              <w:t>La psiquiatra Karen Horney fue una de las principales representantes del neofreudismo, un movimiento que desafió las convenciones del psicoanálisis tradicional y permitió que esta orientación teórica se ampliase, especialmente en el campo de la neurosis.</w:t>
            </w:r>
          </w:p>
          <w:p w:rsidR="00E15988" w:rsidRDefault="007F0B3D" w:rsidP="007F0B3D">
            <w:r>
              <w:t xml:space="preserve">Horney fue además la primera mujer psiquiatra que publicó ensayos sobre la salud mental femenina y en cuestionar los planteamientos </w:t>
            </w:r>
            <w:proofErr w:type="spellStart"/>
            <w:r>
              <w:t>biologicistas</w:t>
            </w:r>
            <w:proofErr w:type="spellEnd"/>
            <w:r>
              <w:t xml:space="preserve"> con respecto a las diferencias de género de sus predecesores, por lo que es considerada la fundadora de la psicología feminista.</w:t>
            </w:r>
          </w:p>
        </w:tc>
        <w:tc>
          <w:tcPr>
            <w:tcW w:w="5099" w:type="dxa"/>
          </w:tcPr>
          <w:p w:rsidR="00E15988" w:rsidRDefault="007F0B3D" w:rsidP="00D11375">
            <w:r w:rsidRPr="007F0B3D">
              <w:t>Horney fundó una escuela de psicoanálisis neofreudiana a partir de la hipótesis de que muchos tipos de neurosis son el resultado de conflictos emocionales que comienzan en la infancia y de problemas en las relaciones interpersonales. Horney creía que tales problemas estaban condicionados en gran medida por las pautas socialmente establecidas de comportamiento en el grupo social donde el individuo vive, más que por las pulsiones instintivas de las que hablaba Freud. Entre sus escritos destacan La personalidad neurótica de nuestro tiempo (1937), Nuevas perspectivas del psicoanálisis (1939), Autoanálisis (1942), Nuestros conflictos internos (1945) y Neurosis y desarrollo humano (1950)</w:t>
            </w:r>
            <w:r w:rsidR="00264829">
              <w:t>.</w:t>
            </w:r>
          </w:p>
          <w:p w:rsidR="00264829" w:rsidRDefault="00264829" w:rsidP="00D11375">
            <w:r>
              <w:rPr>
                <w:noProof/>
              </w:rPr>
              <w:drawing>
                <wp:inline distT="0" distB="0" distL="0" distR="0">
                  <wp:extent cx="2677795" cy="2724150"/>
                  <wp:effectExtent l="0" t="0" r="825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ente-de-un-hombre-en-forma-de-laberinto-420x366.jpg"/>
                          <pic:cNvPicPr/>
                        </pic:nvPicPr>
                        <pic:blipFill>
                          <a:blip r:embed="rId25">
                            <a:extLst>
                              <a:ext uri="{28A0092B-C50C-407E-A947-70E740481C1C}">
                                <a14:useLocalDpi xmlns:a14="http://schemas.microsoft.com/office/drawing/2010/main" val="0"/>
                              </a:ext>
                            </a:extLst>
                          </a:blip>
                          <a:stretch>
                            <a:fillRect/>
                          </a:stretch>
                        </pic:blipFill>
                        <pic:spPr>
                          <a:xfrm>
                            <a:off x="0" y="0"/>
                            <a:ext cx="2683977" cy="2730439"/>
                          </a:xfrm>
                          <a:prstGeom prst="rect">
                            <a:avLst/>
                          </a:prstGeom>
                        </pic:spPr>
                      </pic:pic>
                    </a:graphicData>
                  </a:graphic>
                </wp:inline>
              </w:drawing>
            </w:r>
          </w:p>
        </w:tc>
        <w:tc>
          <w:tcPr>
            <w:tcW w:w="4336" w:type="dxa"/>
          </w:tcPr>
          <w:p w:rsidR="007F0B3D" w:rsidRDefault="007F0B3D" w:rsidP="007F0B3D">
            <w:r>
              <w:t>Tipos de personalidad neurótica</w:t>
            </w:r>
          </w:p>
          <w:p w:rsidR="007F0B3D" w:rsidRDefault="007F0B3D" w:rsidP="007F0B3D">
            <w:r>
              <w:t>1. Complaciente o sumisa</w:t>
            </w:r>
          </w:p>
          <w:p w:rsidR="007F0B3D" w:rsidRDefault="007F0B3D" w:rsidP="007F0B3D">
            <w:r>
              <w:t>La neurosis caracterial de tipo complaciente se caracteriza por la búsqueda de la aprobación y el afecto de los demás. Aparece como consecuencia de sentimientos continuos de desamparo, negligencia y abandono en el desarrollo temprano.</w:t>
            </w:r>
          </w:p>
          <w:p w:rsidR="007F0B3D" w:rsidRDefault="007F0B3D" w:rsidP="007F0B3D">
            <w:r>
              <w:t>2. Agresiva o expansiva</w:t>
            </w:r>
          </w:p>
          <w:p w:rsidR="007F0B3D" w:rsidRDefault="007F0B3D" w:rsidP="007F0B3D">
            <w:r>
              <w:t>En este caso predomina la hostilidad en la relación con los padres. Según Horney, los neuróticos expansivos expresan su sentido de la identidad dominando y explotando a los otros. Suelen ser personas egoístas, distantes y ambiciosas que buscan ser conocidas, admiradas y, en ocasiones, temidas por su entorno o por la sociedad en general.</w:t>
            </w:r>
          </w:p>
          <w:p w:rsidR="007F0B3D" w:rsidRDefault="007F0B3D" w:rsidP="007F0B3D">
            <w:r>
              <w:t>3. Aislada y resignada</w:t>
            </w:r>
          </w:p>
          <w:p w:rsidR="00E15988" w:rsidRDefault="007F0B3D" w:rsidP="007F0B3D">
            <w:r>
              <w:t>Cuando ni la sumisión ni la agresividad permiten al niño captar la atención de sus padres, puede desarrollar una neurosis caracterial de tipo aislado. En estas personas aparecen necesidades de perfeccionismo, independencia y soledad exageradas que llevan a una vida desapegada y poco profunda.</w:t>
            </w:r>
          </w:p>
        </w:tc>
      </w:tr>
      <w:tr w:rsidR="00B971AB" w:rsidTr="00E15988">
        <w:tc>
          <w:tcPr>
            <w:tcW w:w="1506" w:type="dxa"/>
          </w:tcPr>
          <w:p w:rsidR="00E15988" w:rsidRDefault="00E15988" w:rsidP="00D11375">
            <w:pPr>
              <w:rPr>
                <w:rFonts w:eastAsiaTheme="minorHAnsi"/>
                <w:sz w:val="24"/>
                <w:lang w:eastAsia="en-US"/>
              </w:rPr>
            </w:pPr>
            <w:r w:rsidRPr="00D11375">
              <w:rPr>
                <w:rFonts w:eastAsiaTheme="minorHAnsi"/>
                <w:sz w:val="24"/>
                <w:lang w:eastAsia="en-US"/>
              </w:rPr>
              <w:t>Henri Wallon</w:t>
            </w:r>
          </w:p>
          <w:p w:rsidR="008E4FE5" w:rsidRPr="00D11375" w:rsidRDefault="008E4FE5" w:rsidP="00D11375">
            <w:pPr>
              <w:rPr>
                <w:sz w:val="24"/>
              </w:rPr>
            </w:pPr>
            <w:r>
              <w:rPr>
                <w:noProof/>
                <w:sz w:val="24"/>
              </w:rPr>
              <w:drawing>
                <wp:inline distT="0" distB="0" distL="0" distR="0">
                  <wp:extent cx="1416685" cy="22479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nri wallon.jpg"/>
                          <pic:cNvPicPr/>
                        </pic:nvPicPr>
                        <pic:blipFill>
                          <a:blip r:embed="rId26">
                            <a:extLst>
                              <a:ext uri="{28A0092B-C50C-407E-A947-70E740481C1C}">
                                <a14:useLocalDpi xmlns:a14="http://schemas.microsoft.com/office/drawing/2010/main" val="0"/>
                              </a:ext>
                            </a:extLst>
                          </a:blip>
                          <a:stretch>
                            <a:fillRect/>
                          </a:stretch>
                        </pic:blipFill>
                        <pic:spPr>
                          <a:xfrm>
                            <a:off x="0" y="0"/>
                            <a:ext cx="1439640" cy="2284323"/>
                          </a:xfrm>
                          <a:prstGeom prst="rect">
                            <a:avLst/>
                          </a:prstGeom>
                        </pic:spPr>
                      </pic:pic>
                    </a:graphicData>
                  </a:graphic>
                </wp:inline>
              </w:drawing>
            </w:r>
          </w:p>
        </w:tc>
        <w:tc>
          <w:tcPr>
            <w:tcW w:w="2055" w:type="dxa"/>
          </w:tcPr>
          <w:p w:rsidR="00E15988" w:rsidRPr="00E44F87" w:rsidRDefault="00E44F87" w:rsidP="00D11375">
            <w:r w:rsidRPr="00E44F87">
              <w:t>Su teoría se basó en el estudio del desarrollo del niño con un enfoque global, teniendo en cuenta los aspectos motores, afectivos y cognitivos. MOTRICIDAD PERCEPCIÓN EMOCIONES PENSAMIENTO LENGUAJE Las emociones y el tono muscular es el punto de partida de la expresión y comunicación. El tono muscular refleja las emociones del sujeto. La postura, une movimiento y psiquis, fundamental en la psicomotricidad.</w:t>
            </w:r>
          </w:p>
        </w:tc>
        <w:tc>
          <w:tcPr>
            <w:tcW w:w="5099" w:type="dxa"/>
          </w:tcPr>
          <w:p w:rsidR="00E44F87" w:rsidRDefault="00E44F87" w:rsidP="00E44F87">
            <w:r>
              <w:t xml:space="preserve">Henri Wallon partió de la comparación de diversas etapas del desarrollo motriz e intelectual de un niño sano con el bloqueo mental e insuficiencias funcionales del menor minusválido. </w:t>
            </w:r>
          </w:p>
          <w:p w:rsidR="00E15988" w:rsidRDefault="00E44F87" w:rsidP="00E44F87">
            <w:r>
              <w:t>El niño experimenta diversas crisis y conflictos que implican un reajuste, una nueva organización de las estructuras mentales, en la que cobran singular importancia los fenómenos de maduración del sistema nervioso. Henri Wallon mantuvo ciertas controversias Jean Piaget, sobre todo en lo relativo a las transiciones entre cada uno de los estadios del desarrollo.</w:t>
            </w:r>
          </w:p>
          <w:p w:rsidR="00264829" w:rsidRDefault="00B971AB" w:rsidP="00B971AB">
            <w:pPr>
              <w:jc w:val="center"/>
            </w:pPr>
            <w:r>
              <w:rPr>
                <w:noProof/>
              </w:rPr>
              <w:drawing>
                <wp:inline distT="0" distB="0" distL="0" distR="0">
                  <wp:extent cx="2719070" cy="4476750"/>
                  <wp:effectExtent l="0" t="0" r="5080" b="0"/>
                  <wp:docPr id="20" name="Imagen 20"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ceboo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6062" cy="4488261"/>
                          </a:xfrm>
                          <a:prstGeom prst="rect">
                            <a:avLst/>
                          </a:prstGeom>
                          <a:noFill/>
                          <a:ln>
                            <a:noFill/>
                          </a:ln>
                        </pic:spPr>
                      </pic:pic>
                    </a:graphicData>
                  </a:graphic>
                </wp:inline>
              </w:drawing>
            </w:r>
          </w:p>
        </w:tc>
        <w:tc>
          <w:tcPr>
            <w:tcW w:w="4336" w:type="dxa"/>
          </w:tcPr>
          <w:p w:rsidR="00E15988" w:rsidRDefault="00E44F87" w:rsidP="00E44F87">
            <w:pPr>
              <w:spacing w:line="240" w:lineRule="auto"/>
            </w:pPr>
            <w:r>
              <w:t xml:space="preserve">Estadio Impulsivo: </w:t>
            </w:r>
            <w:r w:rsidRPr="00E44F87">
              <w:t xml:space="preserve">Desde el nacimiento hasta los seis meses. Periodo que Wallon llamaría </w:t>
            </w:r>
            <w:r>
              <w:t>de la actividad preconsciente.</w:t>
            </w:r>
            <w:r w:rsidRPr="00E44F87">
              <w:t xml:space="preserve"> No hay coordinación clara de los movimientos de los niños y los tipos de movimientos son impulsivos.</w:t>
            </w:r>
          </w:p>
          <w:p w:rsidR="00E44F87" w:rsidRDefault="00E44F87" w:rsidP="00E44F87">
            <w:pPr>
              <w:spacing w:line="240" w:lineRule="auto"/>
            </w:pPr>
            <w:r>
              <w:t xml:space="preserve">Estadio Emocional: </w:t>
            </w:r>
            <w:r w:rsidRPr="00E44F87">
              <w:t>Desde los seis meses al final del primer año. La emoción en este periodo es dominante en el niño y tiene su base en las diferenciaciones del tono muscular.</w:t>
            </w:r>
          </w:p>
          <w:p w:rsidR="00E44F87" w:rsidRDefault="00E44F87" w:rsidP="00E44F87">
            <w:pPr>
              <w:spacing w:line="240" w:lineRule="auto"/>
            </w:pPr>
            <w:r w:rsidRPr="00E44F87">
              <w:t>Estad</w:t>
            </w:r>
            <w:r>
              <w:t xml:space="preserve">io Sensoriomotor y Proyectiva: </w:t>
            </w:r>
            <w:r w:rsidRPr="00E44F87">
              <w:t>Abarca del primer al tercer año. La actividad del niño se orienta hacia el mundo exterior, y a la comprensión de todo lo que le rodea.</w:t>
            </w:r>
          </w:p>
          <w:p w:rsidR="00E44F87" w:rsidRDefault="00E44F87" w:rsidP="00E44F87">
            <w:pPr>
              <w:spacing w:line="240" w:lineRule="auto"/>
            </w:pPr>
            <w:r>
              <w:t xml:space="preserve">Estadio del Personalismo: </w:t>
            </w:r>
            <w:r>
              <w:t>Comprende de los tres a los seis años. Se produce la consolidación de la personalidad del niño. En este estadio el niño toma conciencia de su yo personal y de su propio cuerpo, situándole en un estadio de autonomía y autoafirmación, necesario para que el niño sienta las bases de su futura independencia.</w:t>
            </w:r>
          </w:p>
          <w:p w:rsidR="00E44F87" w:rsidRDefault="00E44F87" w:rsidP="00E44F87">
            <w:pPr>
              <w:spacing w:line="240" w:lineRule="auto"/>
            </w:pPr>
            <w:r>
              <w:t xml:space="preserve">Estadio Categorial: </w:t>
            </w:r>
            <w:r>
              <w:t>De los seis a los once años. Significativo avance en el conocimiento y explicación</w:t>
            </w:r>
            <w:r>
              <w:t xml:space="preserve"> de las cosas. </w:t>
            </w:r>
          </w:p>
          <w:p w:rsidR="00E44F87" w:rsidRDefault="00E44F87" w:rsidP="00E44F87">
            <w:pPr>
              <w:spacing w:line="240" w:lineRule="auto"/>
            </w:pPr>
            <w:r>
              <w:t xml:space="preserve">Estadio de la Adolescencia: </w:t>
            </w:r>
            <w:r w:rsidRPr="00E44F87">
              <w:t>Capacidad de conocimiento altamente desarrollada. Se caracteriza por una inmadurez afectiva y de personalidad, lo cual produce un conflicto, que debe ser superado.</w:t>
            </w:r>
          </w:p>
        </w:tc>
      </w:tr>
    </w:tbl>
    <w:p w:rsidR="00F06263" w:rsidRDefault="00F06263" w:rsidP="001B62B0"/>
    <w:p w:rsidR="00E51ABD" w:rsidRPr="001B62B0" w:rsidRDefault="00E51ABD" w:rsidP="001B62B0"/>
    <w:sectPr w:rsidR="00E51ABD" w:rsidRPr="001B62B0" w:rsidSect="00B971AB">
      <w:pgSz w:w="15840" w:h="12240" w:orient="landscape"/>
      <w:pgMar w:top="1701" w:right="1417" w:bottom="1701"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59C" w:rsidRDefault="00A8559C" w:rsidP="00277932">
      <w:pPr>
        <w:spacing w:after="0" w:line="240" w:lineRule="auto"/>
      </w:pPr>
      <w:r>
        <w:separator/>
      </w:r>
    </w:p>
  </w:endnote>
  <w:endnote w:type="continuationSeparator" w:id="0">
    <w:p w:rsidR="00A8559C" w:rsidRDefault="00A8559C" w:rsidP="0027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59C" w:rsidRDefault="00A8559C" w:rsidP="00277932">
      <w:pPr>
        <w:spacing w:after="0" w:line="240" w:lineRule="auto"/>
      </w:pPr>
      <w:r>
        <w:separator/>
      </w:r>
    </w:p>
  </w:footnote>
  <w:footnote w:type="continuationSeparator" w:id="0">
    <w:p w:rsidR="00A8559C" w:rsidRDefault="00A8559C" w:rsidP="00277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18"/>
    <w:rsid w:val="00020A09"/>
    <w:rsid w:val="00162D98"/>
    <w:rsid w:val="001B62B0"/>
    <w:rsid w:val="001C4D51"/>
    <w:rsid w:val="00264829"/>
    <w:rsid w:val="00277932"/>
    <w:rsid w:val="002C11B5"/>
    <w:rsid w:val="003E3D23"/>
    <w:rsid w:val="004C0D44"/>
    <w:rsid w:val="004D5CD6"/>
    <w:rsid w:val="00505641"/>
    <w:rsid w:val="005A08F8"/>
    <w:rsid w:val="00687018"/>
    <w:rsid w:val="006D7B90"/>
    <w:rsid w:val="006F24F1"/>
    <w:rsid w:val="007F0B3D"/>
    <w:rsid w:val="008E4FE5"/>
    <w:rsid w:val="00906409"/>
    <w:rsid w:val="00917440"/>
    <w:rsid w:val="009906A2"/>
    <w:rsid w:val="00A8559C"/>
    <w:rsid w:val="00B96F76"/>
    <w:rsid w:val="00B971AB"/>
    <w:rsid w:val="00C917A4"/>
    <w:rsid w:val="00D11375"/>
    <w:rsid w:val="00D830DA"/>
    <w:rsid w:val="00D85AB9"/>
    <w:rsid w:val="00E15988"/>
    <w:rsid w:val="00E44F87"/>
    <w:rsid w:val="00E51ABD"/>
    <w:rsid w:val="00E97822"/>
    <w:rsid w:val="00EB6DDA"/>
    <w:rsid w:val="00F06263"/>
    <w:rsid w:val="00F10F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CCE6DD-B99A-4553-9CBF-C068990A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image" Target="media/image16.jp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image" Target="media/image15.jp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3" ma:contentTypeDescription="Crear nuevo documento." ma:contentTypeScope="" ma:versionID="0c2c376c026d6dfa748a8c3fd9a43b47">
  <xsd:schema xmlns:xsd="http://www.w3.org/2001/XMLSchema" xmlns:xs="http://www.w3.org/2001/XMLSchema" xmlns:p="http://schemas.microsoft.com/office/2006/metadata/properties" xmlns:ns2="ddd83a49-66a5-46d4-9e59-02bc09cce47e" targetNamespace="http://schemas.microsoft.com/office/2006/metadata/properties" ma:root="true" ma:fieldsID="f8a200b1b5bab391e5229a903a227bbe"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C3E75-F1DA-4147-A1EE-D21338168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38E4F-849F-4ACE-9A51-D56F6D01C276}">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ddd83a49-66a5-46d4-9e59-02bc09cce47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A004525-8A05-4438-9F0A-41F2111CF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2924</Words>
  <Characters>16084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HPG60</cp:lastModifiedBy>
  <cp:revision>2</cp:revision>
  <dcterms:created xsi:type="dcterms:W3CDTF">2021-03-28T01:58:00Z</dcterms:created>
  <dcterms:modified xsi:type="dcterms:W3CDTF">2021-03-28T01:58:00Z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