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AA97" w14:textId="77777777" w:rsidR="001B62B0" w:rsidRPr="006D7B90" w:rsidRDefault="00E97822" w:rsidP="006D7B90">
      <w:pPr>
        <w:jc w:val="center"/>
        <w:rPr>
          <w:b/>
          <w:sz w:val="24"/>
        </w:rPr>
      </w:pPr>
      <w:r>
        <w:rPr>
          <w:b/>
          <w:sz w:val="24"/>
        </w:rPr>
        <w:t xml:space="preserve">Relación de equipos y links de videos de autores </w:t>
      </w:r>
      <w:r w:rsidR="006D7B90" w:rsidRPr="006D7B90">
        <w:rPr>
          <w:b/>
          <w:sz w:val="24"/>
        </w:rPr>
        <w:t>del Desarrollo Socioemocional</w:t>
      </w:r>
    </w:p>
    <w:p w14:paraId="672A6659" w14:textId="77777777" w:rsidR="001B62B0" w:rsidRPr="00671E60" w:rsidRDefault="001B62B0" w:rsidP="001B62B0">
      <w:pPr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1"/>
        <w:gridCol w:w="1114"/>
        <w:gridCol w:w="7003"/>
      </w:tblGrid>
      <w:tr w:rsidR="00E51ABD" w14:paraId="1E0C902B" w14:textId="77777777" w:rsidTr="74281BB9">
        <w:tc>
          <w:tcPr>
            <w:tcW w:w="1555" w:type="dxa"/>
            <w:shd w:val="clear" w:color="auto" w:fill="9CC2E5" w:themeFill="accent1" w:themeFillTint="99"/>
            <w:vAlign w:val="center"/>
          </w:tcPr>
          <w:p w14:paraId="21817352" w14:textId="77777777" w:rsidR="00E51ABD" w:rsidRPr="00F10F0E" w:rsidRDefault="00F10F0E" w:rsidP="00F10F0E">
            <w:pPr>
              <w:jc w:val="center"/>
              <w:rPr>
                <w:b/>
              </w:rPr>
            </w:pPr>
            <w:r w:rsidRPr="00F10F0E">
              <w:rPr>
                <w:b/>
              </w:rPr>
              <w:t>No. De equipo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14:paraId="0C8FCB50" w14:textId="77777777" w:rsidR="00E51ABD" w:rsidRPr="00F10F0E" w:rsidRDefault="00F10F0E" w:rsidP="00F10F0E">
            <w:pPr>
              <w:jc w:val="center"/>
              <w:rPr>
                <w:b/>
              </w:rPr>
            </w:pPr>
            <w:r w:rsidRPr="00F10F0E">
              <w:rPr>
                <w:b/>
              </w:rPr>
              <w:t>Integrantes</w:t>
            </w:r>
          </w:p>
        </w:tc>
        <w:tc>
          <w:tcPr>
            <w:tcW w:w="4580" w:type="dxa"/>
            <w:shd w:val="clear" w:color="auto" w:fill="9CC2E5" w:themeFill="accent1" w:themeFillTint="99"/>
            <w:vAlign w:val="center"/>
          </w:tcPr>
          <w:p w14:paraId="586D43B1" w14:textId="77777777" w:rsidR="00E51ABD" w:rsidRPr="00F10F0E" w:rsidRDefault="00E97822" w:rsidP="00F10F0E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E51ABD" w:rsidRPr="00D75AF4" w14:paraId="3EFBA162" w14:textId="77777777" w:rsidTr="74281BB9">
        <w:tc>
          <w:tcPr>
            <w:tcW w:w="1555" w:type="dxa"/>
          </w:tcPr>
          <w:p w14:paraId="62AF604B" w14:textId="77777777" w:rsidR="00E51ABD" w:rsidRDefault="00E51ABD" w:rsidP="001B62B0">
            <w:r w:rsidRPr="00671E60">
              <w:rPr>
                <w:i/>
              </w:rPr>
              <w:t>Equipo 1:</w:t>
            </w:r>
          </w:p>
        </w:tc>
        <w:tc>
          <w:tcPr>
            <w:tcW w:w="2693" w:type="dxa"/>
          </w:tcPr>
          <w:p w14:paraId="7BA3C751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Ochoa Ramos Jessica Anahí, </w:t>
            </w:r>
            <w:proofErr w:type="spellStart"/>
            <w:r w:rsidRPr="00671E60">
              <w:rPr>
                <w:i/>
              </w:rPr>
              <w:t>Alvarez</w:t>
            </w:r>
            <w:proofErr w:type="spellEnd"/>
            <w:r w:rsidRPr="00671E60">
              <w:rPr>
                <w:i/>
              </w:rPr>
              <w:t xml:space="preserve"> Sánchez Lorena Patricia y Nuncio Moreno Fátima</w:t>
            </w:r>
          </w:p>
          <w:p w14:paraId="0A37501D" w14:textId="77777777" w:rsidR="00E51ABD" w:rsidRDefault="00E51ABD" w:rsidP="001B62B0"/>
        </w:tc>
        <w:tc>
          <w:tcPr>
            <w:tcW w:w="4580" w:type="dxa"/>
          </w:tcPr>
          <w:p w14:paraId="588FD19D" w14:textId="77777777" w:rsidR="00E51ABD" w:rsidRPr="00D75AF4" w:rsidRDefault="005E683D" w:rsidP="001B62B0">
            <w:pPr>
              <w:rPr>
                <w:lang w:val="en-US"/>
              </w:rPr>
            </w:pPr>
            <w:hyperlink r:id="rId10" w:history="1">
              <w:r w:rsidR="00396FAD" w:rsidRPr="00D75AF4">
                <w:rPr>
                  <w:rStyle w:val="Hipervnculo"/>
                  <w:lang w:val="en-US"/>
                </w:rPr>
                <w:t>https://youtu.be/yN9pjSPrlGM</w:t>
              </w:r>
            </w:hyperlink>
            <w:r w:rsidR="00396FAD" w:rsidRPr="00D75AF4">
              <w:rPr>
                <w:lang w:val="en-US"/>
              </w:rPr>
              <w:t xml:space="preserve"> </w:t>
            </w:r>
          </w:p>
          <w:p w14:paraId="662243CB" w14:textId="607111D4" w:rsidR="00D75AF4" w:rsidRDefault="00D75AF4" w:rsidP="001B62B0">
            <w:r w:rsidRPr="00D75AF4">
              <w:t>Psicoanalista Alemán que postuló l</w:t>
            </w:r>
            <w:r>
              <w:t xml:space="preserve">a </w:t>
            </w:r>
            <w:r w:rsidR="00003F42">
              <w:t>Teoría</w:t>
            </w:r>
            <w:r>
              <w:t xml:space="preserve"> del desarrollo psicosocial. Exponiendo su idea que la personalidad esta influenciada por la sociedad, exponiendo también el desarrollo del yo </w:t>
            </w:r>
            <w:r w:rsidR="00B3144D">
              <w:t xml:space="preserve">que dura toda la vida. Pionero del ciclo vital. </w:t>
            </w:r>
          </w:p>
          <w:p w14:paraId="488BA512" w14:textId="77777777" w:rsidR="00B3144D" w:rsidRDefault="00B3144D" w:rsidP="001B62B0">
            <w:r>
              <w:t>Su teoría tiene implicaciones educativas en las áreas:</w:t>
            </w:r>
          </w:p>
          <w:p w14:paraId="6E01F799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Diseño curricular.</w:t>
            </w:r>
          </w:p>
          <w:p w14:paraId="4CB42EA6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Diseños de planes diarios.</w:t>
            </w:r>
          </w:p>
          <w:p w14:paraId="516906F7" w14:textId="3CF9FB14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Disciplina.</w:t>
            </w:r>
          </w:p>
          <w:p w14:paraId="2469E829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Enseñanza dirigida.</w:t>
            </w:r>
          </w:p>
          <w:p w14:paraId="4BF04FFE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 xml:space="preserve">Orientación y apoyo. </w:t>
            </w:r>
          </w:p>
          <w:p w14:paraId="5D6A6E82" w14:textId="77777777" w:rsidR="00B3144D" w:rsidRDefault="00B3144D" w:rsidP="00B3144D">
            <w:r>
              <w:t>Se le debe ofrecer ayuda al alumno en las siguientes áreas:</w:t>
            </w:r>
          </w:p>
          <w:p w14:paraId="5493826D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Disciplina.</w:t>
            </w:r>
          </w:p>
          <w:p w14:paraId="5B3C288D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Autocontrol.</w:t>
            </w:r>
          </w:p>
          <w:p w14:paraId="4AFA84BD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Conducta.</w:t>
            </w:r>
          </w:p>
          <w:p w14:paraId="43757A22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Estado emocional.</w:t>
            </w:r>
          </w:p>
          <w:p w14:paraId="055A3A0E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Problemas de identidad.</w:t>
            </w:r>
          </w:p>
          <w:p w14:paraId="29ABBD24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Solución de problemas.</w:t>
            </w:r>
          </w:p>
          <w:p w14:paraId="1FDB9CB1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Adaptación.</w:t>
            </w:r>
          </w:p>
          <w:p w14:paraId="084069A4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Aceptación.</w:t>
            </w:r>
          </w:p>
          <w:p w14:paraId="0F3B02F9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Actitudes.</w:t>
            </w:r>
          </w:p>
          <w:p w14:paraId="2FDED4DD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Valores.</w:t>
            </w:r>
          </w:p>
          <w:p w14:paraId="2B75E198" w14:textId="46E9FB50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Interacción con otros.</w:t>
            </w:r>
          </w:p>
          <w:p w14:paraId="0E66B8A2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Expresión oral.</w:t>
            </w:r>
          </w:p>
          <w:p w14:paraId="3B635704" w14:textId="77777777" w:rsidR="00B3144D" w:rsidRDefault="00B3144D" w:rsidP="00B3144D">
            <w:pPr>
              <w:pStyle w:val="Prrafodelista"/>
              <w:numPr>
                <w:ilvl w:val="0"/>
                <w:numId w:val="2"/>
              </w:numPr>
            </w:pPr>
            <w:r>
              <w:t>Aprendizaje.</w:t>
            </w:r>
          </w:p>
          <w:p w14:paraId="7B01A4A2" w14:textId="77777777" w:rsidR="00B3144D" w:rsidRDefault="00003F42" w:rsidP="00B3144D">
            <w:pPr>
              <w:pStyle w:val="Prrafodelista"/>
              <w:numPr>
                <w:ilvl w:val="0"/>
                <w:numId w:val="2"/>
              </w:numPr>
            </w:pPr>
            <w:r>
              <w:t>Lenguaje.</w:t>
            </w:r>
          </w:p>
          <w:p w14:paraId="5DAB6C7B" w14:textId="67E4220D" w:rsidR="00003F42" w:rsidRPr="00D75AF4" w:rsidRDefault="00003F42" w:rsidP="00003F42">
            <w:r>
              <w:rPr>
                <w:noProof/>
              </w:rPr>
              <w:lastRenderedPageBreak/>
              <w:drawing>
                <wp:inline distT="0" distB="0" distL="0" distR="0" wp14:anchorId="68C2BDB3" wp14:editId="6CF6D317">
                  <wp:extent cx="1504950" cy="1881188"/>
                  <wp:effectExtent l="0" t="0" r="0" b="5080"/>
                  <wp:docPr id="1" name="Imagen 1" descr="Reflexiones de un psicólogo evolutivo.: Erikson y la tarea de la adultez 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ones de un psicólogo evolutivo.: Erikson y la tarea de la adultez 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863" cy="18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841FF8" wp14:editId="10FCB705">
                  <wp:extent cx="1905000" cy="1905000"/>
                  <wp:effectExtent l="0" t="0" r="0" b="0"/>
                  <wp:docPr id="2" name="Imagen 2" descr="Biografia de Erik Erik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ia de Erik Erik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27DE9CAA" w14:textId="77777777" w:rsidTr="74281BB9">
        <w:tc>
          <w:tcPr>
            <w:tcW w:w="1555" w:type="dxa"/>
          </w:tcPr>
          <w:p w14:paraId="5D8AAE7F" w14:textId="77777777" w:rsidR="00E51ABD" w:rsidRDefault="00E51ABD" w:rsidP="001B62B0">
            <w:r w:rsidRPr="00671E60">
              <w:rPr>
                <w:i/>
              </w:rPr>
              <w:lastRenderedPageBreak/>
              <w:t>Equipo 2:</w:t>
            </w:r>
          </w:p>
        </w:tc>
        <w:tc>
          <w:tcPr>
            <w:tcW w:w="2693" w:type="dxa"/>
          </w:tcPr>
          <w:p w14:paraId="17E64514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Muñoz Quintanilla Yaneth </w:t>
            </w:r>
            <w:proofErr w:type="spellStart"/>
            <w:r w:rsidRPr="00671E60">
              <w:rPr>
                <w:i/>
              </w:rPr>
              <w:t>Montserrath</w:t>
            </w:r>
            <w:proofErr w:type="spellEnd"/>
            <w:r w:rsidRPr="00671E60">
              <w:rPr>
                <w:i/>
              </w:rPr>
              <w:t>, Durón Domínguez Paola Jacqueline y Flores Alvizo Sandra Guadalupe</w:t>
            </w:r>
          </w:p>
          <w:p w14:paraId="02EB378F" w14:textId="77777777" w:rsidR="00E51ABD" w:rsidRDefault="00E51ABD" w:rsidP="001B62B0"/>
        </w:tc>
        <w:tc>
          <w:tcPr>
            <w:tcW w:w="4580" w:type="dxa"/>
          </w:tcPr>
          <w:p w14:paraId="57B5FAEF" w14:textId="18F3AFF9" w:rsidR="00E51ABD" w:rsidRDefault="005E683D" w:rsidP="001B62B0">
            <w:hyperlink r:id="rId13">
              <w:r w:rsidR="2BA890D8" w:rsidRPr="26FC2419">
                <w:rPr>
                  <w:rStyle w:val="Hipervnculo"/>
                  <w:sz w:val="24"/>
                  <w:szCs w:val="24"/>
                  <w:lang w:val="es"/>
                </w:rPr>
                <w:t>https://youtu.b</w:t>
              </w:r>
              <w:r w:rsidR="2BA890D8" w:rsidRPr="26FC2419">
                <w:rPr>
                  <w:rStyle w:val="Hipervnculo"/>
                  <w:sz w:val="24"/>
                  <w:szCs w:val="24"/>
                  <w:lang w:val="es"/>
                </w:rPr>
                <w:t>e</w:t>
              </w:r>
              <w:r w:rsidR="2BA890D8" w:rsidRPr="26FC2419">
                <w:rPr>
                  <w:rStyle w:val="Hipervnculo"/>
                  <w:sz w:val="24"/>
                  <w:szCs w:val="24"/>
                  <w:lang w:val="es"/>
                </w:rPr>
                <w:t>/_oboaWU1TL8</w:t>
              </w:r>
            </w:hyperlink>
          </w:p>
          <w:p w14:paraId="5AD30F1F" w14:textId="77777777" w:rsidR="00E51ABD" w:rsidRDefault="00003F42" w:rsidP="26FC2419">
            <w:r>
              <w:t>Educación moral.</w:t>
            </w:r>
          </w:p>
          <w:p w14:paraId="63D98D22" w14:textId="77777777" w:rsidR="00003F42" w:rsidRDefault="00003F42" w:rsidP="26FC2419">
            <w:r>
              <w:t>Currículum oculto:</w:t>
            </w:r>
          </w:p>
          <w:p w14:paraId="771245FB" w14:textId="77777777" w:rsidR="00003F42" w:rsidRDefault="00003F42" w:rsidP="26FC2419">
            <w:r>
              <w:t>Transmitido por la atmósfera moral que forma parte de cada escuela (maestro como modelos éticos, las reglas de clase).</w:t>
            </w:r>
          </w:p>
          <w:p w14:paraId="4A3CC0C3" w14:textId="4CFE37ED" w:rsidR="00003F42" w:rsidRDefault="00003F42" w:rsidP="26FC2419">
            <w:r>
              <w:t>Educación para el carácter:</w:t>
            </w:r>
          </w:p>
          <w:p w14:paraId="3012D089" w14:textId="77777777" w:rsidR="00003F42" w:rsidRDefault="00003F42" w:rsidP="26FC2419">
            <w:r>
              <w:t>Enseñar a los alumnos una disposición moral básica, para prevenir el que se involucre en un comportamiento inmoral y que se dañen a sí mismos o a los demás.</w:t>
            </w:r>
          </w:p>
          <w:p w14:paraId="36197B06" w14:textId="77777777" w:rsidR="00003F42" w:rsidRDefault="00003F42" w:rsidP="26FC2419">
            <w:r>
              <w:t>Cada escuela debería tener un código moral explícito y el que lo rompa tendrá sanciones y el que lo rompa tendrá sanciones y el que lo cumpla se le recompensará.</w:t>
            </w:r>
          </w:p>
          <w:p w14:paraId="6A05A809" w14:textId="4B40BCCA" w:rsidR="00003F42" w:rsidRDefault="004A225E" w:rsidP="26FC2419">
            <w:r>
              <w:rPr>
                <w:noProof/>
              </w:rPr>
              <w:drawing>
                <wp:inline distT="0" distB="0" distL="0" distR="0" wp14:anchorId="2CA1F28A" wp14:editId="0CD7A247">
                  <wp:extent cx="1228211" cy="1600200"/>
                  <wp:effectExtent l="0" t="0" r="0" b="0"/>
                  <wp:docPr id="3" name="Imagen 3" descr="Lawrence Kohlberg: biografía, desarrollo moral, a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rence Kohlberg: biografía, desarrollo moral, a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94" cy="161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ABB81C" wp14:editId="6D8EFF5D">
                  <wp:extent cx="1165567" cy="1562100"/>
                  <wp:effectExtent l="0" t="0" r="0" b="0"/>
                  <wp:docPr id="4" name="Imagen 4" descr="Ejemplos de Kohl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mplos de Kohl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740" cy="157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524D626B" w14:textId="77777777" w:rsidTr="74281BB9">
        <w:tc>
          <w:tcPr>
            <w:tcW w:w="1555" w:type="dxa"/>
          </w:tcPr>
          <w:p w14:paraId="30B64193" w14:textId="77777777" w:rsidR="00E51ABD" w:rsidRDefault="00E51ABD" w:rsidP="001B62B0">
            <w:r w:rsidRPr="00671E60">
              <w:rPr>
                <w:i/>
              </w:rPr>
              <w:t>Equipo 3:</w:t>
            </w:r>
          </w:p>
        </w:tc>
        <w:tc>
          <w:tcPr>
            <w:tcW w:w="2693" w:type="dxa"/>
          </w:tcPr>
          <w:p w14:paraId="7AF66BD4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Jiménez Romo Ximena Isamar, Loera Pérez Rosaura </w:t>
            </w:r>
            <w:proofErr w:type="spellStart"/>
            <w:r w:rsidRPr="00671E60">
              <w:rPr>
                <w:i/>
              </w:rPr>
              <w:lastRenderedPageBreak/>
              <w:t>Giovana</w:t>
            </w:r>
            <w:proofErr w:type="spellEnd"/>
            <w:r w:rsidRPr="00671E60">
              <w:rPr>
                <w:i/>
              </w:rPr>
              <w:t xml:space="preserve"> y Lara Hernández Aracely</w:t>
            </w:r>
          </w:p>
          <w:p w14:paraId="5A39BBE3" w14:textId="77777777" w:rsidR="00E51ABD" w:rsidRDefault="00E51ABD" w:rsidP="001B62B0"/>
        </w:tc>
        <w:tc>
          <w:tcPr>
            <w:tcW w:w="4580" w:type="dxa"/>
          </w:tcPr>
          <w:p w14:paraId="19B1E9BD" w14:textId="6DA7F5F0" w:rsidR="00E51ABD" w:rsidRPr="00C42184" w:rsidRDefault="005E683D" w:rsidP="04AF6FBA">
            <w:hyperlink r:id="rId16">
              <w:r w:rsidR="446802F2" w:rsidRPr="00C4218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https://www.youtube.com/watch?v=P</w:t>
              </w:r>
              <w:r w:rsidR="446802F2" w:rsidRPr="00C4218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k</w:t>
              </w:r>
              <w:r w:rsidR="446802F2" w:rsidRPr="00C4218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m2u_cgufw</w:t>
              </w:r>
            </w:hyperlink>
          </w:p>
          <w:p w14:paraId="1221447E" w14:textId="77777777" w:rsidR="00E51ABD" w:rsidRDefault="004A225E" w:rsidP="04AF6FBA">
            <w:r>
              <w:t>Considera la inteligencia como la capacidad de comprender y resolver problemas para poder adaptarse.</w:t>
            </w:r>
          </w:p>
          <w:p w14:paraId="44A17A51" w14:textId="77777777" w:rsidR="004A225E" w:rsidRDefault="004A225E" w:rsidP="04AF6FBA">
            <w:r>
              <w:t>La transformación del medio por la acción del sujeto. El individuo</w:t>
            </w:r>
            <w:r w:rsidR="00EE241A">
              <w:t xml:space="preserve"> permanentemente intenta modificar el medio para asimilarlo a sus propias necesidades.</w:t>
            </w:r>
          </w:p>
          <w:p w14:paraId="5FCF1F2C" w14:textId="77777777" w:rsidR="00EE241A" w:rsidRDefault="00EE241A" w:rsidP="04AF6FBA">
            <w:r>
              <w:lastRenderedPageBreak/>
              <w:t>La continua transformación del sujeto, a partir de las exigencias del medio. Cada nuevo estimulo proveniente del medio o propios del organismo, implica una modificación de los esquemas mentales preexistentes.</w:t>
            </w:r>
          </w:p>
          <w:p w14:paraId="3561B1B0" w14:textId="77777777" w:rsidR="00EE241A" w:rsidRDefault="00EE241A" w:rsidP="04AF6FBA">
            <w:r>
              <w:t>La adaptación se reacciona con la inteligencia que es a capacidad que nos permite interpretar, comprender la realidad y actuar frente al medio.</w:t>
            </w:r>
          </w:p>
          <w:p w14:paraId="41C8F396" w14:textId="02FDEFDB" w:rsidR="00EE241A" w:rsidRPr="00C42184" w:rsidRDefault="00EE241A" w:rsidP="04AF6FBA">
            <w:r>
              <w:rPr>
                <w:noProof/>
              </w:rPr>
              <w:drawing>
                <wp:inline distT="0" distB="0" distL="0" distR="0" wp14:anchorId="3133591F" wp14:editId="0A95EA01">
                  <wp:extent cx="1738313" cy="1390650"/>
                  <wp:effectExtent l="0" t="0" r="0" b="0"/>
                  <wp:docPr id="5" name="Imagen 5" descr="Según Jean Piaget, estas son las 4 etapas del desarrollo cognitivo - Elige  Edu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gún Jean Piaget, estas son las 4 etapas del desarrollo cognitivo - Elige  Edu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606" cy="139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9AE7BF" wp14:editId="479B9803">
                  <wp:extent cx="1119975" cy="1371600"/>
                  <wp:effectExtent l="0" t="0" r="4445" b="0"/>
                  <wp:docPr id="6" name="Imagen 6" descr="Biografía Jean Piaget - Crecimiento y Desarr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ografía Jean Piaget - Crecimiento y Desarrol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8" r="25783"/>
                          <a:stretch/>
                        </pic:blipFill>
                        <pic:spPr bwMode="auto">
                          <a:xfrm>
                            <a:off x="0" y="0"/>
                            <a:ext cx="1137100" cy="139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54DC02DD" w14:textId="77777777" w:rsidTr="74281BB9">
        <w:tc>
          <w:tcPr>
            <w:tcW w:w="1555" w:type="dxa"/>
          </w:tcPr>
          <w:p w14:paraId="422B226F" w14:textId="77777777" w:rsidR="00E51ABD" w:rsidRDefault="00E51ABD" w:rsidP="001B62B0">
            <w:r w:rsidRPr="00671E60">
              <w:rPr>
                <w:i/>
              </w:rPr>
              <w:lastRenderedPageBreak/>
              <w:t>Equipo 4:</w:t>
            </w:r>
          </w:p>
        </w:tc>
        <w:tc>
          <w:tcPr>
            <w:tcW w:w="2693" w:type="dxa"/>
          </w:tcPr>
          <w:p w14:paraId="281DA00A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Urdiales Bustos Alma Delia, De La Rosa Rivera Brenda </w:t>
            </w:r>
            <w:proofErr w:type="spellStart"/>
            <w:r w:rsidRPr="00671E60">
              <w:rPr>
                <w:i/>
              </w:rPr>
              <w:t>Saidaly</w:t>
            </w:r>
            <w:proofErr w:type="spellEnd"/>
            <w:r w:rsidRPr="00671E60">
              <w:rPr>
                <w:i/>
              </w:rPr>
              <w:t xml:space="preserve"> y </w:t>
            </w:r>
            <w:proofErr w:type="spellStart"/>
            <w:r w:rsidRPr="00671E60">
              <w:rPr>
                <w:i/>
              </w:rPr>
              <w:t>Zuñiga</w:t>
            </w:r>
            <w:proofErr w:type="spellEnd"/>
            <w:r w:rsidRPr="00671E60">
              <w:rPr>
                <w:i/>
              </w:rPr>
              <w:t xml:space="preserve"> Muñoz </w:t>
            </w:r>
            <w:proofErr w:type="spellStart"/>
            <w:r w:rsidRPr="00671E60">
              <w:rPr>
                <w:i/>
              </w:rPr>
              <w:t>Juritzi</w:t>
            </w:r>
            <w:proofErr w:type="spellEnd"/>
            <w:r w:rsidRPr="00671E60">
              <w:rPr>
                <w:i/>
              </w:rPr>
              <w:t xml:space="preserve"> Mariel</w:t>
            </w:r>
          </w:p>
          <w:p w14:paraId="72A3D3EC" w14:textId="77777777" w:rsidR="00E51ABD" w:rsidRDefault="00E51ABD" w:rsidP="00E51ABD"/>
        </w:tc>
        <w:tc>
          <w:tcPr>
            <w:tcW w:w="4580" w:type="dxa"/>
          </w:tcPr>
          <w:p w14:paraId="2B43B85F" w14:textId="77777777" w:rsidR="00E51ABD" w:rsidRDefault="005E683D" w:rsidP="001B62B0">
            <w:hyperlink r:id="rId19">
              <w:r w:rsidR="7A2A58DC" w:rsidRPr="74281BB9">
                <w:rPr>
                  <w:rStyle w:val="Hipervnculo"/>
                </w:rPr>
                <w:t>https://www.youtube.</w:t>
              </w:r>
              <w:r w:rsidR="7A2A58DC" w:rsidRPr="74281BB9">
                <w:rPr>
                  <w:rStyle w:val="Hipervnculo"/>
                </w:rPr>
                <w:t>c</w:t>
              </w:r>
              <w:r w:rsidR="7A2A58DC" w:rsidRPr="74281BB9">
                <w:rPr>
                  <w:rStyle w:val="Hipervnculo"/>
                </w:rPr>
                <w:t>om/watch?v=WAumDMoQd3c</w:t>
              </w:r>
            </w:hyperlink>
            <w:r w:rsidR="7A2A58DC">
              <w:t xml:space="preserve"> </w:t>
            </w:r>
          </w:p>
          <w:p w14:paraId="6025665A" w14:textId="77777777" w:rsidR="00EE241A" w:rsidRDefault="00DC40F0" w:rsidP="001B62B0">
            <w:r>
              <w:t xml:space="preserve">El test de inteligencia infantil de </w:t>
            </w:r>
            <w:proofErr w:type="spellStart"/>
            <w:r>
              <w:t>Flornece</w:t>
            </w:r>
            <w:proofErr w:type="spellEnd"/>
            <w:r>
              <w:t xml:space="preserve"> Goodenough, es una técnica de análisis de la representación de la figura humana; como a la vez para el estudio de la personalidad, por medio de la misma.</w:t>
            </w:r>
          </w:p>
          <w:p w14:paraId="0D0B940D" w14:textId="59F4C7B7" w:rsidR="00DC40F0" w:rsidRDefault="00DC40F0" w:rsidP="001B62B0">
            <w:r>
              <w:rPr>
                <w:noProof/>
              </w:rPr>
              <w:drawing>
                <wp:inline distT="0" distB="0" distL="0" distR="0" wp14:anchorId="319D18A9" wp14:editId="1185EF5B">
                  <wp:extent cx="1905000" cy="2219325"/>
                  <wp:effectExtent l="0" t="0" r="0" b="9525"/>
                  <wp:docPr id="7" name="Imagen 7" descr="Élites discriminadas: La otra mitad de la Historia - Psicomemor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Élites discriminadas: La otra mitad de la Historia - Psicomemor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67A11F" wp14:editId="049B6EC2">
                  <wp:extent cx="1895475" cy="1952625"/>
                  <wp:effectExtent l="0" t="0" r="9525" b="9525"/>
                  <wp:docPr id="8" name="Imagen 8" descr="Psychology World: History of Florence Goodenough (Draw a Man te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sychology World: History of Florence Goodenough (Draw a Man tes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7C251B8A" w14:textId="77777777" w:rsidTr="74281BB9">
        <w:tc>
          <w:tcPr>
            <w:tcW w:w="1555" w:type="dxa"/>
          </w:tcPr>
          <w:p w14:paraId="56BA32D3" w14:textId="77777777" w:rsidR="00E51ABD" w:rsidRDefault="00E51ABD" w:rsidP="001B62B0">
            <w:r w:rsidRPr="00671E60">
              <w:rPr>
                <w:i/>
              </w:rPr>
              <w:t>Equipo 5:</w:t>
            </w:r>
          </w:p>
        </w:tc>
        <w:tc>
          <w:tcPr>
            <w:tcW w:w="2693" w:type="dxa"/>
          </w:tcPr>
          <w:p w14:paraId="4D8E239E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Villanueva García Ana Cecilia, Ruiz Bocanegra Fernanda Merary y Velázquez </w:t>
            </w:r>
            <w:r w:rsidRPr="00671E60">
              <w:rPr>
                <w:i/>
              </w:rPr>
              <w:lastRenderedPageBreak/>
              <w:t>Díaz Daniela</w:t>
            </w:r>
          </w:p>
          <w:p w14:paraId="0E27B00A" w14:textId="77777777" w:rsidR="00E51ABD" w:rsidRDefault="00E51ABD" w:rsidP="00E51ABD"/>
        </w:tc>
        <w:tc>
          <w:tcPr>
            <w:tcW w:w="4580" w:type="dxa"/>
          </w:tcPr>
          <w:p w14:paraId="015189AA" w14:textId="249E29B6" w:rsidR="00E51ABD" w:rsidRDefault="005E683D" w:rsidP="19A18A55">
            <w:pPr>
              <w:spacing w:line="360" w:lineRule="auto"/>
              <w:jc w:val="both"/>
            </w:pPr>
            <w:hyperlink r:id="rId22">
              <w:r w:rsidR="4FCFF843" w:rsidRPr="19A18A55">
                <w:rPr>
                  <w:rStyle w:val="Hipervnculo"/>
                </w:rPr>
                <w:t>https://drive.go</w:t>
              </w:r>
              <w:r w:rsidR="4FCFF843" w:rsidRPr="19A18A55">
                <w:rPr>
                  <w:rStyle w:val="Hipervnculo"/>
                </w:rPr>
                <w:t>o</w:t>
              </w:r>
              <w:r w:rsidR="4FCFF843" w:rsidRPr="19A18A55">
                <w:rPr>
                  <w:rStyle w:val="Hipervnculo"/>
                </w:rPr>
                <w:t>gle.com/file/d/1INPHY8xAAAc01zKm7MBknYgoUtbRXBUh/view?usp=sharing</w:t>
              </w:r>
            </w:hyperlink>
          </w:p>
          <w:p w14:paraId="7B7E375B" w14:textId="77777777" w:rsidR="00E51ABD" w:rsidRDefault="00212454" w:rsidP="19A18A55">
            <w:r>
              <w:t xml:space="preserve">La teoría psicoanalista de Freud tuvo una gran trascendencia para el desarrollo y el estudio de la personalidad tanto de los alumnos como de los profesores, así como de las relaciones entre ambos. Algunos de estos aspectos son: la motivación, el conflicto, el desarrollo y los instintos sexuales. </w:t>
            </w:r>
          </w:p>
          <w:p w14:paraId="60061E4C" w14:textId="15CC95BD" w:rsidR="00212454" w:rsidRDefault="00212454" w:rsidP="19A18A55">
            <w:r>
              <w:rPr>
                <w:noProof/>
              </w:rPr>
              <w:lastRenderedPageBreak/>
              <w:drawing>
                <wp:inline distT="0" distB="0" distL="0" distR="0" wp14:anchorId="28AB297A" wp14:editId="653950E1">
                  <wp:extent cx="1365681" cy="1857375"/>
                  <wp:effectExtent l="0" t="0" r="6350" b="0"/>
                  <wp:docPr id="9" name="Imagen 9" descr="Sigmund Freud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gmund Freud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26" cy="187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EF269A" wp14:editId="19395E7F">
                  <wp:extent cx="1206545" cy="1809750"/>
                  <wp:effectExtent l="0" t="0" r="0" b="0"/>
                  <wp:docPr id="10" name="Imagen 10" descr="Sigmund Freud - Wikiqu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igmund Freud - Wikiqu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81" cy="182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3445DD5A" w14:textId="77777777" w:rsidTr="74281BB9">
        <w:tc>
          <w:tcPr>
            <w:tcW w:w="1555" w:type="dxa"/>
          </w:tcPr>
          <w:p w14:paraId="48368D0D" w14:textId="77777777" w:rsidR="00E51ABD" w:rsidRDefault="00E51ABD" w:rsidP="001B62B0">
            <w:r w:rsidRPr="00671E60">
              <w:rPr>
                <w:i/>
              </w:rPr>
              <w:lastRenderedPageBreak/>
              <w:t>Equipo 6:</w:t>
            </w:r>
          </w:p>
        </w:tc>
        <w:tc>
          <w:tcPr>
            <w:tcW w:w="2693" w:type="dxa"/>
          </w:tcPr>
          <w:p w14:paraId="652A6BED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>Moncada Cadena Mayela Abigail y Dávila Bustos María Fernanda</w:t>
            </w:r>
          </w:p>
          <w:p w14:paraId="44EAFD9C" w14:textId="77777777" w:rsidR="00E51ABD" w:rsidRDefault="00E51ABD" w:rsidP="00E51ABD"/>
        </w:tc>
        <w:tc>
          <w:tcPr>
            <w:tcW w:w="4580" w:type="dxa"/>
          </w:tcPr>
          <w:p w14:paraId="2F446D25" w14:textId="2BAD76ED" w:rsidR="00E51ABD" w:rsidRDefault="005E683D" w:rsidP="001B62B0">
            <w:hyperlink r:id="rId25" w:history="1">
              <w:r w:rsidR="00D75FC5" w:rsidRPr="00C43E5F">
                <w:rPr>
                  <w:rStyle w:val="Hipervnculo"/>
                </w:rPr>
                <w:t>https://drive.google.com/file/d/1N4jfCNWXGBE9Grjy60lPq</w:t>
              </w:r>
              <w:r w:rsidR="00D75FC5" w:rsidRPr="00C43E5F">
                <w:rPr>
                  <w:rStyle w:val="Hipervnculo"/>
                </w:rPr>
                <w:t>9</w:t>
              </w:r>
              <w:r w:rsidR="00D75FC5" w:rsidRPr="00C43E5F">
                <w:rPr>
                  <w:rStyle w:val="Hipervnculo"/>
                </w:rPr>
                <w:t>jFDyl7Yx7C/view?usp=sharing</w:t>
              </w:r>
            </w:hyperlink>
          </w:p>
          <w:p w14:paraId="05F9BFE4" w14:textId="1FE947E1" w:rsidR="00D75FC5" w:rsidRDefault="00212454" w:rsidP="001B62B0">
            <w:r>
              <w:t>Basándose sobre sus investigaciones con los niños, propuso una nueva teoría del desarrollo psicológico, la personalidad y de la psicopatología.</w:t>
            </w:r>
          </w:p>
          <w:p w14:paraId="2455AF78" w14:textId="77777777" w:rsidR="00212454" w:rsidRDefault="00212454" w:rsidP="001B62B0">
            <w:r>
              <w:t>La teoría de las relaciones objétales, y todos los conceptos de vital importancia que la sustentan, son obra de Melanie Klein.</w:t>
            </w:r>
          </w:p>
          <w:p w14:paraId="1D7E32F8" w14:textId="77777777" w:rsidR="00212454" w:rsidRDefault="00212454" w:rsidP="001B62B0">
            <w:r>
              <w:t xml:space="preserve">Sin embargo, la corriente </w:t>
            </w:r>
            <w:proofErr w:type="spellStart"/>
            <w:r>
              <w:t>kleiniana</w:t>
            </w:r>
            <w:proofErr w:type="spellEnd"/>
            <w:r>
              <w:t>, viene a continuar una línea teórica ya desarrollada, la corriente psicoanalítica de Freud.</w:t>
            </w:r>
          </w:p>
          <w:p w14:paraId="784C0D35" w14:textId="77777777" w:rsidR="00212454" w:rsidRDefault="00212454" w:rsidP="001B62B0">
            <w:r>
              <w:t xml:space="preserve">Propone a diferencia de Freud, la presencia de un Yo y </w:t>
            </w:r>
            <w:r w:rsidR="00712E4F">
              <w:t>Super yo temprano, y por lo tanto un complejo de Edipo que ocurre mucho antes.</w:t>
            </w:r>
          </w:p>
          <w:p w14:paraId="4B94D5A5" w14:textId="0A514F6B" w:rsidR="00712E4F" w:rsidRDefault="00712E4F" w:rsidP="001B62B0">
            <w:r>
              <w:rPr>
                <w:noProof/>
              </w:rPr>
              <w:drawing>
                <wp:inline distT="0" distB="0" distL="0" distR="0" wp14:anchorId="05CB289B" wp14:editId="47F6B68F">
                  <wp:extent cx="2114307" cy="1952625"/>
                  <wp:effectExtent l="0" t="0" r="635" b="0"/>
                  <wp:docPr id="11" name="Imagen 11" descr="Biografia de Melanie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grafia de Melanie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381" cy="196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69B587" wp14:editId="6E86F3E4">
                  <wp:extent cx="1962150" cy="1962150"/>
                  <wp:effectExtent l="0" t="0" r="0" b="0"/>
                  <wp:docPr id="12" name="Imagen 12" descr="Melanie Klein – Temas de Psicolog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elanie Klein – Temas de Psicolog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4CD4BCFB" w14:textId="77777777" w:rsidTr="74281BB9">
        <w:tc>
          <w:tcPr>
            <w:tcW w:w="1555" w:type="dxa"/>
          </w:tcPr>
          <w:p w14:paraId="452AC683" w14:textId="77777777" w:rsidR="00E51ABD" w:rsidRDefault="00E51ABD" w:rsidP="001B62B0">
            <w:r w:rsidRPr="00671E60">
              <w:rPr>
                <w:i/>
              </w:rPr>
              <w:t>Equipo 7:</w:t>
            </w:r>
          </w:p>
        </w:tc>
        <w:tc>
          <w:tcPr>
            <w:tcW w:w="2693" w:type="dxa"/>
          </w:tcPr>
          <w:p w14:paraId="47E563D3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 xml:space="preserve">Guardiola Álvarez Ximena </w:t>
            </w:r>
            <w:proofErr w:type="spellStart"/>
            <w:r w:rsidRPr="00671E60">
              <w:rPr>
                <w:i/>
              </w:rPr>
              <w:t>Nataly</w:t>
            </w:r>
            <w:proofErr w:type="spellEnd"/>
            <w:r w:rsidRPr="00671E60">
              <w:rPr>
                <w:i/>
              </w:rPr>
              <w:t xml:space="preserve"> y Cortez </w:t>
            </w:r>
            <w:r w:rsidRPr="00671E60">
              <w:rPr>
                <w:i/>
              </w:rPr>
              <w:lastRenderedPageBreak/>
              <w:t>Olguin Yenifer</w:t>
            </w:r>
          </w:p>
          <w:p w14:paraId="3DEEC669" w14:textId="77777777" w:rsidR="00E51ABD" w:rsidRDefault="00E51ABD" w:rsidP="00E51ABD"/>
        </w:tc>
        <w:tc>
          <w:tcPr>
            <w:tcW w:w="4580" w:type="dxa"/>
          </w:tcPr>
          <w:p w14:paraId="5DD9AF65" w14:textId="28B62748" w:rsidR="00E51ABD" w:rsidRDefault="005E683D" w:rsidP="001B62B0">
            <w:hyperlink r:id="rId28">
              <w:r w:rsidR="7AE7AAB9" w:rsidRPr="04AF6FBA">
                <w:rPr>
                  <w:rStyle w:val="Hipervnculo"/>
                </w:rPr>
                <w:t>https://youtu.be/0KwU83</w:t>
              </w:r>
              <w:r w:rsidR="7AE7AAB9" w:rsidRPr="04AF6FBA">
                <w:rPr>
                  <w:rStyle w:val="Hipervnculo"/>
                </w:rPr>
                <w:t>a</w:t>
              </w:r>
              <w:r w:rsidR="7AE7AAB9" w:rsidRPr="04AF6FBA">
                <w:rPr>
                  <w:rStyle w:val="Hipervnculo"/>
                </w:rPr>
                <w:t>n2o8</w:t>
              </w:r>
            </w:hyperlink>
            <w:r w:rsidR="7AE7AAB9">
              <w:t xml:space="preserve"> </w:t>
            </w:r>
          </w:p>
          <w:p w14:paraId="6F0DB8D0" w14:textId="68F87CCA" w:rsidR="00712E4F" w:rsidRDefault="00712E4F" w:rsidP="001B62B0">
            <w:r>
              <w:t xml:space="preserve">Construye una elaboración teórica alternativa a los postulados </w:t>
            </w:r>
            <w:proofErr w:type="spellStart"/>
            <w:r>
              <w:t>frudianos</w:t>
            </w:r>
            <w:proofErr w:type="spellEnd"/>
            <w:r>
              <w:t>.</w:t>
            </w:r>
          </w:p>
          <w:p w14:paraId="1FD8326B" w14:textId="3D2C70E5" w:rsidR="00712E4F" w:rsidRDefault="00712E4F" w:rsidP="001B62B0">
            <w:r>
              <w:t>Destaca también por su teoría de la personalidad, en la que considera al individuo de forma holística, como una unidad dentro de un marco social, influyendo y siendo influido por su ambiente.</w:t>
            </w:r>
          </w:p>
          <w:p w14:paraId="3656B9AB" w14:textId="69DA3730" w:rsidR="00E51ABD" w:rsidRDefault="00712E4F" w:rsidP="04AF6FBA">
            <w:r>
              <w:rPr>
                <w:noProof/>
              </w:rPr>
              <w:lastRenderedPageBreak/>
              <w:drawing>
                <wp:inline distT="0" distB="0" distL="0" distR="0" wp14:anchorId="14EF89C5" wp14:editId="48BB1109">
                  <wp:extent cx="1711705" cy="2333625"/>
                  <wp:effectExtent l="0" t="0" r="3175" b="0"/>
                  <wp:docPr id="13" name="Imagen 13" descr="Karen Horney, psicoanalista | Efemérides | Mujeres con ci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aren Horney, psicoanalista | Efemérides | Mujeres con ci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266" cy="23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40EEE3" wp14:editId="004D7AA0">
                  <wp:extent cx="1581150" cy="2298911"/>
                  <wp:effectExtent l="0" t="0" r="0" b="6350"/>
                  <wp:docPr id="14" name="Imagen 14" descr="TABLERO DE DAMAS: KAREN HORNEY, una pionera de la ruptura con el modelo  freu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ABLERO DE DAMAS: KAREN HORNEY, una pionera de la ruptura con el modelo  freu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93" cy="232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BD" w14:paraId="5C421FFC" w14:textId="77777777" w:rsidTr="74281BB9">
        <w:tc>
          <w:tcPr>
            <w:tcW w:w="1555" w:type="dxa"/>
          </w:tcPr>
          <w:p w14:paraId="364B57F7" w14:textId="77777777" w:rsidR="00E51ABD" w:rsidRDefault="00E51ABD" w:rsidP="001B62B0">
            <w:r w:rsidRPr="00671E60">
              <w:rPr>
                <w:i/>
              </w:rPr>
              <w:lastRenderedPageBreak/>
              <w:t>Equipo 8:</w:t>
            </w:r>
          </w:p>
        </w:tc>
        <w:tc>
          <w:tcPr>
            <w:tcW w:w="2693" w:type="dxa"/>
          </w:tcPr>
          <w:p w14:paraId="3D5BA321" w14:textId="77777777" w:rsidR="00E51ABD" w:rsidRPr="00671E60" w:rsidRDefault="00E51ABD" w:rsidP="00E51ABD">
            <w:pPr>
              <w:rPr>
                <w:i/>
              </w:rPr>
            </w:pPr>
            <w:r w:rsidRPr="00671E60">
              <w:rPr>
                <w:i/>
              </w:rPr>
              <w:t>Clemente Gómez Karina Guadalupe y Herrera Rodríguez Carolina Estefanía</w:t>
            </w:r>
          </w:p>
        </w:tc>
        <w:tc>
          <w:tcPr>
            <w:tcW w:w="4580" w:type="dxa"/>
          </w:tcPr>
          <w:p w14:paraId="09E1EF11" w14:textId="77777777" w:rsidR="00E51ABD" w:rsidRDefault="005E683D" w:rsidP="001B62B0">
            <w:hyperlink r:id="rId31">
              <w:r w:rsidR="17157F94" w:rsidRPr="74281BB9">
                <w:rPr>
                  <w:rStyle w:val="Hipervnculo"/>
                </w:rPr>
                <w:t>https://www.youtube.com/wat</w:t>
              </w:r>
              <w:r w:rsidR="17157F94" w:rsidRPr="74281BB9">
                <w:rPr>
                  <w:rStyle w:val="Hipervnculo"/>
                </w:rPr>
                <w:t>c</w:t>
              </w:r>
              <w:r w:rsidR="17157F94" w:rsidRPr="74281BB9">
                <w:rPr>
                  <w:rStyle w:val="Hipervnculo"/>
                </w:rPr>
                <w:t>h?v=4zaRj2mG004</w:t>
              </w:r>
            </w:hyperlink>
            <w:r w:rsidR="17157F94">
              <w:t xml:space="preserve"> </w:t>
            </w:r>
          </w:p>
          <w:p w14:paraId="086BEFF9" w14:textId="77777777" w:rsidR="00712E4F" w:rsidRDefault="00712E4F" w:rsidP="001B62B0">
            <w:r>
              <w:t>Ningún proceso puede comprenderse aisladamente, los procesos naturales implican movimientos y cambios cualitativos.</w:t>
            </w:r>
          </w:p>
          <w:p w14:paraId="2D3FF9ED" w14:textId="77777777" w:rsidR="00712E4F" w:rsidRDefault="00712E4F" w:rsidP="001B62B0">
            <w:r>
              <w:t>Las características del medio en el que el sujeto se des</w:t>
            </w:r>
            <w:r w:rsidR="00C84524">
              <w:t>envuelve y su papel en el desarrollo de la conducta.</w:t>
            </w:r>
          </w:p>
          <w:p w14:paraId="091BCB61" w14:textId="77777777" w:rsidR="00C84524" w:rsidRDefault="00C84524" w:rsidP="001B62B0">
            <w:r>
              <w:t>El ambiente esta configurado por dos tipos de elementos: personas y objetos.</w:t>
            </w:r>
          </w:p>
          <w:p w14:paraId="45FB0818" w14:textId="148EB803" w:rsidR="00C84524" w:rsidRDefault="00C84524" w:rsidP="001B62B0">
            <w:r>
              <w:rPr>
                <w:noProof/>
              </w:rPr>
              <w:drawing>
                <wp:inline distT="0" distB="0" distL="0" distR="0" wp14:anchorId="17280B93" wp14:editId="2E331B6D">
                  <wp:extent cx="3630930" cy="1906259"/>
                  <wp:effectExtent l="0" t="0" r="7620" b="0"/>
                  <wp:docPr id="15" name="Imagen 15" descr="Henri Wallon: biografía del primer 'psicólogo genético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nri Wallon: biografía del primer 'psicólogo genético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992" cy="190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F31CB" w14:textId="77777777" w:rsidR="00F06263" w:rsidRDefault="00F06263" w:rsidP="001B62B0"/>
    <w:p w14:paraId="53128261" w14:textId="77777777" w:rsidR="00E51ABD" w:rsidRPr="001B62B0" w:rsidRDefault="00E51ABD" w:rsidP="001B62B0"/>
    <w:sectPr w:rsidR="00E51ABD" w:rsidRPr="001B62B0">
      <w:head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48767" w14:textId="77777777" w:rsidR="005E683D" w:rsidRDefault="005E683D" w:rsidP="00277932">
      <w:pPr>
        <w:spacing w:after="0" w:line="240" w:lineRule="auto"/>
      </w:pPr>
      <w:r>
        <w:separator/>
      </w:r>
    </w:p>
  </w:endnote>
  <w:endnote w:type="continuationSeparator" w:id="0">
    <w:p w14:paraId="2ADD8347" w14:textId="77777777" w:rsidR="005E683D" w:rsidRDefault="005E683D" w:rsidP="00277932">
      <w:pPr>
        <w:spacing w:after="0" w:line="240" w:lineRule="auto"/>
      </w:pPr>
      <w:r>
        <w:continuationSeparator/>
      </w:r>
    </w:p>
  </w:endnote>
  <w:endnote w:type="continuationNotice" w:id="1">
    <w:p w14:paraId="5A71A3F7" w14:textId="77777777" w:rsidR="005E683D" w:rsidRDefault="005E6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D47DE" w14:textId="77777777" w:rsidR="005E683D" w:rsidRDefault="005E683D" w:rsidP="00277932">
      <w:pPr>
        <w:spacing w:after="0" w:line="240" w:lineRule="auto"/>
      </w:pPr>
      <w:r>
        <w:separator/>
      </w:r>
    </w:p>
  </w:footnote>
  <w:footnote w:type="continuationSeparator" w:id="0">
    <w:p w14:paraId="4364766C" w14:textId="77777777" w:rsidR="005E683D" w:rsidRDefault="005E683D" w:rsidP="00277932">
      <w:pPr>
        <w:spacing w:after="0" w:line="240" w:lineRule="auto"/>
      </w:pPr>
      <w:r>
        <w:continuationSeparator/>
      </w:r>
    </w:p>
  </w:footnote>
  <w:footnote w:type="continuationNotice" w:id="1">
    <w:p w14:paraId="63F06A10" w14:textId="77777777" w:rsidR="005E683D" w:rsidRDefault="005E6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EEAA" w14:textId="77777777"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6F3E052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3391AB" w14:textId="77777777"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rto="http://schemas.microsoft.com/office/word/2006/arto" xmlns:wp14="http://schemas.microsoft.com/office/word/2010/wordml" xmlns:a="http://schemas.openxmlformats.org/drawingml/2006/main">
          <w:pict w14:anchorId="1F4B38EF">
            <v:rect id="Rectángulo 19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 w14:paraId="72FAA1EF" wp14:textId="7777777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14:paraId="4FEF383B" w14:textId="77777777" w:rsidR="00277932" w:rsidRDefault="00277932" w:rsidP="00277932">
    <w:pPr>
      <w:pStyle w:val="Encabezado"/>
      <w:jc w:val="center"/>
    </w:pPr>
    <w:r>
      <w:t>Ciclo Escolar:2020-2021</w:t>
    </w:r>
  </w:p>
  <w:p w14:paraId="6BF4E178" w14:textId="77777777" w:rsidR="00775492" w:rsidRDefault="00775492" w:rsidP="00775492">
    <w:pPr>
      <w:pStyle w:val="Encabezado"/>
      <w:jc w:val="center"/>
    </w:pPr>
    <w:r>
      <w:t>2°D</w:t>
    </w:r>
  </w:p>
  <w:p w14:paraId="42AE58FB" w14:textId="77777777" w:rsidR="00775492" w:rsidRDefault="00775492" w:rsidP="00775492">
    <w:pPr>
      <w:pStyle w:val="Encabezado"/>
      <w:jc w:val="center"/>
    </w:pPr>
    <w:r>
      <w:t xml:space="preserve">Responsable del curso: Martha Gabriela </w:t>
    </w:r>
    <w:proofErr w:type="spellStart"/>
    <w:r>
      <w:t>Avila</w:t>
    </w:r>
    <w:proofErr w:type="spellEnd"/>
    <w:r>
      <w:t xml:space="preserve"> Camacho</w:t>
    </w:r>
  </w:p>
  <w:p w14:paraId="62486C05" w14:textId="77777777"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ADE"/>
    <w:multiLevelType w:val="hybridMultilevel"/>
    <w:tmpl w:val="622235BA"/>
    <w:lvl w:ilvl="0" w:tplc="E1564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18"/>
    <w:rsid w:val="00003F42"/>
    <w:rsid w:val="000E01F1"/>
    <w:rsid w:val="00162D98"/>
    <w:rsid w:val="001B62B0"/>
    <w:rsid w:val="00212454"/>
    <w:rsid w:val="00277932"/>
    <w:rsid w:val="00396FAD"/>
    <w:rsid w:val="00445109"/>
    <w:rsid w:val="004A225E"/>
    <w:rsid w:val="004C0D44"/>
    <w:rsid w:val="004C3A21"/>
    <w:rsid w:val="005241FD"/>
    <w:rsid w:val="005A08F8"/>
    <w:rsid w:val="005D7C8E"/>
    <w:rsid w:val="005E683D"/>
    <w:rsid w:val="00687018"/>
    <w:rsid w:val="006D7B90"/>
    <w:rsid w:val="00712E4F"/>
    <w:rsid w:val="00775492"/>
    <w:rsid w:val="00805840"/>
    <w:rsid w:val="008068E9"/>
    <w:rsid w:val="00825112"/>
    <w:rsid w:val="008D4DE8"/>
    <w:rsid w:val="00916C4E"/>
    <w:rsid w:val="00917440"/>
    <w:rsid w:val="00B3144D"/>
    <w:rsid w:val="00B96F76"/>
    <w:rsid w:val="00C42184"/>
    <w:rsid w:val="00C84524"/>
    <w:rsid w:val="00C917A4"/>
    <w:rsid w:val="00D75AF4"/>
    <w:rsid w:val="00D75FC5"/>
    <w:rsid w:val="00DC40F0"/>
    <w:rsid w:val="00E51ABD"/>
    <w:rsid w:val="00E97822"/>
    <w:rsid w:val="00EB6DDA"/>
    <w:rsid w:val="00EE241A"/>
    <w:rsid w:val="00F06263"/>
    <w:rsid w:val="00F10F0E"/>
    <w:rsid w:val="04AF6FBA"/>
    <w:rsid w:val="12746D05"/>
    <w:rsid w:val="17157F94"/>
    <w:rsid w:val="19A18A55"/>
    <w:rsid w:val="26FC2419"/>
    <w:rsid w:val="2BA890D8"/>
    <w:rsid w:val="3A5A2C19"/>
    <w:rsid w:val="446802F2"/>
    <w:rsid w:val="4FCFF843"/>
    <w:rsid w:val="74281BB9"/>
    <w:rsid w:val="7A2A58DC"/>
    <w:rsid w:val="7AE7AAB9"/>
    <w:rsid w:val="7E39D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EBC0F"/>
  <w15:chartTrackingRefBased/>
  <w15:docId w15:val="{947CED0B-78BA-4B01-A58E-E6A569B0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5F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oboaWU1TL8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8.gif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yperlink" Target="https://drive.google.com/file/d/1N4jfCNWXGBE9Grjy60lPq9jFDyl7Yx7C/view?usp=sharing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km2u_cgufw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hyperlink" Target="https://youtu.be/0KwU83an2o8" TargetMode="External"/><Relationship Id="rId10" Type="http://schemas.openxmlformats.org/officeDocument/2006/relationships/hyperlink" Target="https://youtu.be/yN9pjSPrlGM" TargetMode="External"/><Relationship Id="rId19" Type="http://schemas.openxmlformats.org/officeDocument/2006/relationships/hyperlink" Target="https://www.youtube.com/watch?v=WAumDMoQd3c" TargetMode="External"/><Relationship Id="rId31" Type="http://schemas.openxmlformats.org/officeDocument/2006/relationships/hyperlink" Target="https://www.youtube.com/watch?v=4zaRj2mG0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s://drive.google.com/file/d/1INPHY8xAAAc01zKm7MBknYgoUtbRXBUh/view?usp=sharin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3" ma:contentTypeDescription="Crear nuevo documento." ma:contentTypeScope="" ma:versionID="0c2c376c026d6dfa748a8c3fd9a43b47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f8a200b1b5bab391e5229a903a227bbe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E5A97-B4D1-4758-B3E7-275E3C80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3C787-C814-489B-A08D-97EE301C8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A52B-2BC0-4447-84FF-73DF858121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ANA CECILIA VILLANUEVA GARCIA</cp:lastModifiedBy>
  <cp:revision>15</cp:revision>
  <dcterms:created xsi:type="dcterms:W3CDTF">2021-03-22T01:46:00Z</dcterms:created>
  <dcterms:modified xsi:type="dcterms:W3CDTF">2021-03-29T00:50:00Z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