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437DC" w14:textId="77777777" w:rsidR="00D33333" w:rsidRPr="00D33333" w:rsidRDefault="00D33333" w:rsidP="007F4CB1">
      <w:pPr>
        <w:jc w:val="center"/>
        <w:rPr>
          <w:sz w:val="28"/>
          <w:szCs w:val="28"/>
        </w:rPr>
      </w:pPr>
      <w:r w:rsidRPr="00D33333">
        <w:rPr>
          <w:sz w:val="28"/>
          <w:szCs w:val="28"/>
        </w:rPr>
        <w:t>ESCUELA NORMAL DE EDUCACIÓN PREESCOLAR</w:t>
      </w:r>
    </w:p>
    <w:p w14:paraId="4CA07A8A" w14:textId="77777777" w:rsidR="00D33333" w:rsidRPr="00D33333" w:rsidRDefault="00D33333" w:rsidP="007F4CB1">
      <w:pPr>
        <w:jc w:val="center"/>
        <w:rPr>
          <w:sz w:val="28"/>
          <w:szCs w:val="28"/>
        </w:rPr>
      </w:pPr>
      <w:r w:rsidRPr="00D33333">
        <w:rPr>
          <w:sz w:val="28"/>
          <w:szCs w:val="28"/>
        </w:rPr>
        <w:t>CICLO ESCOLAR 2020-2021</w:t>
      </w:r>
    </w:p>
    <w:p w14:paraId="1D28185A" w14:textId="08E96C27" w:rsidR="00D33333" w:rsidRPr="00D33333" w:rsidRDefault="00D33333" w:rsidP="007F4CB1">
      <w:pPr>
        <w:jc w:val="center"/>
        <w:rPr>
          <w:sz w:val="28"/>
          <w:szCs w:val="28"/>
        </w:rPr>
      </w:pPr>
      <w:r w:rsidRPr="00D33333">
        <w:rPr>
          <w:noProof/>
          <w:sz w:val="22"/>
          <w:szCs w:val="22"/>
        </w:rPr>
        <w:drawing>
          <wp:anchor distT="0" distB="0" distL="114300" distR="114300" simplePos="0" relativeHeight="251659264" behindDoc="0" locked="0" layoutInCell="1" allowOverlap="1" wp14:anchorId="4DBEDD4A" wp14:editId="75319A74">
            <wp:simplePos x="0" y="0"/>
            <wp:positionH relativeFrom="margin">
              <wp:posOffset>3220085</wp:posOffset>
            </wp:positionH>
            <wp:positionV relativeFrom="page">
              <wp:posOffset>1809750</wp:posOffset>
            </wp:positionV>
            <wp:extent cx="1857375" cy="13811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263AF85C" w14:textId="5C24C012" w:rsidR="00D33333" w:rsidRPr="00D33333" w:rsidRDefault="00D33333" w:rsidP="007F4CB1">
      <w:pPr>
        <w:jc w:val="center"/>
        <w:rPr>
          <w:sz w:val="28"/>
          <w:szCs w:val="28"/>
        </w:rPr>
      </w:pPr>
    </w:p>
    <w:p w14:paraId="3F5695B9" w14:textId="77777777" w:rsidR="00D33333" w:rsidRPr="00D33333" w:rsidRDefault="00D33333" w:rsidP="007F4CB1">
      <w:pPr>
        <w:jc w:val="center"/>
        <w:rPr>
          <w:sz w:val="28"/>
          <w:szCs w:val="28"/>
        </w:rPr>
      </w:pPr>
    </w:p>
    <w:p w14:paraId="77BAABCD" w14:textId="77777777" w:rsidR="00D33333" w:rsidRPr="00D33333" w:rsidRDefault="00D33333" w:rsidP="007F4CB1">
      <w:pPr>
        <w:jc w:val="center"/>
        <w:rPr>
          <w:sz w:val="28"/>
          <w:szCs w:val="28"/>
        </w:rPr>
      </w:pPr>
    </w:p>
    <w:p w14:paraId="4F5DD042" w14:textId="6BF8A9EE" w:rsidR="00D33333" w:rsidRPr="00D33333" w:rsidRDefault="00C63504" w:rsidP="007F4CB1">
      <w:pPr>
        <w:jc w:val="center"/>
        <w:rPr>
          <w:sz w:val="28"/>
          <w:szCs w:val="28"/>
        </w:rPr>
      </w:pPr>
      <w:r>
        <w:rPr>
          <w:sz w:val="28"/>
          <w:szCs w:val="28"/>
        </w:rPr>
        <w:t xml:space="preserve">TRABAJO: CUADRO DE DOBLE ENTRADA </w:t>
      </w:r>
    </w:p>
    <w:p w14:paraId="5D0B4652" w14:textId="4C798941" w:rsidR="00D33333" w:rsidRPr="00D33333" w:rsidRDefault="00D33333" w:rsidP="007F4CB1">
      <w:pPr>
        <w:jc w:val="center"/>
        <w:rPr>
          <w:sz w:val="28"/>
          <w:szCs w:val="28"/>
        </w:rPr>
      </w:pPr>
      <w:r w:rsidRPr="00D33333">
        <w:rPr>
          <w:sz w:val="28"/>
          <w:szCs w:val="28"/>
        </w:rPr>
        <w:t>CURSO</w:t>
      </w:r>
      <w:r>
        <w:rPr>
          <w:sz w:val="28"/>
          <w:szCs w:val="28"/>
        </w:rPr>
        <w:t>:</w:t>
      </w:r>
      <w:r w:rsidRPr="00D33333">
        <w:rPr>
          <w:sz w:val="28"/>
          <w:szCs w:val="28"/>
        </w:rPr>
        <w:t xml:space="preserve"> ESTRATEGIAS PARA EL DESARROLLO SOCIOEMOCIONAL</w:t>
      </w:r>
    </w:p>
    <w:p w14:paraId="4C9595E8" w14:textId="6D9359C1" w:rsidR="00D33333" w:rsidRPr="00D33333" w:rsidRDefault="00D33333" w:rsidP="007F4CB1">
      <w:pPr>
        <w:jc w:val="center"/>
        <w:rPr>
          <w:sz w:val="28"/>
          <w:szCs w:val="28"/>
        </w:rPr>
      </w:pPr>
      <w:r w:rsidRPr="00D33333">
        <w:rPr>
          <w:sz w:val="28"/>
          <w:szCs w:val="28"/>
        </w:rPr>
        <w:t>DOCENTE</w:t>
      </w:r>
      <w:r>
        <w:rPr>
          <w:sz w:val="28"/>
          <w:szCs w:val="28"/>
        </w:rPr>
        <w:t>:</w:t>
      </w:r>
      <w:r w:rsidRPr="00D33333">
        <w:rPr>
          <w:sz w:val="28"/>
          <w:szCs w:val="28"/>
        </w:rPr>
        <w:t xml:space="preserve"> GABRIELA AVILA CAMACHO</w:t>
      </w:r>
    </w:p>
    <w:p w14:paraId="46A9CC6D" w14:textId="77777777" w:rsidR="00D33333" w:rsidRPr="00D33333" w:rsidRDefault="00D33333" w:rsidP="007F4CB1">
      <w:pPr>
        <w:jc w:val="center"/>
        <w:rPr>
          <w:sz w:val="28"/>
          <w:szCs w:val="28"/>
        </w:rPr>
      </w:pPr>
      <w:r w:rsidRPr="00D33333">
        <w:rPr>
          <w:sz w:val="28"/>
          <w:szCs w:val="28"/>
        </w:rPr>
        <w:t>UNIDAD 1. BASES TEÓRICAS DEL DESARROLLO DE LAS HABILIDADES SOCIOEMOCIONALES.</w:t>
      </w:r>
    </w:p>
    <w:p w14:paraId="56A16235" w14:textId="77777777" w:rsidR="00D33333" w:rsidRPr="00D33333" w:rsidRDefault="00D33333" w:rsidP="007F4CB1">
      <w:pPr>
        <w:jc w:val="center"/>
        <w:rPr>
          <w:sz w:val="28"/>
          <w:szCs w:val="28"/>
        </w:rPr>
      </w:pPr>
      <w:r w:rsidRPr="00D33333">
        <w:rPr>
          <w:sz w:val="28"/>
          <w:szCs w:val="28"/>
        </w:rPr>
        <w:t>ACTIVIDAD ENTENDIENDO EL DESARROLLO SOCIOEMOCIONAL DEL NIÑO DESDE DIFERENTES PERSPECTIVAS</w:t>
      </w:r>
    </w:p>
    <w:p w14:paraId="543128F4" w14:textId="77777777" w:rsidR="00D33333" w:rsidRPr="00D33333" w:rsidRDefault="00D33333" w:rsidP="007F4CB1">
      <w:pPr>
        <w:jc w:val="center"/>
        <w:rPr>
          <w:sz w:val="28"/>
          <w:szCs w:val="28"/>
        </w:rPr>
      </w:pPr>
      <w:r w:rsidRPr="00D33333">
        <w:rPr>
          <w:sz w:val="28"/>
          <w:szCs w:val="28"/>
        </w:rPr>
        <w:t>PRESENTADO POR:</w:t>
      </w:r>
    </w:p>
    <w:p w14:paraId="0F792427" w14:textId="60B705B6" w:rsidR="00D33333" w:rsidRPr="00D33333" w:rsidRDefault="00D33333" w:rsidP="007F4CB1">
      <w:pPr>
        <w:jc w:val="center"/>
        <w:rPr>
          <w:sz w:val="28"/>
          <w:szCs w:val="28"/>
        </w:rPr>
      </w:pPr>
      <w:r w:rsidRPr="00D33333">
        <w:rPr>
          <w:sz w:val="28"/>
          <w:szCs w:val="28"/>
        </w:rPr>
        <w:t>SANDRA GUADALUPE FLORES ALVIZO #7</w:t>
      </w:r>
    </w:p>
    <w:p w14:paraId="1FFAF79C" w14:textId="77777777" w:rsidR="00D33333" w:rsidRPr="00D33333" w:rsidRDefault="00D33333" w:rsidP="007F4CB1">
      <w:pPr>
        <w:jc w:val="center"/>
        <w:rPr>
          <w:sz w:val="28"/>
          <w:szCs w:val="28"/>
        </w:rPr>
      </w:pPr>
      <w:r w:rsidRPr="00D33333">
        <w:rPr>
          <w:sz w:val="28"/>
          <w:szCs w:val="28"/>
        </w:rPr>
        <w:t>SEGUNDO “D” CUARTO SEMESTRE</w:t>
      </w:r>
    </w:p>
    <w:p w14:paraId="2F118242" w14:textId="666EE409" w:rsidR="00D33333" w:rsidRPr="00D33333" w:rsidRDefault="00D33333" w:rsidP="007F4CB1">
      <w:pPr>
        <w:jc w:val="center"/>
        <w:rPr>
          <w:sz w:val="28"/>
          <w:szCs w:val="28"/>
        </w:rPr>
      </w:pPr>
      <w:r w:rsidRPr="00D33333">
        <w:rPr>
          <w:sz w:val="28"/>
          <w:szCs w:val="28"/>
        </w:rPr>
        <w:t>SALTILLO, COAHUILA                                                           2</w:t>
      </w:r>
      <w:r>
        <w:rPr>
          <w:sz w:val="28"/>
          <w:szCs w:val="28"/>
        </w:rPr>
        <w:t>8</w:t>
      </w:r>
      <w:r w:rsidRPr="00D33333">
        <w:rPr>
          <w:sz w:val="28"/>
          <w:szCs w:val="28"/>
        </w:rPr>
        <w:t xml:space="preserve"> DE MARZO DEL 2021</w:t>
      </w:r>
    </w:p>
    <w:p w14:paraId="5D5DD0BE" w14:textId="11E32E99" w:rsidR="00053802" w:rsidRPr="00E41209" w:rsidRDefault="00277932" w:rsidP="00E41209">
      <w:pPr>
        <w:jc w:val="center"/>
        <w:rPr>
          <w:i/>
          <w:color w:val="000000" w:themeColor="text1"/>
        </w:rPr>
      </w:pPr>
      <w:r w:rsidRPr="00E41209">
        <w:rPr>
          <w:b/>
          <w:color w:val="000000" w:themeColor="text1"/>
          <w:sz w:val="28"/>
        </w:rPr>
        <w:lastRenderedPageBreak/>
        <w:t>C</w:t>
      </w:r>
      <w:r w:rsidR="00053802" w:rsidRPr="00E41209">
        <w:rPr>
          <w:b/>
          <w:color w:val="000000" w:themeColor="text1"/>
          <w:sz w:val="28"/>
        </w:rPr>
        <w:t>uadro de doble entrada</w:t>
      </w:r>
    </w:p>
    <w:tbl>
      <w:tblPr>
        <w:tblStyle w:val="Tablaconcuadrculaclar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407"/>
        <w:gridCol w:w="2482"/>
        <w:gridCol w:w="2370"/>
        <w:gridCol w:w="2423"/>
        <w:gridCol w:w="2291"/>
        <w:gridCol w:w="2013"/>
      </w:tblGrid>
      <w:tr w:rsidR="00C63504" w:rsidRPr="00422993" w14:paraId="65733D20" w14:textId="2E05BA51" w:rsidTr="00E41209">
        <w:tc>
          <w:tcPr>
            <w:tcW w:w="2400" w:type="dxa"/>
            <w:shd w:val="clear" w:color="auto" w:fill="FFCCFF"/>
          </w:tcPr>
          <w:p w14:paraId="2D550B17" w14:textId="6A2E0FAB" w:rsidR="00350006" w:rsidRPr="00422993" w:rsidRDefault="00350006" w:rsidP="00422993">
            <w:pPr>
              <w:spacing w:after="0"/>
              <w:rPr>
                <w:b/>
                <w:bCs/>
                <w:sz w:val="24"/>
                <w:szCs w:val="24"/>
              </w:rPr>
            </w:pPr>
          </w:p>
        </w:tc>
        <w:tc>
          <w:tcPr>
            <w:tcW w:w="2274" w:type="dxa"/>
            <w:shd w:val="clear" w:color="auto" w:fill="FFCCFF"/>
          </w:tcPr>
          <w:p w14:paraId="32973CF6" w14:textId="73CD9B85" w:rsidR="00350006" w:rsidRPr="00422993" w:rsidRDefault="00350006" w:rsidP="00422993">
            <w:pPr>
              <w:tabs>
                <w:tab w:val="center" w:pos="1516"/>
              </w:tabs>
              <w:spacing w:after="0"/>
              <w:rPr>
                <w:b/>
                <w:bCs/>
                <w:sz w:val="24"/>
                <w:szCs w:val="24"/>
              </w:rPr>
            </w:pPr>
            <w:r w:rsidRPr="00422993">
              <w:rPr>
                <w:b/>
                <w:bCs/>
                <w:sz w:val="24"/>
                <w:szCs w:val="24"/>
              </w:rPr>
              <w:t xml:space="preserve">Teoría </w:t>
            </w:r>
            <w:r w:rsidRPr="00422993">
              <w:rPr>
                <w:b/>
                <w:bCs/>
                <w:sz w:val="24"/>
                <w:szCs w:val="24"/>
              </w:rPr>
              <w:tab/>
            </w:r>
            <w:r w:rsidRPr="00422993">
              <w:rPr>
                <w:b/>
                <w:bCs/>
                <w:sz w:val="24"/>
                <w:szCs w:val="24"/>
              </w:rPr>
              <w:t>cognitiva de Jean Piaget</w:t>
            </w:r>
          </w:p>
        </w:tc>
        <w:tc>
          <w:tcPr>
            <w:tcW w:w="2389" w:type="dxa"/>
            <w:shd w:val="clear" w:color="auto" w:fill="FFCCFF"/>
          </w:tcPr>
          <w:p w14:paraId="6F0A6768" w14:textId="34142831" w:rsidR="00350006" w:rsidRPr="00422993" w:rsidRDefault="00350006" w:rsidP="00422993">
            <w:pPr>
              <w:spacing w:after="0"/>
              <w:rPr>
                <w:b/>
                <w:bCs/>
                <w:sz w:val="24"/>
                <w:szCs w:val="24"/>
              </w:rPr>
            </w:pPr>
            <w:r w:rsidRPr="00422993">
              <w:rPr>
                <w:b/>
                <w:bCs/>
                <w:sz w:val="24"/>
                <w:szCs w:val="24"/>
              </w:rPr>
              <w:t>Teoría del</w:t>
            </w:r>
            <w:r w:rsidRPr="00422993">
              <w:rPr>
                <w:b/>
                <w:bCs/>
                <w:sz w:val="24"/>
                <w:szCs w:val="24"/>
              </w:rPr>
              <w:t xml:space="preserve"> </w:t>
            </w:r>
            <w:r w:rsidRPr="00422993">
              <w:rPr>
                <w:b/>
                <w:bCs/>
                <w:sz w:val="24"/>
                <w:szCs w:val="24"/>
              </w:rPr>
              <w:t>Desarrollo psicológico evolutivo de Florence Goodenough</w:t>
            </w:r>
          </w:p>
        </w:tc>
        <w:tc>
          <w:tcPr>
            <w:tcW w:w="1996" w:type="dxa"/>
            <w:shd w:val="clear" w:color="auto" w:fill="FFCCFF"/>
          </w:tcPr>
          <w:p w14:paraId="7D2DE9E7" w14:textId="1FACF386" w:rsidR="00350006" w:rsidRPr="00422993" w:rsidRDefault="00E41209" w:rsidP="00422993">
            <w:pPr>
              <w:spacing w:after="0"/>
              <w:rPr>
                <w:b/>
                <w:bCs/>
                <w:color w:val="000000" w:themeColor="text1"/>
                <w:sz w:val="24"/>
                <w:szCs w:val="24"/>
              </w:rPr>
            </w:pPr>
            <w:r>
              <w:rPr>
                <w:b/>
                <w:bCs/>
                <w:sz w:val="24"/>
                <w:szCs w:val="24"/>
              </w:rPr>
              <w:t xml:space="preserve">Teoría </w:t>
            </w:r>
            <w:r>
              <w:rPr>
                <w:b/>
                <w:bCs/>
                <w:sz w:val="24"/>
                <w:szCs w:val="24"/>
              </w:rPr>
              <w:t xml:space="preserve">de </w:t>
            </w:r>
            <w:r w:rsidR="00350006" w:rsidRPr="00422993">
              <w:rPr>
                <w:b/>
                <w:bCs/>
                <w:color w:val="000000" w:themeColor="text1"/>
                <w:sz w:val="24"/>
                <w:szCs w:val="24"/>
              </w:rPr>
              <w:t>Sigmund Freud</w:t>
            </w:r>
          </w:p>
        </w:tc>
        <w:tc>
          <w:tcPr>
            <w:tcW w:w="1965" w:type="dxa"/>
            <w:shd w:val="clear" w:color="auto" w:fill="FFCCFF"/>
          </w:tcPr>
          <w:p w14:paraId="21B1CC42" w14:textId="7C6A7106" w:rsidR="00350006" w:rsidRPr="00422993" w:rsidRDefault="00E41209" w:rsidP="00422993">
            <w:pPr>
              <w:spacing w:after="0"/>
              <w:rPr>
                <w:b/>
                <w:bCs/>
                <w:sz w:val="24"/>
                <w:szCs w:val="24"/>
              </w:rPr>
            </w:pPr>
            <w:r>
              <w:rPr>
                <w:b/>
                <w:bCs/>
                <w:sz w:val="24"/>
                <w:szCs w:val="24"/>
              </w:rPr>
              <w:t xml:space="preserve">Teoría de </w:t>
            </w:r>
            <w:r w:rsidR="00350006" w:rsidRPr="00422993">
              <w:rPr>
                <w:b/>
                <w:bCs/>
                <w:sz w:val="24"/>
                <w:szCs w:val="24"/>
              </w:rPr>
              <w:t>Melani Klein</w:t>
            </w:r>
          </w:p>
        </w:tc>
        <w:tc>
          <w:tcPr>
            <w:tcW w:w="1962" w:type="dxa"/>
            <w:shd w:val="clear" w:color="auto" w:fill="FFCCFF"/>
          </w:tcPr>
          <w:p w14:paraId="2CC992DD" w14:textId="54C1D76B" w:rsidR="00350006" w:rsidRPr="00422993" w:rsidRDefault="007F4CB1" w:rsidP="00422993">
            <w:pPr>
              <w:spacing w:after="0"/>
              <w:rPr>
                <w:b/>
                <w:bCs/>
                <w:sz w:val="24"/>
                <w:szCs w:val="24"/>
              </w:rPr>
            </w:pPr>
            <w:r>
              <w:rPr>
                <w:b/>
                <w:bCs/>
                <w:sz w:val="24"/>
                <w:szCs w:val="24"/>
              </w:rPr>
              <w:t>Teoría de</w:t>
            </w:r>
            <w:r w:rsidR="00E41209">
              <w:rPr>
                <w:b/>
                <w:bCs/>
                <w:sz w:val="24"/>
                <w:szCs w:val="24"/>
              </w:rPr>
              <w:t xml:space="preserve"> </w:t>
            </w:r>
            <w:r w:rsidR="00350006" w:rsidRPr="00422993">
              <w:rPr>
                <w:b/>
                <w:bCs/>
                <w:sz w:val="24"/>
                <w:szCs w:val="24"/>
              </w:rPr>
              <w:t>Karen Horney</w:t>
            </w:r>
          </w:p>
        </w:tc>
      </w:tr>
      <w:tr w:rsidR="00C63504" w:rsidRPr="00422993" w14:paraId="5319CB8F" w14:textId="4C13EF2B" w:rsidTr="00E41209">
        <w:tc>
          <w:tcPr>
            <w:tcW w:w="2400" w:type="dxa"/>
            <w:shd w:val="clear" w:color="auto" w:fill="BFBFBF" w:themeFill="background1" w:themeFillShade="BF"/>
          </w:tcPr>
          <w:p w14:paraId="10FCD85C" w14:textId="3F8251BD" w:rsidR="00350006" w:rsidRPr="00422993" w:rsidRDefault="00350006" w:rsidP="00422993">
            <w:pPr>
              <w:spacing w:after="0"/>
              <w:rPr>
                <w:b/>
                <w:bCs/>
                <w:sz w:val="24"/>
                <w:szCs w:val="24"/>
              </w:rPr>
            </w:pPr>
            <w:r w:rsidRPr="00422993">
              <w:rPr>
                <w:b/>
                <w:bCs/>
                <w:sz w:val="24"/>
                <w:szCs w:val="24"/>
              </w:rPr>
              <w:t xml:space="preserve">Perspectiva </w:t>
            </w:r>
          </w:p>
        </w:tc>
        <w:tc>
          <w:tcPr>
            <w:tcW w:w="2274" w:type="dxa"/>
          </w:tcPr>
          <w:p w14:paraId="4F04EBD5" w14:textId="51D5B386" w:rsidR="00350006" w:rsidRPr="00422993" w:rsidRDefault="004932E8" w:rsidP="00422993">
            <w:pPr>
              <w:spacing w:after="0"/>
              <w:rPr>
                <w:sz w:val="24"/>
                <w:szCs w:val="24"/>
              </w:rPr>
            </w:pPr>
            <w:r w:rsidRPr="00422993">
              <w:rPr>
                <w:sz w:val="24"/>
                <w:szCs w:val="24"/>
              </w:rPr>
              <w:t xml:space="preserve">Cognitiva </w:t>
            </w:r>
          </w:p>
        </w:tc>
        <w:tc>
          <w:tcPr>
            <w:tcW w:w="2389" w:type="dxa"/>
          </w:tcPr>
          <w:p w14:paraId="0AD81CE1" w14:textId="180C9A18" w:rsidR="00350006" w:rsidRPr="00422993" w:rsidRDefault="004932E8" w:rsidP="00422993">
            <w:pPr>
              <w:spacing w:after="0"/>
              <w:rPr>
                <w:sz w:val="24"/>
                <w:szCs w:val="24"/>
              </w:rPr>
            </w:pPr>
            <w:r w:rsidRPr="00422993">
              <w:rPr>
                <w:sz w:val="24"/>
                <w:szCs w:val="24"/>
              </w:rPr>
              <w:t xml:space="preserve">Cognitiva </w:t>
            </w:r>
          </w:p>
        </w:tc>
        <w:tc>
          <w:tcPr>
            <w:tcW w:w="1996" w:type="dxa"/>
          </w:tcPr>
          <w:p w14:paraId="1FD896B1" w14:textId="7349BB0F" w:rsidR="00350006" w:rsidRPr="00422993" w:rsidRDefault="004932E8" w:rsidP="00422993">
            <w:pPr>
              <w:spacing w:after="0"/>
              <w:rPr>
                <w:color w:val="000000" w:themeColor="text1"/>
                <w:sz w:val="24"/>
                <w:szCs w:val="24"/>
              </w:rPr>
            </w:pPr>
            <w:r w:rsidRPr="00422993">
              <w:rPr>
                <w:color w:val="000000" w:themeColor="text1"/>
                <w:sz w:val="24"/>
                <w:szCs w:val="24"/>
              </w:rPr>
              <w:t xml:space="preserve">Psicológica </w:t>
            </w:r>
          </w:p>
        </w:tc>
        <w:tc>
          <w:tcPr>
            <w:tcW w:w="1965" w:type="dxa"/>
          </w:tcPr>
          <w:p w14:paraId="3DB2241C" w14:textId="6C481641" w:rsidR="00350006" w:rsidRPr="00422993" w:rsidRDefault="004932E8" w:rsidP="00422993">
            <w:pPr>
              <w:spacing w:after="0"/>
              <w:rPr>
                <w:sz w:val="24"/>
                <w:szCs w:val="24"/>
              </w:rPr>
            </w:pPr>
            <w:r w:rsidRPr="00422993">
              <w:rPr>
                <w:sz w:val="24"/>
                <w:szCs w:val="24"/>
              </w:rPr>
              <w:t>Psicológica</w:t>
            </w:r>
          </w:p>
        </w:tc>
        <w:tc>
          <w:tcPr>
            <w:tcW w:w="1962" w:type="dxa"/>
          </w:tcPr>
          <w:p w14:paraId="33CB1804" w14:textId="248ABCA4" w:rsidR="00350006" w:rsidRPr="00422993" w:rsidRDefault="004932E8" w:rsidP="00422993">
            <w:pPr>
              <w:spacing w:after="0"/>
              <w:rPr>
                <w:sz w:val="24"/>
                <w:szCs w:val="24"/>
              </w:rPr>
            </w:pPr>
            <w:r w:rsidRPr="00422993">
              <w:rPr>
                <w:sz w:val="24"/>
                <w:szCs w:val="24"/>
              </w:rPr>
              <w:t>Psicológica</w:t>
            </w:r>
          </w:p>
        </w:tc>
      </w:tr>
      <w:tr w:rsidR="00C63504" w:rsidRPr="00422993" w14:paraId="48D83B89" w14:textId="116531AA" w:rsidTr="00E41209">
        <w:trPr>
          <w:trHeight w:val="622"/>
        </w:trPr>
        <w:tc>
          <w:tcPr>
            <w:tcW w:w="2400" w:type="dxa"/>
            <w:shd w:val="clear" w:color="auto" w:fill="BFBFBF" w:themeFill="background1" w:themeFillShade="BF"/>
          </w:tcPr>
          <w:p w14:paraId="1FA2FCD3" w14:textId="0F915909" w:rsidR="00350006" w:rsidRPr="00422993" w:rsidRDefault="00350006" w:rsidP="00422993">
            <w:pPr>
              <w:spacing w:after="0"/>
              <w:rPr>
                <w:b/>
                <w:bCs/>
                <w:sz w:val="24"/>
                <w:szCs w:val="24"/>
              </w:rPr>
            </w:pPr>
            <w:r w:rsidRPr="00422993">
              <w:rPr>
                <w:b/>
                <w:bCs/>
                <w:sz w:val="24"/>
                <w:szCs w:val="24"/>
              </w:rPr>
              <w:t xml:space="preserve">Aportaciones principales </w:t>
            </w:r>
          </w:p>
        </w:tc>
        <w:tc>
          <w:tcPr>
            <w:tcW w:w="2274" w:type="dxa"/>
          </w:tcPr>
          <w:p w14:paraId="2ED74BF1" w14:textId="20534B4F" w:rsidR="00350006" w:rsidRPr="00422993" w:rsidRDefault="004932E8" w:rsidP="00422993">
            <w:pPr>
              <w:spacing w:after="0"/>
              <w:rPr>
                <w:sz w:val="24"/>
                <w:szCs w:val="24"/>
              </w:rPr>
            </w:pPr>
            <w:r w:rsidRPr="00422993">
              <w:rPr>
                <w:sz w:val="24"/>
                <w:szCs w:val="24"/>
              </w:rPr>
              <w:t>L</w:t>
            </w:r>
            <w:r w:rsidR="00350006" w:rsidRPr="00422993">
              <w:rPr>
                <w:sz w:val="24"/>
                <w:szCs w:val="24"/>
              </w:rPr>
              <w:t>a teoría del desarrollo cognitivo del psicólogo suizo Jean Piaget (1896-1980), explica cómo los niños construyen un modelo mental del mundo.</w:t>
            </w:r>
          </w:p>
          <w:p w14:paraId="44356496" w14:textId="77777777" w:rsidR="004932E8" w:rsidRPr="00422993" w:rsidRDefault="004932E8" w:rsidP="00422993">
            <w:pPr>
              <w:spacing w:after="0"/>
              <w:rPr>
                <w:sz w:val="24"/>
                <w:szCs w:val="24"/>
              </w:rPr>
            </w:pPr>
            <w:r w:rsidRPr="00422993">
              <w:rPr>
                <w:sz w:val="24"/>
                <w:szCs w:val="24"/>
              </w:rPr>
              <w:t>Para Piaget, el desarrollo cognitivo es una reorganización progresiva de los procesos mentales como resultado de la maduración biológica y la experiencia ambiental.</w:t>
            </w:r>
          </w:p>
          <w:p w14:paraId="4AC9F641" w14:textId="4C6E1C4C" w:rsidR="00350006" w:rsidRPr="00422993" w:rsidRDefault="004932E8" w:rsidP="00422993">
            <w:pPr>
              <w:spacing w:after="0"/>
              <w:rPr>
                <w:sz w:val="24"/>
                <w:szCs w:val="24"/>
              </w:rPr>
            </w:pPr>
            <w:r w:rsidRPr="00422993">
              <w:rPr>
                <w:sz w:val="24"/>
                <w:szCs w:val="24"/>
              </w:rPr>
              <w:t xml:space="preserve">Los niños construyen una comprensión del mundo que les rodea, y </w:t>
            </w:r>
            <w:r w:rsidRPr="00422993">
              <w:rPr>
                <w:sz w:val="24"/>
                <w:szCs w:val="24"/>
              </w:rPr>
              <w:lastRenderedPageBreak/>
              <w:t>luego experimentan discrepancias entre lo que ya saben y lo que descubren en su entorno.</w:t>
            </w:r>
          </w:p>
        </w:tc>
        <w:tc>
          <w:tcPr>
            <w:tcW w:w="2389" w:type="dxa"/>
          </w:tcPr>
          <w:p w14:paraId="02484A9C" w14:textId="402D0C75" w:rsidR="008F2F17" w:rsidRPr="00422993" w:rsidRDefault="008F2F17" w:rsidP="00422993">
            <w:pPr>
              <w:spacing w:after="0"/>
              <w:rPr>
                <w:sz w:val="24"/>
                <w:szCs w:val="24"/>
              </w:rPr>
            </w:pPr>
            <w:r w:rsidRPr="00422993">
              <w:rPr>
                <w:sz w:val="24"/>
                <w:szCs w:val="24"/>
              </w:rPr>
              <w:lastRenderedPageBreak/>
              <w:t xml:space="preserve">El </w:t>
            </w:r>
            <w:r w:rsidRPr="00422993">
              <w:rPr>
                <w:sz w:val="24"/>
                <w:szCs w:val="24"/>
              </w:rPr>
              <w:t>mérito</w:t>
            </w:r>
            <w:r w:rsidRPr="00422993">
              <w:rPr>
                <w:sz w:val="24"/>
                <w:szCs w:val="24"/>
              </w:rPr>
              <w:t xml:space="preserve"> de Goodenough fue el proporcionar un instrumento capaz de medir el nivel general del desarrollo intelectual para niños de entre 2 y 15 años, del cual se presenta una breve descripción:</w:t>
            </w:r>
          </w:p>
          <w:p w14:paraId="2F3C9BFE" w14:textId="163E05B1" w:rsidR="008F2F17" w:rsidRPr="00422993" w:rsidRDefault="008F2F17" w:rsidP="00422993">
            <w:pPr>
              <w:spacing w:after="0"/>
              <w:rPr>
                <w:sz w:val="24"/>
                <w:szCs w:val="24"/>
              </w:rPr>
            </w:pPr>
            <w:r w:rsidRPr="00422993">
              <w:rPr>
                <w:sz w:val="24"/>
                <w:szCs w:val="24"/>
              </w:rPr>
              <w:t>La escala de Goodenough es una técnica para medir la inteligencia general por medio del análisis del dibujo de la figura del hombre (</w:t>
            </w:r>
            <w:r w:rsidR="00ED1D9F" w:rsidRPr="00422993">
              <w:rPr>
                <w:sz w:val="24"/>
                <w:szCs w:val="24"/>
              </w:rPr>
              <w:t>ya que,</w:t>
            </w:r>
            <w:r w:rsidRPr="00422993">
              <w:rPr>
                <w:sz w:val="24"/>
                <w:szCs w:val="24"/>
              </w:rPr>
              <w:t xml:space="preserve"> según Bernstein, la </w:t>
            </w:r>
            <w:r w:rsidRPr="00422993">
              <w:rPr>
                <w:sz w:val="24"/>
                <w:szCs w:val="24"/>
              </w:rPr>
              <w:lastRenderedPageBreak/>
              <w:t>figura masculina muestra vestimenta uniforme para ambos sexos) en donde el niño manifiesta en el dibujo su repertorio conceptual de la figura humana.</w:t>
            </w:r>
          </w:p>
          <w:p w14:paraId="40F90004" w14:textId="6B984A41" w:rsidR="00350006" w:rsidRPr="00422993" w:rsidRDefault="004E0B9D" w:rsidP="00422993">
            <w:pPr>
              <w:spacing w:after="0"/>
              <w:rPr>
                <w:sz w:val="24"/>
                <w:szCs w:val="24"/>
              </w:rPr>
            </w:pPr>
            <w:r w:rsidRPr="00422993">
              <w:rPr>
                <w:sz w:val="24"/>
                <w:szCs w:val="24"/>
              </w:rPr>
              <w:t>P</w:t>
            </w:r>
            <w:r w:rsidR="008F2F17" w:rsidRPr="00422993">
              <w:rPr>
                <w:sz w:val="24"/>
                <w:szCs w:val="24"/>
              </w:rPr>
              <w:t xml:space="preserve">or medio de </w:t>
            </w:r>
            <w:proofErr w:type="gramStart"/>
            <w:r w:rsidR="008F2F17" w:rsidRPr="00422993">
              <w:rPr>
                <w:sz w:val="24"/>
                <w:szCs w:val="24"/>
              </w:rPr>
              <w:t>este test</w:t>
            </w:r>
            <w:proofErr w:type="gramEnd"/>
            <w:r w:rsidR="008F2F17" w:rsidRPr="00422993">
              <w:rPr>
                <w:sz w:val="24"/>
                <w:szCs w:val="24"/>
              </w:rPr>
              <w:t xml:space="preserve"> se mide el valor de las funciones de asociación, observación analítica, discriminación, memoria de detalles, sentido espacial, juicio, abstracción, coordinación </w:t>
            </w:r>
            <w:r w:rsidR="007F4CB1" w:rsidRPr="00422993">
              <w:rPr>
                <w:sz w:val="24"/>
                <w:szCs w:val="24"/>
              </w:rPr>
              <w:t>viso manual</w:t>
            </w:r>
            <w:r w:rsidR="008F2F17" w:rsidRPr="00422993">
              <w:rPr>
                <w:sz w:val="24"/>
                <w:szCs w:val="24"/>
              </w:rPr>
              <w:t xml:space="preserve"> y adaptabilidad, todo esto de acuerdo a la representación </w:t>
            </w:r>
            <w:r w:rsidR="008F2F17" w:rsidRPr="00422993">
              <w:rPr>
                <w:sz w:val="24"/>
                <w:szCs w:val="24"/>
              </w:rPr>
              <w:t>gráfica</w:t>
            </w:r>
            <w:r w:rsidR="008F2F17" w:rsidRPr="00422993">
              <w:rPr>
                <w:sz w:val="24"/>
                <w:szCs w:val="24"/>
              </w:rPr>
              <w:t xml:space="preserve"> típica de una edad determinada.</w:t>
            </w:r>
          </w:p>
        </w:tc>
        <w:tc>
          <w:tcPr>
            <w:tcW w:w="1996" w:type="dxa"/>
          </w:tcPr>
          <w:p w14:paraId="70C0EBB8" w14:textId="4E3164FE" w:rsidR="00ED1D9F" w:rsidRPr="00ED1D9F" w:rsidRDefault="00ED1D9F" w:rsidP="00422993">
            <w:pPr>
              <w:shd w:val="clear" w:color="auto" w:fill="FFFFFF"/>
              <w:spacing w:before="120" w:after="0"/>
              <w:rPr>
                <w:color w:val="000000" w:themeColor="text1"/>
                <w:sz w:val="24"/>
                <w:szCs w:val="24"/>
              </w:rPr>
            </w:pPr>
            <w:r w:rsidRPr="00ED1D9F">
              <w:rPr>
                <w:color w:val="000000" w:themeColor="text1"/>
                <w:sz w:val="24"/>
                <w:szCs w:val="24"/>
              </w:rPr>
              <w:lastRenderedPageBreak/>
              <w:t>Para Freud, la sexualidad humana es una de las principales vertientes de la energía vital que mueve el comportamiento del ser humano. Esta energía, a la que se le puso el nombre de </w:t>
            </w:r>
            <w:r w:rsidRPr="00ED1D9F">
              <w:rPr>
                <w:color w:val="000000" w:themeColor="text1"/>
                <w:sz w:val="24"/>
                <w:szCs w:val="24"/>
                <w:u w:val="single"/>
                <w:shd w:val="clear" w:color="auto" w:fill="FFFFFF"/>
              </w:rPr>
              <w:t>libido</w:t>
            </w:r>
            <w:r w:rsidRPr="00ED1D9F">
              <w:rPr>
                <w:color w:val="000000" w:themeColor="text1"/>
                <w:sz w:val="24"/>
                <w:szCs w:val="24"/>
              </w:rPr>
              <w:t xml:space="preserve">, es la fuente de los impulsos que para el padre del psicoanálisis hacen que tendamos hacia ciertos objetivos a corto plazo y, a la vez, obligan a otras instancias de nuestra </w:t>
            </w:r>
            <w:r w:rsidRPr="00ED1D9F">
              <w:rPr>
                <w:color w:val="000000" w:themeColor="text1"/>
                <w:sz w:val="24"/>
                <w:szCs w:val="24"/>
              </w:rPr>
              <w:lastRenderedPageBreak/>
              <w:t>psique a reprimir estas tendencias para no ponernos en peligro o no entrar en conflicto con el entorno en el que vivimos.</w:t>
            </w:r>
          </w:p>
          <w:p w14:paraId="341FD307" w14:textId="45C088AD" w:rsidR="00ED1D9F" w:rsidRPr="00ED1D9F" w:rsidRDefault="00ED1D9F" w:rsidP="00422993">
            <w:pPr>
              <w:shd w:val="clear" w:color="auto" w:fill="FFFFFF"/>
              <w:spacing w:before="120" w:after="0"/>
              <w:rPr>
                <w:color w:val="000000" w:themeColor="text1"/>
                <w:sz w:val="24"/>
                <w:szCs w:val="24"/>
              </w:rPr>
            </w:pPr>
            <w:r w:rsidRPr="00ED1D9F">
              <w:rPr>
                <w:color w:val="000000" w:themeColor="text1"/>
                <w:sz w:val="24"/>
                <w:szCs w:val="24"/>
              </w:rPr>
              <w:t xml:space="preserve">La energía vital que se expresa a través de la sexualidad, según Freud, está presente ya desde las primeras semanas de nuestra vida, lo cual significa que nuestra vertiente sexual no nace en </w:t>
            </w:r>
            <w:r w:rsidR="007F4CB1" w:rsidRPr="00ED1D9F">
              <w:rPr>
                <w:color w:val="000000" w:themeColor="text1"/>
                <w:sz w:val="24"/>
                <w:szCs w:val="24"/>
              </w:rPr>
              <w:t>la adolescencia</w:t>
            </w:r>
            <w:r w:rsidRPr="00ED1D9F">
              <w:rPr>
                <w:color w:val="000000" w:themeColor="text1"/>
                <w:sz w:val="24"/>
                <w:szCs w:val="24"/>
              </w:rPr>
              <w:t>, tal y como muchos investigadores de su época sostenían.</w:t>
            </w:r>
          </w:p>
          <w:p w14:paraId="2B828294" w14:textId="77777777" w:rsidR="00350006" w:rsidRPr="00422993" w:rsidRDefault="00350006" w:rsidP="00422993">
            <w:pPr>
              <w:spacing w:after="0"/>
              <w:rPr>
                <w:color w:val="000000" w:themeColor="text1"/>
                <w:sz w:val="24"/>
                <w:szCs w:val="24"/>
              </w:rPr>
            </w:pPr>
          </w:p>
        </w:tc>
        <w:tc>
          <w:tcPr>
            <w:tcW w:w="1965" w:type="dxa"/>
          </w:tcPr>
          <w:p w14:paraId="030A2EA9" w14:textId="77777777" w:rsidR="00350006" w:rsidRPr="00422993" w:rsidRDefault="00ED1D9F" w:rsidP="00422993">
            <w:pPr>
              <w:spacing w:after="0"/>
              <w:rPr>
                <w:sz w:val="24"/>
                <w:szCs w:val="24"/>
              </w:rPr>
            </w:pPr>
            <w:r w:rsidRPr="00422993">
              <w:rPr>
                <w:sz w:val="24"/>
                <w:szCs w:val="24"/>
              </w:rPr>
              <w:lastRenderedPageBreak/>
              <w:t xml:space="preserve">Melanie Klein desarrolló su teoría a partir del análisis y la observación directa sobre los niños. Postuló que el complejo de Edipo no era exclusivo de la fase fálica, sino que se presentaba desde la primera infancia y, además, que los niños nacen con imágenes, afectos y defensas inconscientes, auspiciados por la pulsión de muerte, </w:t>
            </w:r>
            <w:r w:rsidRPr="00422993">
              <w:rPr>
                <w:sz w:val="24"/>
                <w:szCs w:val="24"/>
              </w:rPr>
              <w:lastRenderedPageBreak/>
              <w:t>connatural del ser humano.</w:t>
            </w:r>
          </w:p>
          <w:p w14:paraId="46E0E2A3" w14:textId="44522D66" w:rsidR="00ED1D9F" w:rsidRPr="00422993" w:rsidRDefault="00ED1D9F" w:rsidP="00422993">
            <w:pPr>
              <w:spacing w:after="0"/>
              <w:rPr>
                <w:sz w:val="24"/>
                <w:szCs w:val="24"/>
              </w:rPr>
            </w:pPr>
            <w:r w:rsidRPr="00422993">
              <w:rPr>
                <w:sz w:val="24"/>
                <w:szCs w:val="24"/>
              </w:rPr>
              <w:t>M</w:t>
            </w:r>
            <w:r w:rsidRPr="00422993">
              <w:rPr>
                <w:sz w:val="24"/>
                <w:szCs w:val="24"/>
              </w:rPr>
              <w:t xml:space="preserve">elanie Klein, realizó un estudio arduo e intuitivo sobre la mente y las emociones infantiles. Concibió </w:t>
            </w:r>
            <w:r w:rsidR="00422993" w:rsidRPr="00422993">
              <w:rPr>
                <w:sz w:val="24"/>
                <w:szCs w:val="24"/>
              </w:rPr>
              <w:t>que,</w:t>
            </w:r>
            <w:r w:rsidRPr="00422993">
              <w:rPr>
                <w:sz w:val="24"/>
                <w:szCs w:val="24"/>
              </w:rPr>
              <w:t xml:space="preserve"> desde bebé, el ser humano transita por una ansiedad persecutoria (representada por la frustración, necesidades insatisfechas, molestia y dolor) para asimilar la realidad y los cambios.</w:t>
            </w:r>
            <w:r w:rsidRPr="00422993">
              <w:rPr>
                <w:sz w:val="24"/>
                <w:szCs w:val="24"/>
              </w:rPr>
              <w:t xml:space="preserve"> </w:t>
            </w:r>
            <w:r w:rsidRPr="00422993">
              <w:rPr>
                <w:sz w:val="24"/>
                <w:szCs w:val="24"/>
              </w:rPr>
              <w:t xml:space="preserve">la concepción antropológica de Klein versa sobre un innatismo de emociones e impulsos de carácter hostil y amoroso, que se mantendrán </w:t>
            </w:r>
            <w:r w:rsidRPr="00422993">
              <w:rPr>
                <w:sz w:val="24"/>
                <w:szCs w:val="24"/>
              </w:rPr>
              <w:lastRenderedPageBreak/>
              <w:t>durante toda la vida de una persona. Dichos impulsos son la agresividad, la envidia, resentimiento por la frustración, el amor y la gratificación mediadas por el súper-yo.</w:t>
            </w:r>
          </w:p>
        </w:tc>
        <w:tc>
          <w:tcPr>
            <w:tcW w:w="1962" w:type="dxa"/>
          </w:tcPr>
          <w:p w14:paraId="4476B191" w14:textId="77777777" w:rsidR="00422993" w:rsidRPr="00422993" w:rsidRDefault="00422993" w:rsidP="00422993">
            <w:pPr>
              <w:spacing w:after="0"/>
              <w:rPr>
                <w:sz w:val="24"/>
                <w:szCs w:val="24"/>
              </w:rPr>
            </w:pPr>
            <w:r w:rsidRPr="00422993">
              <w:rPr>
                <w:sz w:val="24"/>
                <w:szCs w:val="24"/>
              </w:rPr>
              <w:lastRenderedPageBreak/>
              <w:t xml:space="preserve">Se considera que Horney y Alfred Adler son los fundadores del </w:t>
            </w:r>
            <w:proofErr w:type="spellStart"/>
            <w:r w:rsidRPr="00422993">
              <w:rPr>
                <w:sz w:val="24"/>
                <w:szCs w:val="24"/>
              </w:rPr>
              <w:t>neofreudismo</w:t>
            </w:r>
            <w:proofErr w:type="spellEnd"/>
            <w:r w:rsidRPr="00422993">
              <w:rPr>
                <w:sz w:val="24"/>
                <w:szCs w:val="24"/>
              </w:rPr>
              <w:t>, una corriente del psicoanálisis que surgió como reacción a algunos de los postulados de Freud y facilitó que se produjeran desarrollos alternativos.</w:t>
            </w:r>
            <w:r w:rsidRPr="00422993">
              <w:rPr>
                <w:sz w:val="24"/>
                <w:szCs w:val="24"/>
              </w:rPr>
              <w:t xml:space="preserve"> </w:t>
            </w:r>
          </w:p>
          <w:p w14:paraId="3B8AE49E" w14:textId="378A31DA" w:rsidR="00E41209" w:rsidRPr="00E41209" w:rsidRDefault="00ED1D9F" w:rsidP="00E41209">
            <w:pPr>
              <w:spacing w:after="0"/>
              <w:rPr>
                <w:sz w:val="24"/>
                <w:szCs w:val="24"/>
              </w:rPr>
            </w:pPr>
            <w:r w:rsidRPr="00422993">
              <w:rPr>
                <w:sz w:val="24"/>
                <w:szCs w:val="24"/>
              </w:rPr>
              <w:t xml:space="preserve">Según Horney, la neurosis es una alteración en la relación de una persona con ella </w:t>
            </w:r>
            <w:r w:rsidRPr="00422993">
              <w:rPr>
                <w:sz w:val="24"/>
                <w:szCs w:val="24"/>
              </w:rPr>
              <w:lastRenderedPageBreak/>
              <w:t>misma y con otras. El factor clave en la aparición de los síntomas es la forma en que los padres manejan la ansiedad del hijo durante su desarrollo.</w:t>
            </w:r>
            <w:r w:rsidR="00E41209">
              <w:t xml:space="preserve"> </w:t>
            </w:r>
            <w:r w:rsidR="00E41209" w:rsidRPr="00E41209">
              <w:rPr>
                <w:sz w:val="24"/>
                <w:szCs w:val="24"/>
              </w:rPr>
              <w:t xml:space="preserve">La personalidad neurótica o neurosis caracterial surge cuando los padres no proporcionan a sus hijos un entorno afectuoso y seguro, generándoles sentimientos de aislamiento, desamparo y hostilidad. Esto bloquea el desarrollo normal e impide que la </w:t>
            </w:r>
            <w:r w:rsidR="00E41209" w:rsidRPr="00E41209">
              <w:rPr>
                <w:sz w:val="24"/>
                <w:szCs w:val="24"/>
              </w:rPr>
              <w:lastRenderedPageBreak/>
              <w:t>persona se convierta en su “</w:t>
            </w:r>
            <w:proofErr w:type="spellStart"/>
            <w:r w:rsidR="00E41209" w:rsidRPr="00E41209">
              <w:rPr>
                <w:sz w:val="24"/>
                <w:szCs w:val="24"/>
              </w:rPr>
              <w:t>self</w:t>
            </w:r>
            <w:proofErr w:type="spellEnd"/>
            <w:r w:rsidR="00E41209" w:rsidRPr="00E41209">
              <w:rPr>
                <w:sz w:val="24"/>
                <w:szCs w:val="24"/>
              </w:rPr>
              <w:t xml:space="preserve"> real”.</w:t>
            </w:r>
          </w:p>
          <w:p w14:paraId="5A71474E" w14:textId="77777777" w:rsidR="00E41209" w:rsidRPr="00E41209" w:rsidRDefault="00E41209" w:rsidP="00E41209">
            <w:pPr>
              <w:spacing w:after="0"/>
              <w:rPr>
                <w:sz w:val="24"/>
                <w:szCs w:val="24"/>
              </w:rPr>
            </w:pPr>
          </w:p>
          <w:p w14:paraId="722F02EC" w14:textId="46C9673C" w:rsidR="00350006" w:rsidRPr="00422993" w:rsidRDefault="00E41209" w:rsidP="00E41209">
            <w:pPr>
              <w:spacing w:after="0"/>
              <w:rPr>
                <w:sz w:val="24"/>
                <w:szCs w:val="24"/>
              </w:rPr>
            </w:pPr>
            <w:r w:rsidRPr="00E41209">
              <w:rPr>
                <w:sz w:val="24"/>
                <w:szCs w:val="24"/>
              </w:rPr>
              <w:t xml:space="preserve">En la obra de Horney, el </w:t>
            </w:r>
            <w:proofErr w:type="spellStart"/>
            <w:r w:rsidRPr="00E41209">
              <w:rPr>
                <w:sz w:val="24"/>
                <w:szCs w:val="24"/>
              </w:rPr>
              <w:t>self</w:t>
            </w:r>
            <w:proofErr w:type="spellEnd"/>
            <w:r w:rsidRPr="00E41209">
              <w:rPr>
                <w:sz w:val="24"/>
                <w:szCs w:val="24"/>
              </w:rPr>
              <w:t xml:space="preserve"> (o sí mismo) real es equivalente a la identidad.</w:t>
            </w:r>
          </w:p>
        </w:tc>
      </w:tr>
      <w:tr w:rsidR="00C63504" w:rsidRPr="00422993" w14:paraId="27BD5A15" w14:textId="10901278" w:rsidTr="00E41209">
        <w:tc>
          <w:tcPr>
            <w:tcW w:w="2400" w:type="dxa"/>
            <w:shd w:val="clear" w:color="auto" w:fill="BFBFBF" w:themeFill="background1" w:themeFillShade="BF"/>
          </w:tcPr>
          <w:p w14:paraId="2A70D375" w14:textId="3F66EEBE" w:rsidR="00350006" w:rsidRPr="00422993" w:rsidRDefault="00350006" w:rsidP="00422993">
            <w:pPr>
              <w:spacing w:after="0"/>
              <w:rPr>
                <w:b/>
                <w:bCs/>
                <w:sz w:val="24"/>
                <w:szCs w:val="24"/>
              </w:rPr>
            </w:pPr>
            <w:r w:rsidRPr="00422993">
              <w:rPr>
                <w:b/>
                <w:bCs/>
                <w:sz w:val="24"/>
                <w:szCs w:val="24"/>
              </w:rPr>
              <w:lastRenderedPageBreak/>
              <w:t xml:space="preserve">Etapas de desarrollo </w:t>
            </w:r>
          </w:p>
        </w:tc>
        <w:tc>
          <w:tcPr>
            <w:tcW w:w="2274" w:type="dxa"/>
          </w:tcPr>
          <w:p w14:paraId="13E8137A" w14:textId="10CED109" w:rsidR="004932E8" w:rsidRPr="00422993" w:rsidRDefault="004932E8" w:rsidP="00422993">
            <w:pPr>
              <w:spacing w:after="0"/>
              <w:rPr>
                <w:sz w:val="24"/>
                <w:szCs w:val="24"/>
              </w:rPr>
            </w:pPr>
            <w:r w:rsidRPr="00422993">
              <w:rPr>
                <w:sz w:val="24"/>
                <w:szCs w:val="24"/>
              </w:rPr>
              <w:t xml:space="preserve">Según </w:t>
            </w:r>
            <w:r w:rsidRPr="00422993">
              <w:rPr>
                <w:sz w:val="24"/>
                <w:szCs w:val="24"/>
              </w:rPr>
              <w:t>Piaget,</w:t>
            </w:r>
            <w:r w:rsidRPr="00422993">
              <w:rPr>
                <w:sz w:val="24"/>
                <w:szCs w:val="24"/>
              </w:rPr>
              <w:t xml:space="preserve"> el desarrollo cognitivo de los niños avanza a través de una secuencia de cuatro estadios o grandes periodos críticos, cada uno de los cuales está marcado por cambios en como los niños conciben el mundo.</w:t>
            </w:r>
            <w:r w:rsidRPr="00422993">
              <w:rPr>
                <w:sz w:val="24"/>
                <w:szCs w:val="24"/>
              </w:rPr>
              <w:t xml:space="preserve"> </w:t>
            </w:r>
            <w:r w:rsidR="00E41209">
              <w:rPr>
                <w:sz w:val="24"/>
                <w:szCs w:val="24"/>
              </w:rPr>
              <w:t>-</w:t>
            </w:r>
            <w:r w:rsidRPr="00422993">
              <w:rPr>
                <w:sz w:val="24"/>
                <w:szCs w:val="24"/>
              </w:rPr>
              <w:t xml:space="preserve">Etapa </w:t>
            </w:r>
            <w:r w:rsidR="00E41209" w:rsidRPr="00422993">
              <w:rPr>
                <w:sz w:val="24"/>
                <w:szCs w:val="24"/>
              </w:rPr>
              <w:t>sensoriomotora</w:t>
            </w:r>
            <w:r w:rsidRPr="00422993">
              <w:rPr>
                <w:sz w:val="24"/>
                <w:szCs w:val="24"/>
              </w:rPr>
              <w:t>: la cual abarca desde el nacimiento hasta los 2 años.</w:t>
            </w:r>
            <w:r w:rsidRPr="00422993">
              <w:rPr>
                <w:sz w:val="24"/>
                <w:szCs w:val="24"/>
              </w:rPr>
              <w:t xml:space="preserve"> </w:t>
            </w:r>
          </w:p>
          <w:p w14:paraId="716BA174" w14:textId="0F5A3D23" w:rsidR="004932E8" w:rsidRPr="00422993" w:rsidRDefault="004932E8" w:rsidP="00422993">
            <w:pPr>
              <w:spacing w:after="0"/>
              <w:rPr>
                <w:sz w:val="24"/>
                <w:szCs w:val="24"/>
              </w:rPr>
            </w:pPr>
            <w:r w:rsidRPr="00422993">
              <w:rPr>
                <w:sz w:val="24"/>
                <w:szCs w:val="24"/>
              </w:rPr>
              <w:t xml:space="preserve">Piaget planteó una teoría acerca de las </w:t>
            </w:r>
            <w:r w:rsidRPr="00422993">
              <w:rPr>
                <w:sz w:val="24"/>
                <w:szCs w:val="24"/>
              </w:rPr>
              <w:lastRenderedPageBreak/>
              <w:t>etapas del desarrollo intelectual en las que incluyó cuatro etapas diferenciadas:</w:t>
            </w:r>
          </w:p>
          <w:p w14:paraId="491DC412" w14:textId="6935EEE1" w:rsidR="004932E8" w:rsidRPr="00422993" w:rsidRDefault="00E41209" w:rsidP="00422993">
            <w:pPr>
              <w:spacing w:after="0"/>
              <w:rPr>
                <w:sz w:val="24"/>
                <w:szCs w:val="24"/>
              </w:rPr>
            </w:pPr>
            <w:r>
              <w:rPr>
                <w:sz w:val="24"/>
                <w:szCs w:val="24"/>
              </w:rPr>
              <w:t>-</w:t>
            </w:r>
            <w:r w:rsidR="004932E8" w:rsidRPr="00422993">
              <w:rPr>
                <w:sz w:val="24"/>
                <w:szCs w:val="24"/>
              </w:rPr>
              <w:t xml:space="preserve">Etapa </w:t>
            </w:r>
            <w:r w:rsidRPr="00422993">
              <w:rPr>
                <w:sz w:val="24"/>
                <w:szCs w:val="24"/>
              </w:rPr>
              <w:t>preoperacional</w:t>
            </w:r>
            <w:r w:rsidR="004932E8" w:rsidRPr="00422993">
              <w:rPr>
                <w:sz w:val="24"/>
                <w:szCs w:val="24"/>
              </w:rPr>
              <w:t>: desde los 2 años hasta los 7 años aproximadamente.</w:t>
            </w:r>
          </w:p>
          <w:p w14:paraId="15F7B3CB" w14:textId="551A18CF" w:rsidR="004932E8" w:rsidRPr="00422993" w:rsidRDefault="00E41209" w:rsidP="00422993">
            <w:pPr>
              <w:spacing w:after="0"/>
              <w:rPr>
                <w:sz w:val="24"/>
                <w:szCs w:val="24"/>
              </w:rPr>
            </w:pPr>
            <w:r>
              <w:rPr>
                <w:sz w:val="24"/>
                <w:szCs w:val="24"/>
              </w:rPr>
              <w:t>-</w:t>
            </w:r>
            <w:r w:rsidR="004932E8" w:rsidRPr="00422993">
              <w:rPr>
                <w:sz w:val="24"/>
                <w:szCs w:val="24"/>
              </w:rPr>
              <w:t>Etapa operaciones concretas: de 7 a 11 años aproximadamente y</w:t>
            </w:r>
          </w:p>
          <w:p w14:paraId="456CFD6E" w14:textId="24A2898C" w:rsidR="00350006" w:rsidRPr="00422993" w:rsidRDefault="00E41209" w:rsidP="00422993">
            <w:pPr>
              <w:spacing w:after="0"/>
              <w:rPr>
                <w:sz w:val="24"/>
                <w:szCs w:val="24"/>
              </w:rPr>
            </w:pPr>
            <w:r>
              <w:rPr>
                <w:sz w:val="24"/>
                <w:szCs w:val="24"/>
              </w:rPr>
              <w:t>-</w:t>
            </w:r>
            <w:r w:rsidR="004932E8" w:rsidRPr="00422993">
              <w:rPr>
                <w:sz w:val="24"/>
                <w:szCs w:val="24"/>
              </w:rPr>
              <w:t>Etapa operaciones formales: que comienza en la adolescencia y se extiende hasta la edad adulta.</w:t>
            </w:r>
          </w:p>
        </w:tc>
        <w:tc>
          <w:tcPr>
            <w:tcW w:w="2389" w:type="dxa"/>
          </w:tcPr>
          <w:p w14:paraId="063CCF17" w14:textId="4E81F20B" w:rsidR="004E0B9D" w:rsidRPr="00422993" w:rsidRDefault="00422993" w:rsidP="00422993">
            <w:pPr>
              <w:spacing w:after="0"/>
              <w:rPr>
                <w:sz w:val="24"/>
                <w:szCs w:val="24"/>
              </w:rPr>
            </w:pPr>
            <w:r w:rsidRPr="00422993">
              <w:rPr>
                <w:sz w:val="24"/>
                <w:szCs w:val="24"/>
              </w:rPr>
              <w:lastRenderedPageBreak/>
              <w:t xml:space="preserve">Etapa Vegetativa- Motriz </w:t>
            </w:r>
            <w:r w:rsidR="004E0B9D" w:rsidRPr="00422993">
              <w:rPr>
                <w:sz w:val="24"/>
                <w:szCs w:val="24"/>
              </w:rPr>
              <w:t>(de los 18 a los 36 meses). Se manifiesta cuando al tomar el niño un lápiz o una tiza se da cuenta que este puede ser una prolongación de su mano y descubre, con gusto, que al deslizar el lápiz sobre la superficie logra hacer trazos, carentes de significado y de intención.</w:t>
            </w:r>
          </w:p>
          <w:p w14:paraId="6128EA41" w14:textId="02B76E01" w:rsidR="004E0B9D" w:rsidRPr="00422993" w:rsidRDefault="004E0B9D" w:rsidP="00422993">
            <w:pPr>
              <w:spacing w:after="0"/>
              <w:rPr>
                <w:sz w:val="24"/>
                <w:szCs w:val="24"/>
              </w:rPr>
            </w:pPr>
            <w:r w:rsidRPr="00422993">
              <w:rPr>
                <w:sz w:val="24"/>
                <w:szCs w:val="24"/>
              </w:rPr>
              <w:t>Etapas</w:t>
            </w:r>
            <w:r w:rsidRPr="00422993">
              <w:rPr>
                <w:sz w:val="24"/>
                <w:szCs w:val="24"/>
              </w:rPr>
              <w:t>:</w:t>
            </w:r>
            <w:r w:rsidRPr="00422993">
              <w:rPr>
                <w:sz w:val="24"/>
                <w:szCs w:val="24"/>
              </w:rPr>
              <w:t xml:space="preserve"> </w:t>
            </w:r>
          </w:p>
          <w:p w14:paraId="65DA4C8B" w14:textId="77777777" w:rsidR="004E0B9D" w:rsidRPr="00422993" w:rsidRDefault="004E0B9D" w:rsidP="00422993">
            <w:pPr>
              <w:spacing w:after="0"/>
              <w:rPr>
                <w:sz w:val="24"/>
                <w:szCs w:val="24"/>
              </w:rPr>
            </w:pPr>
            <w:r w:rsidRPr="00422993">
              <w:rPr>
                <w:sz w:val="24"/>
                <w:szCs w:val="24"/>
              </w:rPr>
              <w:lastRenderedPageBreak/>
              <w:t xml:space="preserve">• </w:t>
            </w:r>
            <w:r w:rsidRPr="00422993">
              <w:rPr>
                <w:sz w:val="24"/>
                <w:szCs w:val="24"/>
              </w:rPr>
              <w:t xml:space="preserve">vegetativa-motriz (de los 18 a los 36 meses). </w:t>
            </w:r>
          </w:p>
          <w:p w14:paraId="5A4B7398" w14:textId="79AFBC5E" w:rsidR="004E0B9D" w:rsidRPr="00422993" w:rsidRDefault="004E0B9D" w:rsidP="00422993">
            <w:pPr>
              <w:spacing w:after="0"/>
              <w:rPr>
                <w:sz w:val="24"/>
                <w:szCs w:val="24"/>
              </w:rPr>
            </w:pPr>
            <w:r w:rsidRPr="00422993">
              <w:rPr>
                <w:sz w:val="24"/>
                <w:szCs w:val="24"/>
              </w:rPr>
              <w:t xml:space="preserve">• representativa (de 2 a 4 años). </w:t>
            </w:r>
          </w:p>
          <w:p w14:paraId="29A89AFD" w14:textId="31B23418" w:rsidR="004E0B9D" w:rsidRPr="00422993" w:rsidRDefault="004E0B9D" w:rsidP="00422993">
            <w:pPr>
              <w:spacing w:after="0"/>
              <w:rPr>
                <w:sz w:val="24"/>
                <w:szCs w:val="24"/>
              </w:rPr>
            </w:pPr>
            <w:r w:rsidRPr="00422993">
              <w:rPr>
                <w:sz w:val="24"/>
                <w:szCs w:val="24"/>
              </w:rPr>
              <w:t xml:space="preserve">• comunicativo-social (de 3 a 5 años). </w:t>
            </w:r>
          </w:p>
          <w:p w14:paraId="2677142C" w14:textId="3FCFBAB8" w:rsidR="004E0B9D" w:rsidRPr="00422993" w:rsidRDefault="004E0B9D" w:rsidP="00422993">
            <w:pPr>
              <w:spacing w:after="0"/>
              <w:rPr>
                <w:sz w:val="24"/>
                <w:szCs w:val="24"/>
              </w:rPr>
            </w:pPr>
            <w:r w:rsidRPr="00422993">
              <w:rPr>
                <w:sz w:val="24"/>
                <w:szCs w:val="24"/>
              </w:rPr>
              <w:t xml:space="preserve">• celular (de 4 a 6 años). </w:t>
            </w:r>
          </w:p>
          <w:p w14:paraId="487D3A1E" w14:textId="4EC1F1EB" w:rsidR="004E0B9D" w:rsidRPr="00422993" w:rsidRDefault="004E0B9D" w:rsidP="00422993">
            <w:pPr>
              <w:spacing w:after="0"/>
              <w:rPr>
                <w:sz w:val="24"/>
                <w:szCs w:val="24"/>
              </w:rPr>
            </w:pPr>
            <w:r w:rsidRPr="00422993">
              <w:rPr>
                <w:sz w:val="24"/>
                <w:szCs w:val="24"/>
              </w:rPr>
              <w:t xml:space="preserve">• fase de transición hacia el esquema (de 5 a 7 años). </w:t>
            </w:r>
          </w:p>
          <w:p w14:paraId="0E65907A" w14:textId="4DA219A1" w:rsidR="004E0B9D" w:rsidRPr="00422993" w:rsidRDefault="004E0B9D" w:rsidP="00422993">
            <w:pPr>
              <w:spacing w:after="0"/>
              <w:rPr>
                <w:sz w:val="24"/>
                <w:szCs w:val="24"/>
              </w:rPr>
            </w:pPr>
            <w:r w:rsidRPr="00422993">
              <w:rPr>
                <w:sz w:val="24"/>
                <w:szCs w:val="24"/>
              </w:rPr>
              <w:t xml:space="preserve">• fase esquemática (de 6 a 8 años). </w:t>
            </w:r>
          </w:p>
          <w:p w14:paraId="5EBA6BD9" w14:textId="3CD4C988" w:rsidR="004E0B9D" w:rsidRPr="00422993" w:rsidRDefault="004E0B9D" w:rsidP="00422993">
            <w:pPr>
              <w:spacing w:after="0"/>
              <w:rPr>
                <w:sz w:val="24"/>
                <w:szCs w:val="24"/>
              </w:rPr>
            </w:pPr>
            <w:r w:rsidRPr="00422993">
              <w:rPr>
                <w:sz w:val="24"/>
                <w:szCs w:val="24"/>
              </w:rPr>
              <w:t xml:space="preserve">• etapa de la figura completa (de 7 a 9 años). </w:t>
            </w:r>
          </w:p>
          <w:p w14:paraId="60EEDEDB" w14:textId="3A3F93A1" w:rsidR="004E0B9D" w:rsidRPr="00422993" w:rsidRDefault="004E0B9D" w:rsidP="00422993">
            <w:pPr>
              <w:spacing w:after="0"/>
              <w:rPr>
                <w:sz w:val="24"/>
                <w:szCs w:val="24"/>
              </w:rPr>
            </w:pPr>
            <w:r w:rsidRPr="00422993">
              <w:rPr>
                <w:sz w:val="24"/>
                <w:szCs w:val="24"/>
              </w:rPr>
              <w:t xml:space="preserve">• etapa de transición de la figura de frente a la de perfil (de 8 a 10 años). </w:t>
            </w:r>
          </w:p>
          <w:p w14:paraId="53D5A311" w14:textId="65C6AA57" w:rsidR="004E0B9D" w:rsidRPr="00422993" w:rsidRDefault="004E0B9D" w:rsidP="00422993">
            <w:pPr>
              <w:spacing w:after="0"/>
              <w:rPr>
                <w:sz w:val="24"/>
                <w:szCs w:val="24"/>
              </w:rPr>
            </w:pPr>
            <w:r w:rsidRPr="00422993">
              <w:rPr>
                <w:sz w:val="24"/>
                <w:szCs w:val="24"/>
              </w:rPr>
              <w:t xml:space="preserve">• etapa de la figura de perfil (de 9 a 12 años). </w:t>
            </w:r>
          </w:p>
          <w:p w14:paraId="01433B35" w14:textId="7630DA58" w:rsidR="00350006" w:rsidRPr="00422993" w:rsidRDefault="004E0B9D" w:rsidP="00422993">
            <w:pPr>
              <w:spacing w:after="0"/>
              <w:rPr>
                <w:sz w:val="24"/>
                <w:szCs w:val="24"/>
              </w:rPr>
            </w:pPr>
            <w:r w:rsidRPr="00422993">
              <w:rPr>
                <w:sz w:val="24"/>
                <w:szCs w:val="24"/>
              </w:rPr>
              <w:t xml:space="preserve">• etapa del realismo visual, volumen y </w:t>
            </w:r>
            <w:r w:rsidRPr="00422993">
              <w:rPr>
                <w:sz w:val="24"/>
                <w:szCs w:val="24"/>
              </w:rPr>
              <w:lastRenderedPageBreak/>
              <w:t>proyección (de 10 años en adelante).</w:t>
            </w:r>
          </w:p>
        </w:tc>
        <w:tc>
          <w:tcPr>
            <w:tcW w:w="1996" w:type="dxa"/>
          </w:tcPr>
          <w:p w14:paraId="4F75FFA7" w14:textId="77777777" w:rsidR="008F2F17" w:rsidRPr="00422993" w:rsidRDefault="008F2F17" w:rsidP="00422993">
            <w:pPr>
              <w:spacing w:after="0"/>
              <w:rPr>
                <w:color w:val="000000" w:themeColor="text1"/>
                <w:sz w:val="24"/>
                <w:szCs w:val="24"/>
              </w:rPr>
            </w:pPr>
            <w:r w:rsidRPr="00422993">
              <w:rPr>
                <w:color w:val="000000" w:themeColor="text1"/>
                <w:sz w:val="24"/>
                <w:szCs w:val="24"/>
              </w:rPr>
              <w:lastRenderedPageBreak/>
              <w:t xml:space="preserve">Primera etapa oral: </w:t>
            </w:r>
          </w:p>
          <w:p w14:paraId="0E7A43B5" w14:textId="77777777" w:rsidR="004E0B9D" w:rsidRPr="00422993" w:rsidRDefault="008F2F17" w:rsidP="00422993">
            <w:pPr>
              <w:spacing w:after="0"/>
              <w:rPr>
                <w:color w:val="000000" w:themeColor="text1"/>
                <w:sz w:val="24"/>
                <w:szCs w:val="24"/>
              </w:rPr>
            </w:pPr>
            <w:r w:rsidRPr="00422993">
              <w:rPr>
                <w:color w:val="000000" w:themeColor="text1"/>
                <w:sz w:val="24"/>
                <w:szCs w:val="24"/>
              </w:rPr>
              <w:t xml:space="preserve">• Se desarrolla durante el primer año de vida. </w:t>
            </w:r>
          </w:p>
          <w:p w14:paraId="020CB753" w14:textId="77777777" w:rsidR="004E0B9D" w:rsidRPr="00422993" w:rsidRDefault="008F2F17" w:rsidP="00422993">
            <w:pPr>
              <w:spacing w:after="0"/>
              <w:rPr>
                <w:color w:val="000000" w:themeColor="text1"/>
                <w:sz w:val="24"/>
                <w:szCs w:val="24"/>
              </w:rPr>
            </w:pPr>
            <w:r w:rsidRPr="00422993">
              <w:rPr>
                <w:color w:val="000000" w:themeColor="text1"/>
                <w:sz w:val="24"/>
                <w:szCs w:val="24"/>
              </w:rPr>
              <w:t xml:space="preserve">• Fuente principal del placer, conflicto y frustración se centra en la boca en tanto zona erógena </w:t>
            </w:r>
          </w:p>
          <w:p w14:paraId="230F3ACC" w14:textId="038435B3" w:rsidR="008F2F17" w:rsidRPr="00422993" w:rsidRDefault="008F2F17" w:rsidP="00422993">
            <w:pPr>
              <w:spacing w:after="0"/>
              <w:rPr>
                <w:color w:val="000000" w:themeColor="text1"/>
                <w:sz w:val="24"/>
                <w:szCs w:val="24"/>
              </w:rPr>
            </w:pPr>
            <w:r w:rsidRPr="00422993">
              <w:rPr>
                <w:color w:val="000000" w:themeColor="text1"/>
                <w:sz w:val="24"/>
                <w:szCs w:val="24"/>
              </w:rPr>
              <w:t xml:space="preserve">• El niño obtiene su mayor placer en chupar, mascar o vocalizar, pero estas actividades no tardan en ser reprimidas o controladas por los padres </w:t>
            </w:r>
          </w:p>
          <w:p w14:paraId="1B06D531" w14:textId="33FD15C7" w:rsidR="008F2F17" w:rsidRPr="00422993" w:rsidRDefault="008F2F17" w:rsidP="00422993">
            <w:pPr>
              <w:spacing w:after="0"/>
              <w:rPr>
                <w:color w:val="000000" w:themeColor="text1"/>
                <w:sz w:val="24"/>
                <w:szCs w:val="24"/>
              </w:rPr>
            </w:pPr>
            <w:r w:rsidRPr="00422993">
              <w:rPr>
                <w:color w:val="000000" w:themeColor="text1"/>
                <w:sz w:val="24"/>
                <w:szCs w:val="24"/>
              </w:rPr>
              <w:t xml:space="preserve">3. La etapa anal es a partir de los 18 meses hasta la edad de los 3 años y medio, esta etapa se caracteriza por el aprendizaje de saber desprenderse de las cosas, y la posesión de </w:t>
            </w:r>
            <w:r w:rsidRPr="00422993">
              <w:rPr>
                <w:color w:val="000000" w:themeColor="text1"/>
                <w:sz w:val="24"/>
                <w:szCs w:val="24"/>
              </w:rPr>
              <w:t>estas</w:t>
            </w:r>
            <w:r w:rsidRPr="00422993">
              <w:rPr>
                <w:color w:val="000000" w:themeColor="text1"/>
                <w:sz w:val="24"/>
                <w:szCs w:val="24"/>
              </w:rPr>
              <w:t xml:space="preserve">. </w:t>
            </w:r>
          </w:p>
          <w:p w14:paraId="1A4F7004" w14:textId="7599DA56" w:rsidR="008F2F17" w:rsidRPr="00422993" w:rsidRDefault="008F2F17" w:rsidP="00422993">
            <w:pPr>
              <w:spacing w:after="0"/>
              <w:rPr>
                <w:color w:val="000000" w:themeColor="text1"/>
                <w:sz w:val="24"/>
                <w:szCs w:val="24"/>
              </w:rPr>
            </w:pPr>
            <w:r w:rsidRPr="00422993">
              <w:rPr>
                <w:color w:val="000000" w:themeColor="text1"/>
                <w:sz w:val="24"/>
                <w:szCs w:val="24"/>
              </w:rPr>
              <w:t xml:space="preserve">• Esta etapa es importante porque aquí es cuando se comienza a tener conocimiento de </w:t>
            </w:r>
            <w:r w:rsidR="00E41209" w:rsidRPr="00422993">
              <w:rPr>
                <w:color w:val="000000" w:themeColor="text1"/>
                <w:sz w:val="24"/>
                <w:szCs w:val="24"/>
              </w:rPr>
              <w:t>cómo</w:t>
            </w:r>
            <w:r w:rsidRPr="00422993">
              <w:rPr>
                <w:color w:val="000000" w:themeColor="text1"/>
                <w:sz w:val="24"/>
                <w:szCs w:val="24"/>
              </w:rPr>
              <w:t xml:space="preserve"> se controlan los esfínteres, de igual manera como la pasada y las otras etapas restantes, no deben de ser reprimidas ya que, según Freud, esto limitara el desarrollo emocional del niño en una edad más avanzada, o durante su crecimiento.</w:t>
            </w:r>
          </w:p>
          <w:p w14:paraId="177FCB83" w14:textId="6218ABF3" w:rsidR="004E0B9D" w:rsidRPr="00422993" w:rsidRDefault="004E0B9D" w:rsidP="00422993">
            <w:pPr>
              <w:spacing w:after="0"/>
              <w:rPr>
                <w:color w:val="000000" w:themeColor="text1"/>
                <w:sz w:val="24"/>
                <w:szCs w:val="24"/>
              </w:rPr>
            </w:pPr>
            <w:r w:rsidRPr="00422993">
              <w:rPr>
                <w:color w:val="000000" w:themeColor="text1"/>
                <w:sz w:val="24"/>
                <w:szCs w:val="24"/>
              </w:rPr>
              <w:lastRenderedPageBreak/>
              <w:t>4.</w:t>
            </w:r>
            <w:r w:rsidRPr="00422993">
              <w:rPr>
                <w:color w:val="000000" w:themeColor="text1"/>
                <w:sz w:val="24"/>
                <w:szCs w:val="24"/>
              </w:rPr>
              <w:t>Etapa fálica</w:t>
            </w:r>
            <w:r w:rsidRPr="00422993">
              <w:rPr>
                <w:color w:val="000000" w:themeColor="text1"/>
                <w:sz w:val="24"/>
                <w:szCs w:val="24"/>
              </w:rPr>
              <w:t xml:space="preserve"> </w:t>
            </w:r>
          </w:p>
          <w:p w14:paraId="7488FD00" w14:textId="13574F09" w:rsidR="008F2F17" w:rsidRPr="00422993" w:rsidRDefault="008F2F17" w:rsidP="00422993">
            <w:pPr>
              <w:spacing w:after="0"/>
              <w:rPr>
                <w:color w:val="000000" w:themeColor="text1"/>
                <w:sz w:val="24"/>
                <w:szCs w:val="24"/>
              </w:rPr>
            </w:pPr>
            <w:r w:rsidRPr="00422993">
              <w:rPr>
                <w:color w:val="000000" w:themeColor="text1"/>
                <w:sz w:val="24"/>
                <w:szCs w:val="24"/>
              </w:rPr>
              <w:t>• Esta etapa se desarrolla a la edad alrededor de los 3 a 5-6 años, y es cuando el niño descubre que tiene partes del cuerpo que son diferentes a los de los demás, y cuando descubre que puede sentir placer con los mismos, de esta etapa se pueden desprender dos complejos, el de Edipo y el de Electra.</w:t>
            </w:r>
          </w:p>
          <w:p w14:paraId="31B40C9D" w14:textId="5ACDA0FD" w:rsidR="004E0B9D" w:rsidRPr="00422993" w:rsidRDefault="008F2F17" w:rsidP="00422993">
            <w:pPr>
              <w:spacing w:after="0"/>
              <w:rPr>
                <w:color w:val="000000" w:themeColor="text1"/>
                <w:sz w:val="24"/>
                <w:szCs w:val="24"/>
              </w:rPr>
            </w:pPr>
            <w:r w:rsidRPr="00422993">
              <w:rPr>
                <w:color w:val="000000" w:themeColor="text1"/>
                <w:sz w:val="24"/>
                <w:szCs w:val="24"/>
              </w:rPr>
              <w:t xml:space="preserve">• Es tomado del mito griego de Edipo Rey, en el que Edipo mata a su padre, y se casa con su madre, esto se debe a la atracción que existe en el niño por su </w:t>
            </w:r>
            <w:r w:rsidR="004E0B9D" w:rsidRPr="00422993">
              <w:rPr>
                <w:color w:val="000000" w:themeColor="text1"/>
                <w:sz w:val="24"/>
                <w:szCs w:val="24"/>
              </w:rPr>
              <w:t>madre,</w:t>
            </w:r>
            <w:r w:rsidRPr="00422993">
              <w:rPr>
                <w:color w:val="000000" w:themeColor="text1"/>
                <w:sz w:val="24"/>
                <w:szCs w:val="24"/>
              </w:rPr>
              <w:t xml:space="preserve"> en la etapa fálica, en esta etapa el padre es </w:t>
            </w:r>
            <w:r w:rsidR="00E41209" w:rsidRPr="00422993">
              <w:rPr>
                <w:color w:val="000000" w:themeColor="text1"/>
                <w:sz w:val="24"/>
                <w:szCs w:val="24"/>
              </w:rPr>
              <w:t>visto,</w:t>
            </w:r>
            <w:r w:rsidRPr="00422993">
              <w:rPr>
                <w:color w:val="000000" w:themeColor="text1"/>
                <w:sz w:val="24"/>
                <w:szCs w:val="24"/>
              </w:rPr>
              <w:t xml:space="preserve"> como </w:t>
            </w:r>
            <w:r w:rsidRPr="00422993">
              <w:rPr>
                <w:color w:val="000000" w:themeColor="text1"/>
                <w:sz w:val="24"/>
                <w:szCs w:val="24"/>
              </w:rPr>
              <w:lastRenderedPageBreak/>
              <w:t xml:space="preserve">un rival, en el cariño de su madre. </w:t>
            </w:r>
          </w:p>
          <w:p w14:paraId="465EE801" w14:textId="056C959B" w:rsidR="008F2F17" w:rsidRPr="00422993" w:rsidRDefault="008F2F17" w:rsidP="00422993">
            <w:pPr>
              <w:spacing w:after="0"/>
              <w:rPr>
                <w:color w:val="000000" w:themeColor="text1"/>
                <w:sz w:val="24"/>
                <w:szCs w:val="24"/>
              </w:rPr>
            </w:pPr>
            <w:r w:rsidRPr="00422993">
              <w:rPr>
                <w:color w:val="000000" w:themeColor="text1"/>
                <w:sz w:val="24"/>
                <w:szCs w:val="24"/>
              </w:rPr>
              <w:t>• Si esta etapa es desarrollada de una manera natural, el niño pierde la atracción sexual por su madre, y entonces adquiere la masculinidad, de su padre, si esto no sucede entonces tiene una conciencia atrofiada, que hace que tenga una actitud arrogante hacia las mujeres, según los estudios de Freud.</w:t>
            </w:r>
          </w:p>
          <w:p w14:paraId="7BAEDA17" w14:textId="77777777" w:rsidR="004E0B9D" w:rsidRPr="00422993" w:rsidRDefault="008F2F17" w:rsidP="00422993">
            <w:pPr>
              <w:spacing w:after="0"/>
              <w:rPr>
                <w:color w:val="000000" w:themeColor="text1"/>
                <w:sz w:val="24"/>
                <w:szCs w:val="24"/>
              </w:rPr>
            </w:pPr>
            <w:r w:rsidRPr="00422993">
              <w:rPr>
                <w:color w:val="000000" w:themeColor="text1"/>
                <w:sz w:val="24"/>
                <w:szCs w:val="24"/>
              </w:rPr>
              <w:t xml:space="preserve">6. • Es una etapa parecida a la del </w:t>
            </w:r>
            <w:r w:rsidRPr="00422993">
              <w:rPr>
                <w:color w:val="000000" w:themeColor="text1"/>
                <w:sz w:val="24"/>
                <w:szCs w:val="24"/>
              </w:rPr>
              <w:t>niño,</w:t>
            </w:r>
            <w:r w:rsidRPr="00422993">
              <w:rPr>
                <w:color w:val="000000" w:themeColor="text1"/>
                <w:sz w:val="24"/>
                <w:szCs w:val="24"/>
              </w:rPr>
              <w:t xml:space="preserve"> con el complejo de Edipo, solo que con la diferencia de que es en la niña, esta niña ve a su padre, sobrevalorado, es decir, no hay nadie </w:t>
            </w:r>
            <w:r w:rsidRPr="00422993">
              <w:rPr>
                <w:color w:val="000000" w:themeColor="text1"/>
                <w:sz w:val="24"/>
                <w:szCs w:val="24"/>
              </w:rPr>
              <w:lastRenderedPageBreak/>
              <w:t xml:space="preserve">mejor que </w:t>
            </w:r>
            <w:r w:rsidRPr="00422993">
              <w:rPr>
                <w:color w:val="000000" w:themeColor="text1"/>
                <w:sz w:val="24"/>
                <w:szCs w:val="24"/>
              </w:rPr>
              <w:t>el,</w:t>
            </w:r>
            <w:r w:rsidRPr="00422993">
              <w:rPr>
                <w:color w:val="000000" w:themeColor="text1"/>
                <w:sz w:val="24"/>
                <w:szCs w:val="24"/>
              </w:rPr>
              <w:t xml:space="preserve"> y ve a su madre, como una rival.</w:t>
            </w:r>
          </w:p>
          <w:p w14:paraId="41F743B5" w14:textId="364477A6" w:rsidR="008F2F17" w:rsidRPr="00422993" w:rsidRDefault="008F2F17" w:rsidP="00422993">
            <w:pPr>
              <w:spacing w:after="0"/>
              <w:rPr>
                <w:color w:val="000000" w:themeColor="text1"/>
                <w:sz w:val="24"/>
                <w:szCs w:val="24"/>
              </w:rPr>
            </w:pPr>
            <w:r w:rsidRPr="00422993">
              <w:rPr>
                <w:color w:val="000000" w:themeColor="text1"/>
                <w:sz w:val="24"/>
                <w:szCs w:val="24"/>
              </w:rPr>
              <w:t xml:space="preserve"> • Se dice </w:t>
            </w:r>
            <w:r w:rsidRPr="00422993">
              <w:rPr>
                <w:color w:val="000000" w:themeColor="text1"/>
                <w:sz w:val="24"/>
                <w:szCs w:val="24"/>
              </w:rPr>
              <w:t>que,</w:t>
            </w:r>
            <w:r w:rsidRPr="00422993">
              <w:rPr>
                <w:color w:val="000000" w:themeColor="text1"/>
                <w:sz w:val="24"/>
                <w:szCs w:val="24"/>
              </w:rPr>
              <w:t xml:space="preserve"> si esta etapa fue desarrollada naturalmente, la niña no tendrá ningún problema para entablar relaciones que sean altaneras, será debidamente modesta, es decir, alcanzará un equilibrio.</w:t>
            </w:r>
          </w:p>
          <w:p w14:paraId="061876DE" w14:textId="77777777" w:rsidR="004E0B9D" w:rsidRPr="00422993" w:rsidRDefault="008F2F17" w:rsidP="00422993">
            <w:pPr>
              <w:spacing w:after="0"/>
              <w:rPr>
                <w:color w:val="000000" w:themeColor="text1"/>
                <w:sz w:val="24"/>
                <w:szCs w:val="24"/>
              </w:rPr>
            </w:pPr>
            <w:r w:rsidRPr="00422993">
              <w:rPr>
                <w:color w:val="000000" w:themeColor="text1"/>
                <w:sz w:val="24"/>
                <w:szCs w:val="24"/>
              </w:rPr>
              <w:t xml:space="preserve">7. </w:t>
            </w:r>
            <w:r w:rsidR="004E0B9D" w:rsidRPr="00422993">
              <w:rPr>
                <w:color w:val="000000" w:themeColor="text1"/>
                <w:sz w:val="24"/>
                <w:szCs w:val="24"/>
              </w:rPr>
              <w:t xml:space="preserve">etapa de latencia </w:t>
            </w:r>
          </w:p>
          <w:p w14:paraId="427AC847" w14:textId="31EA5700" w:rsidR="004E0B9D" w:rsidRPr="00422993" w:rsidRDefault="008F2F17" w:rsidP="00422993">
            <w:pPr>
              <w:spacing w:after="0"/>
              <w:rPr>
                <w:color w:val="000000" w:themeColor="text1"/>
                <w:sz w:val="24"/>
                <w:szCs w:val="24"/>
              </w:rPr>
            </w:pPr>
            <w:r w:rsidRPr="00422993">
              <w:rPr>
                <w:color w:val="000000" w:themeColor="text1"/>
                <w:sz w:val="24"/>
                <w:szCs w:val="24"/>
              </w:rPr>
              <w:t xml:space="preserve">• Lapso entre los seis y doce años aproximadamente. </w:t>
            </w:r>
          </w:p>
          <w:p w14:paraId="00F9B621" w14:textId="77777777" w:rsidR="004E0B9D" w:rsidRPr="00422993" w:rsidRDefault="008F2F17" w:rsidP="00422993">
            <w:pPr>
              <w:spacing w:after="0"/>
              <w:rPr>
                <w:color w:val="000000" w:themeColor="text1"/>
                <w:sz w:val="24"/>
                <w:szCs w:val="24"/>
              </w:rPr>
            </w:pPr>
            <w:r w:rsidRPr="00422993">
              <w:rPr>
                <w:color w:val="000000" w:themeColor="text1"/>
                <w:sz w:val="24"/>
                <w:szCs w:val="24"/>
              </w:rPr>
              <w:t xml:space="preserve">• No representa una etapa del desarrollo sicosexual. </w:t>
            </w:r>
          </w:p>
          <w:p w14:paraId="45ED4C52" w14:textId="7B6230DE" w:rsidR="008F2F17" w:rsidRPr="00422993" w:rsidRDefault="008F2F17" w:rsidP="00422993">
            <w:pPr>
              <w:spacing w:after="0"/>
              <w:rPr>
                <w:color w:val="000000" w:themeColor="text1"/>
                <w:sz w:val="24"/>
                <w:szCs w:val="24"/>
              </w:rPr>
            </w:pPr>
            <w:r w:rsidRPr="00422993">
              <w:rPr>
                <w:color w:val="000000" w:themeColor="text1"/>
                <w:sz w:val="24"/>
                <w:szCs w:val="24"/>
              </w:rPr>
              <w:t>• Se aguardan los cambios fisiológicos, psicológicos y sociales que ocurren en la adolescencia</w:t>
            </w:r>
          </w:p>
          <w:p w14:paraId="463A434B" w14:textId="77777777" w:rsidR="004E0B9D" w:rsidRPr="00422993" w:rsidRDefault="008F2F17" w:rsidP="00422993">
            <w:pPr>
              <w:spacing w:after="0"/>
              <w:rPr>
                <w:color w:val="000000" w:themeColor="text1"/>
                <w:sz w:val="24"/>
                <w:szCs w:val="24"/>
              </w:rPr>
            </w:pPr>
            <w:r w:rsidRPr="00422993">
              <w:rPr>
                <w:color w:val="000000" w:themeColor="text1"/>
                <w:sz w:val="24"/>
                <w:szCs w:val="24"/>
              </w:rPr>
              <w:t xml:space="preserve">9. </w:t>
            </w:r>
            <w:r w:rsidR="004E0B9D" w:rsidRPr="00422993">
              <w:rPr>
                <w:color w:val="000000" w:themeColor="text1"/>
                <w:sz w:val="24"/>
                <w:szCs w:val="24"/>
              </w:rPr>
              <w:t xml:space="preserve">etapa genital </w:t>
            </w:r>
          </w:p>
          <w:p w14:paraId="29030417" w14:textId="77777777" w:rsidR="004E0B9D" w:rsidRPr="00422993" w:rsidRDefault="008F2F17" w:rsidP="00422993">
            <w:pPr>
              <w:spacing w:after="0"/>
              <w:rPr>
                <w:color w:val="000000" w:themeColor="text1"/>
                <w:sz w:val="24"/>
                <w:szCs w:val="24"/>
              </w:rPr>
            </w:pPr>
            <w:r w:rsidRPr="00422993">
              <w:rPr>
                <w:color w:val="000000" w:themeColor="text1"/>
                <w:sz w:val="24"/>
                <w:szCs w:val="24"/>
              </w:rPr>
              <w:lastRenderedPageBreak/>
              <w:t xml:space="preserve">• Empieza con la pubertad y es la última etapa del desarrollo de la personalidad. </w:t>
            </w:r>
          </w:p>
          <w:p w14:paraId="0B43165B" w14:textId="44346492" w:rsidR="00350006" w:rsidRPr="00422993" w:rsidRDefault="008F2F17" w:rsidP="00422993">
            <w:pPr>
              <w:spacing w:after="0"/>
              <w:rPr>
                <w:color w:val="000000" w:themeColor="text1"/>
                <w:sz w:val="24"/>
                <w:szCs w:val="24"/>
              </w:rPr>
            </w:pPr>
            <w:r w:rsidRPr="00422993">
              <w:rPr>
                <w:color w:val="000000" w:themeColor="text1"/>
                <w:sz w:val="24"/>
                <w:szCs w:val="24"/>
              </w:rPr>
              <w:t>• La sexualidad alcanza madurez y se vuelve heterosexual.</w:t>
            </w:r>
          </w:p>
        </w:tc>
        <w:tc>
          <w:tcPr>
            <w:tcW w:w="1965" w:type="dxa"/>
          </w:tcPr>
          <w:p w14:paraId="5992C09C" w14:textId="77777777" w:rsidR="00E41209" w:rsidRPr="00E41209" w:rsidRDefault="00E41209" w:rsidP="00E41209">
            <w:pPr>
              <w:spacing w:after="0"/>
              <w:rPr>
                <w:sz w:val="24"/>
                <w:szCs w:val="24"/>
              </w:rPr>
            </w:pPr>
            <w:r w:rsidRPr="00E41209">
              <w:rPr>
                <w:sz w:val="24"/>
                <w:szCs w:val="24"/>
              </w:rPr>
              <w:lastRenderedPageBreak/>
              <w:t xml:space="preserve">1. Posición </w:t>
            </w:r>
            <w:proofErr w:type="spellStart"/>
            <w:r w:rsidRPr="00E41209">
              <w:rPr>
                <w:sz w:val="24"/>
                <w:szCs w:val="24"/>
              </w:rPr>
              <w:t>esquizo</w:t>
            </w:r>
            <w:proofErr w:type="spellEnd"/>
            <w:r w:rsidRPr="00E41209">
              <w:rPr>
                <w:sz w:val="24"/>
                <w:szCs w:val="24"/>
              </w:rPr>
              <w:t>-paranoide</w:t>
            </w:r>
          </w:p>
          <w:p w14:paraId="29D96230" w14:textId="021CBAE8" w:rsidR="00E41209" w:rsidRDefault="00E41209" w:rsidP="00E41209">
            <w:pPr>
              <w:spacing w:after="0"/>
              <w:rPr>
                <w:sz w:val="24"/>
                <w:szCs w:val="24"/>
              </w:rPr>
            </w:pPr>
            <w:r w:rsidRPr="00E41209">
              <w:rPr>
                <w:sz w:val="24"/>
                <w:szCs w:val="24"/>
              </w:rPr>
              <w:t xml:space="preserve">Esta posición aparece siendo el primer tipo de relación, iniciada con el nacimiento y que tiende a durar hasta los seis meses de edad. En esta etapa inicial del desarrollo, el niño aún no es capaz de identificar qué es el yo y que no, teniendo un pensamiento concreto y no siendo </w:t>
            </w:r>
            <w:r w:rsidRPr="00E41209">
              <w:rPr>
                <w:sz w:val="24"/>
                <w:szCs w:val="24"/>
              </w:rPr>
              <w:lastRenderedPageBreak/>
              <w:t>capaz de distinguir elementos holísticos.</w:t>
            </w:r>
          </w:p>
          <w:p w14:paraId="6BE2B9EC" w14:textId="77777777" w:rsidR="00E41209" w:rsidRPr="00E41209" w:rsidRDefault="00E41209" w:rsidP="00E41209">
            <w:pPr>
              <w:spacing w:after="0"/>
              <w:rPr>
                <w:sz w:val="24"/>
                <w:szCs w:val="24"/>
              </w:rPr>
            </w:pPr>
            <w:r w:rsidRPr="00E41209">
              <w:rPr>
                <w:sz w:val="24"/>
                <w:szCs w:val="24"/>
              </w:rPr>
              <w:t>2. Posición depresiva</w:t>
            </w:r>
          </w:p>
          <w:p w14:paraId="78087E03" w14:textId="740382E6" w:rsidR="00E41209" w:rsidRDefault="00E41209" w:rsidP="00E41209">
            <w:pPr>
              <w:spacing w:after="0"/>
              <w:rPr>
                <w:sz w:val="24"/>
                <w:szCs w:val="24"/>
              </w:rPr>
            </w:pPr>
            <w:r w:rsidRPr="00E41209">
              <w:rPr>
                <w:sz w:val="24"/>
                <w:szCs w:val="24"/>
              </w:rPr>
              <w:t>Según el niño va madurando, empieza a tener un mayor desarrollo del yo y una mejor capacidad de discernimiento de lo que es el yo de lo que no, siendo ahora capaz de observar que los objetos son independientes de sí mismos. Esta etapa surge alrededor de los seis meses después del nacimiento.</w:t>
            </w:r>
          </w:p>
          <w:p w14:paraId="76D0CAF5" w14:textId="77777777" w:rsidR="007F4CB1" w:rsidRPr="007F4CB1" w:rsidRDefault="007F4CB1" w:rsidP="007F4CB1">
            <w:pPr>
              <w:spacing w:after="0"/>
              <w:rPr>
                <w:sz w:val="24"/>
                <w:szCs w:val="24"/>
              </w:rPr>
            </w:pPr>
            <w:r w:rsidRPr="007F4CB1">
              <w:rPr>
                <w:sz w:val="24"/>
                <w:szCs w:val="24"/>
              </w:rPr>
              <w:t>El juego simbólico y la fantasía inconsciente</w:t>
            </w:r>
          </w:p>
          <w:p w14:paraId="4A6FB4B1" w14:textId="4307177C" w:rsidR="00350006" w:rsidRPr="00422993" w:rsidRDefault="007F4CB1" w:rsidP="007F4CB1">
            <w:pPr>
              <w:spacing w:after="0"/>
              <w:rPr>
                <w:sz w:val="24"/>
                <w:szCs w:val="24"/>
              </w:rPr>
            </w:pPr>
            <w:r w:rsidRPr="007F4CB1">
              <w:rPr>
                <w:sz w:val="24"/>
                <w:szCs w:val="24"/>
              </w:rPr>
              <w:t xml:space="preserve">La capacidad para expresarse verbalmente y exteriorizar mediante la palabra </w:t>
            </w:r>
            <w:r w:rsidRPr="007F4CB1">
              <w:rPr>
                <w:sz w:val="24"/>
                <w:szCs w:val="24"/>
              </w:rPr>
              <w:lastRenderedPageBreak/>
              <w:t>pensamientos, emociones, deseos y vivencias se va desarrollando a lo largo de la vida. Esta capacidad requiere un cierto nivel de desarrollo madurativo y de aprendizaje, así como de una cierta capacidad de introspección.</w:t>
            </w:r>
          </w:p>
        </w:tc>
        <w:tc>
          <w:tcPr>
            <w:tcW w:w="1962" w:type="dxa"/>
          </w:tcPr>
          <w:p w14:paraId="246B6F24" w14:textId="1C2FD81A" w:rsidR="00422993" w:rsidRPr="00422993" w:rsidRDefault="00E41209" w:rsidP="00422993">
            <w:pPr>
              <w:spacing w:after="0"/>
              <w:rPr>
                <w:sz w:val="24"/>
                <w:szCs w:val="24"/>
              </w:rPr>
            </w:pPr>
            <w:r>
              <w:rPr>
                <w:sz w:val="24"/>
                <w:szCs w:val="24"/>
              </w:rPr>
              <w:lastRenderedPageBreak/>
              <w:t>L</w:t>
            </w:r>
            <w:r w:rsidR="00422993" w:rsidRPr="00422993">
              <w:rPr>
                <w:sz w:val="24"/>
                <w:szCs w:val="24"/>
              </w:rPr>
              <w:t xml:space="preserve">a teoría de la neurosis de Horney describe tres tipos de personalidad neurótica, o tendencias neuróticas. Estas se dividen en función de los medios que utiliza la persona para buscar seguridad, y se consolidan mediante los refuerzos que obtuviera de su </w:t>
            </w:r>
            <w:r w:rsidR="00422993" w:rsidRPr="00422993">
              <w:rPr>
                <w:sz w:val="24"/>
                <w:szCs w:val="24"/>
              </w:rPr>
              <w:lastRenderedPageBreak/>
              <w:t>entorno durante la infancia.</w:t>
            </w:r>
          </w:p>
          <w:p w14:paraId="489382A2" w14:textId="77777777" w:rsidR="00422993" w:rsidRPr="00422993" w:rsidRDefault="00422993" w:rsidP="00422993">
            <w:pPr>
              <w:spacing w:after="0"/>
              <w:rPr>
                <w:sz w:val="24"/>
                <w:szCs w:val="24"/>
              </w:rPr>
            </w:pPr>
          </w:p>
          <w:p w14:paraId="5E07506D" w14:textId="77777777" w:rsidR="00422993" w:rsidRPr="00422993" w:rsidRDefault="00422993" w:rsidP="00422993">
            <w:pPr>
              <w:spacing w:after="0"/>
              <w:rPr>
                <w:sz w:val="24"/>
                <w:szCs w:val="24"/>
              </w:rPr>
            </w:pPr>
            <w:r w:rsidRPr="00422993">
              <w:rPr>
                <w:sz w:val="24"/>
                <w:szCs w:val="24"/>
              </w:rPr>
              <w:t>1. Complaciente o sumisa</w:t>
            </w:r>
          </w:p>
          <w:p w14:paraId="146B7820" w14:textId="5AD584AD" w:rsidR="00E41209" w:rsidRDefault="00422993" w:rsidP="00422993">
            <w:pPr>
              <w:spacing w:after="0"/>
              <w:rPr>
                <w:sz w:val="24"/>
                <w:szCs w:val="24"/>
              </w:rPr>
            </w:pPr>
            <w:r w:rsidRPr="00422993">
              <w:rPr>
                <w:sz w:val="24"/>
                <w:szCs w:val="24"/>
              </w:rPr>
              <w:t>La neurosis caracterial de tipo complaciente se caracteriza por la búsqueda de la aprobación y el afecto de los demás. Aparece como consecuencia de sentimientos continuos de desamparo, negligencia y abandono en el desarrollo</w:t>
            </w:r>
          </w:p>
          <w:p w14:paraId="17570B34" w14:textId="04B0F9CA" w:rsidR="00422993" w:rsidRPr="00422993" w:rsidRDefault="00422993" w:rsidP="00422993">
            <w:pPr>
              <w:spacing w:after="0"/>
              <w:rPr>
                <w:sz w:val="24"/>
                <w:szCs w:val="24"/>
              </w:rPr>
            </w:pPr>
            <w:r>
              <w:t xml:space="preserve"> </w:t>
            </w:r>
            <w:r w:rsidRPr="00422993">
              <w:rPr>
                <w:sz w:val="24"/>
                <w:szCs w:val="24"/>
              </w:rPr>
              <w:t>2. Agresiva o expansiva</w:t>
            </w:r>
          </w:p>
          <w:p w14:paraId="01559007" w14:textId="77777777" w:rsidR="00422993" w:rsidRPr="00422993" w:rsidRDefault="00422993" w:rsidP="00422993">
            <w:pPr>
              <w:spacing w:after="0"/>
              <w:rPr>
                <w:sz w:val="24"/>
                <w:szCs w:val="24"/>
              </w:rPr>
            </w:pPr>
            <w:r w:rsidRPr="00422993">
              <w:rPr>
                <w:sz w:val="24"/>
                <w:szCs w:val="24"/>
              </w:rPr>
              <w:t xml:space="preserve">En este caso predomina la hostilidad en la relación con los </w:t>
            </w:r>
            <w:r w:rsidRPr="00422993">
              <w:rPr>
                <w:sz w:val="24"/>
                <w:szCs w:val="24"/>
              </w:rPr>
              <w:lastRenderedPageBreak/>
              <w:t>padres. Según Horney, los neuróticos expansivos expresan su sentido de la identidad dominando y explotando a los otros. Suelen ser personas egoístas, distantes y ambiciosas que buscan ser conocidas, admiradas y, en ocasiones, temidas por su entorno o por la sociedad en general.</w:t>
            </w:r>
          </w:p>
          <w:p w14:paraId="4A83109E" w14:textId="77777777" w:rsidR="00422993" w:rsidRPr="00422993" w:rsidRDefault="00422993" w:rsidP="00422993">
            <w:pPr>
              <w:spacing w:after="0"/>
              <w:rPr>
                <w:sz w:val="24"/>
                <w:szCs w:val="24"/>
              </w:rPr>
            </w:pPr>
          </w:p>
          <w:p w14:paraId="21216075" w14:textId="77777777" w:rsidR="00422993" w:rsidRPr="00422993" w:rsidRDefault="00422993" w:rsidP="00422993">
            <w:pPr>
              <w:spacing w:after="0"/>
              <w:rPr>
                <w:sz w:val="24"/>
                <w:szCs w:val="24"/>
              </w:rPr>
            </w:pPr>
            <w:r w:rsidRPr="00422993">
              <w:rPr>
                <w:sz w:val="24"/>
                <w:szCs w:val="24"/>
              </w:rPr>
              <w:t>3. Aislada y resignada</w:t>
            </w:r>
          </w:p>
          <w:p w14:paraId="02214D74" w14:textId="1DA6023F" w:rsidR="00350006" w:rsidRPr="00422993" w:rsidRDefault="00422993" w:rsidP="00422993">
            <w:pPr>
              <w:spacing w:after="0"/>
              <w:rPr>
                <w:sz w:val="24"/>
                <w:szCs w:val="24"/>
              </w:rPr>
            </w:pPr>
            <w:r w:rsidRPr="00422993">
              <w:rPr>
                <w:sz w:val="24"/>
                <w:szCs w:val="24"/>
              </w:rPr>
              <w:t xml:space="preserve">Cuando ni la sumisión ni la agresividad </w:t>
            </w:r>
            <w:r w:rsidRPr="00422993">
              <w:rPr>
                <w:sz w:val="24"/>
                <w:szCs w:val="24"/>
              </w:rPr>
              <w:lastRenderedPageBreak/>
              <w:t>permiten al niño captar la atención de sus padres, puede desarrollar una neurosis caracterial de tipo aislado. En estas personas aparecen necesidades de perfeccionismo, independencia y soledad exageradas que llevan a una vida desapegada y poco profunda.</w:t>
            </w:r>
            <w:r w:rsidRPr="00422993">
              <w:rPr>
                <w:sz w:val="24"/>
                <w:szCs w:val="24"/>
              </w:rPr>
              <w:t xml:space="preserve"> </w:t>
            </w:r>
          </w:p>
        </w:tc>
      </w:tr>
      <w:tr w:rsidR="00C63504" w:rsidRPr="00422993" w14:paraId="56D7BDFD" w14:textId="52A51609" w:rsidTr="00E41209">
        <w:tc>
          <w:tcPr>
            <w:tcW w:w="2400" w:type="dxa"/>
            <w:shd w:val="clear" w:color="auto" w:fill="BFBFBF" w:themeFill="background1" w:themeFillShade="BF"/>
          </w:tcPr>
          <w:p w14:paraId="26359F60" w14:textId="77777777" w:rsidR="00350006" w:rsidRPr="00422993" w:rsidRDefault="00350006" w:rsidP="00422993">
            <w:pPr>
              <w:spacing w:after="0"/>
              <w:rPr>
                <w:b/>
                <w:bCs/>
                <w:sz w:val="24"/>
                <w:szCs w:val="24"/>
              </w:rPr>
            </w:pPr>
          </w:p>
        </w:tc>
        <w:tc>
          <w:tcPr>
            <w:tcW w:w="2274" w:type="dxa"/>
          </w:tcPr>
          <w:p w14:paraId="722FE97F" w14:textId="6340ED07" w:rsidR="00350006" w:rsidRPr="00422993" w:rsidRDefault="007F4CB1" w:rsidP="00422993">
            <w:pPr>
              <w:spacing w:after="0"/>
              <w:rPr>
                <w:sz w:val="24"/>
                <w:szCs w:val="24"/>
              </w:rPr>
            </w:pPr>
            <w:r>
              <w:rPr>
                <w:noProof/>
              </w:rPr>
              <w:drawing>
                <wp:inline distT="0" distB="0" distL="0" distR="0" wp14:anchorId="4CD1FFD5" wp14:editId="62098684">
                  <wp:extent cx="1643974" cy="174282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4676" cy="1754169"/>
                          </a:xfrm>
                          <a:prstGeom prst="rect">
                            <a:avLst/>
                          </a:prstGeom>
                        </pic:spPr>
                      </pic:pic>
                    </a:graphicData>
                  </a:graphic>
                </wp:inline>
              </w:drawing>
            </w:r>
          </w:p>
        </w:tc>
        <w:tc>
          <w:tcPr>
            <w:tcW w:w="2389" w:type="dxa"/>
          </w:tcPr>
          <w:p w14:paraId="331D9780" w14:textId="015EE94D" w:rsidR="00350006" w:rsidRPr="00422993" w:rsidRDefault="007F4CB1" w:rsidP="00422993">
            <w:pPr>
              <w:spacing w:after="0"/>
              <w:rPr>
                <w:sz w:val="24"/>
                <w:szCs w:val="24"/>
              </w:rPr>
            </w:pPr>
            <w:r>
              <w:rPr>
                <w:noProof/>
              </w:rPr>
              <w:drawing>
                <wp:inline distT="0" distB="0" distL="0" distR="0" wp14:anchorId="3128F302" wp14:editId="6BA002DD">
                  <wp:extent cx="1556426" cy="1743022"/>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7128" cy="1766206"/>
                          </a:xfrm>
                          <a:prstGeom prst="rect">
                            <a:avLst/>
                          </a:prstGeom>
                        </pic:spPr>
                      </pic:pic>
                    </a:graphicData>
                  </a:graphic>
                </wp:inline>
              </w:drawing>
            </w:r>
          </w:p>
        </w:tc>
        <w:tc>
          <w:tcPr>
            <w:tcW w:w="1996" w:type="dxa"/>
          </w:tcPr>
          <w:p w14:paraId="1149CA04" w14:textId="6C408B03" w:rsidR="00350006" w:rsidRPr="00422993" w:rsidRDefault="007F4CB1" w:rsidP="00422993">
            <w:pPr>
              <w:spacing w:after="0"/>
              <w:rPr>
                <w:color w:val="000000" w:themeColor="text1"/>
                <w:sz w:val="24"/>
                <w:szCs w:val="24"/>
              </w:rPr>
            </w:pPr>
            <w:r>
              <w:rPr>
                <w:noProof/>
              </w:rPr>
              <w:drawing>
                <wp:inline distT="0" distB="0" distL="0" distR="0" wp14:anchorId="0321D35A" wp14:editId="6D5745E9">
                  <wp:extent cx="1595336" cy="1782445"/>
                  <wp:effectExtent l="0" t="0" r="508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5852" cy="1805367"/>
                          </a:xfrm>
                          <a:prstGeom prst="rect">
                            <a:avLst/>
                          </a:prstGeom>
                        </pic:spPr>
                      </pic:pic>
                    </a:graphicData>
                  </a:graphic>
                </wp:inline>
              </w:drawing>
            </w:r>
          </w:p>
        </w:tc>
        <w:tc>
          <w:tcPr>
            <w:tcW w:w="1965" w:type="dxa"/>
          </w:tcPr>
          <w:p w14:paraId="04ABBC9A" w14:textId="43B58DC8" w:rsidR="00350006" w:rsidRPr="00422993" w:rsidRDefault="007F4CB1" w:rsidP="00422993">
            <w:pPr>
              <w:spacing w:after="0"/>
              <w:rPr>
                <w:sz w:val="24"/>
                <w:szCs w:val="24"/>
              </w:rPr>
            </w:pPr>
            <w:r>
              <w:rPr>
                <w:noProof/>
              </w:rPr>
              <w:drawing>
                <wp:inline distT="0" distB="0" distL="0" distR="0" wp14:anchorId="270D0ECB" wp14:editId="76BF2EC8">
                  <wp:extent cx="1498059" cy="1768475"/>
                  <wp:effectExtent l="0" t="0" r="698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429" r="7807"/>
                          <a:stretch/>
                        </pic:blipFill>
                        <pic:spPr bwMode="auto">
                          <a:xfrm>
                            <a:off x="0" y="0"/>
                            <a:ext cx="1512822" cy="1785903"/>
                          </a:xfrm>
                          <a:prstGeom prst="rect">
                            <a:avLst/>
                          </a:prstGeom>
                          <a:ln>
                            <a:noFill/>
                          </a:ln>
                          <a:extLst>
                            <a:ext uri="{53640926-AAD7-44D8-BBD7-CCE9431645EC}">
                              <a14:shadowObscured xmlns:a14="http://schemas.microsoft.com/office/drawing/2010/main"/>
                            </a:ext>
                          </a:extLst>
                        </pic:spPr>
                      </pic:pic>
                    </a:graphicData>
                  </a:graphic>
                </wp:inline>
              </w:drawing>
            </w:r>
          </w:p>
        </w:tc>
        <w:tc>
          <w:tcPr>
            <w:tcW w:w="1962" w:type="dxa"/>
          </w:tcPr>
          <w:p w14:paraId="224B2846" w14:textId="0A76A3D4" w:rsidR="00350006" w:rsidRPr="00422993" w:rsidRDefault="007F4CB1" w:rsidP="00422993">
            <w:pPr>
              <w:spacing w:after="0"/>
              <w:rPr>
                <w:sz w:val="24"/>
                <w:szCs w:val="24"/>
              </w:rPr>
            </w:pPr>
            <w:r>
              <w:rPr>
                <w:noProof/>
              </w:rPr>
              <w:drawing>
                <wp:inline distT="0" distB="0" distL="0" distR="0" wp14:anchorId="0477AD66" wp14:editId="4052206D">
                  <wp:extent cx="1303020" cy="17023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099" t="32689" r="26015" b="13072"/>
                          <a:stretch/>
                        </pic:blipFill>
                        <pic:spPr bwMode="auto">
                          <a:xfrm>
                            <a:off x="0" y="0"/>
                            <a:ext cx="1341082" cy="17520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C6634A9" w14:textId="77777777" w:rsidR="00F06263" w:rsidRDefault="00F06263" w:rsidP="00422993"/>
    <w:sectPr w:rsidR="00F06263" w:rsidSect="00D33333">
      <w:pgSz w:w="15840" w:h="12240" w:orient="landscape"/>
      <w:pgMar w:top="1701" w:right="1417" w:bottom="1701" w:left="1417" w:header="708" w:footer="708"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50BFB" w14:textId="77777777" w:rsidR="00112E52" w:rsidRDefault="00112E52" w:rsidP="00277932">
      <w:pPr>
        <w:spacing w:after="0" w:line="240" w:lineRule="auto"/>
      </w:pPr>
      <w:r>
        <w:separator/>
      </w:r>
    </w:p>
  </w:endnote>
  <w:endnote w:type="continuationSeparator" w:id="0">
    <w:p w14:paraId="5D3FEF0D" w14:textId="77777777" w:rsidR="00112E52" w:rsidRDefault="00112E52" w:rsidP="00277932">
      <w:pPr>
        <w:spacing w:after="0" w:line="240" w:lineRule="auto"/>
      </w:pPr>
      <w:r>
        <w:continuationSeparator/>
      </w:r>
    </w:p>
  </w:endnote>
  <w:endnote w:type="continuationNotice" w:id="1">
    <w:p w14:paraId="61D1368C" w14:textId="77777777" w:rsidR="00112E52" w:rsidRDefault="00112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93735" w14:textId="77777777" w:rsidR="00112E52" w:rsidRDefault="00112E52" w:rsidP="00277932">
      <w:pPr>
        <w:spacing w:after="0" w:line="240" w:lineRule="auto"/>
      </w:pPr>
      <w:r>
        <w:separator/>
      </w:r>
    </w:p>
  </w:footnote>
  <w:footnote w:type="continuationSeparator" w:id="0">
    <w:p w14:paraId="5FC5A730" w14:textId="77777777" w:rsidR="00112E52" w:rsidRDefault="00112E52" w:rsidP="00277932">
      <w:pPr>
        <w:spacing w:after="0" w:line="240" w:lineRule="auto"/>
      </w:pPr>
      <w:r>
        <w:continuationSeparator/>
      </w:r>
    </w:p>
  </w:footnote>
  <w:footnote w:type="continuationNotice" w:id="1">
    <w:p w14:paraId="268764E9" w14:textId="77777777" w:rsidR="00112E52" w:rsidRDefault="00112E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714122"/>
    <w:multiLevelType w:val="multilevel"/>
    <w:tmpl w:val="FBB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18"/>
    <w:rsid w:val="00002A91"/>
    <w:rsid w:val="00016B57"/>
    <w:rsid w:val="000279E1"/>
    <w:rsid w:val="00027C43"/>
    <w:rsid w:val="00031283"/>
    <w:rsid w:val="000501A2"/>
    <w:rsid w:val="00053802"/>
    <w:rsid w:val="0005536B"/>
    <w:rsid w:val="0005681B"/>
    <w:rsid w:val="00069B17"/>
    <w:rsid w:val="00076059"/>
    <w:rsid w:val="00076E04"/>
    <w:rsid w:val="00096BCD"/>
    <w:rsid w:val="000A31DB"/>
    <w:rsid w:val="000A788D"/>
    <w:rsid w:val="000AC8FC"/>
    <w:rsid w:val="000B1A2F"/>
    <w:rsid w:val="000B2C04"/>
    <w:rsid w:val="000C260C"/>
    <w:rsid w:val="000F7317"/>
    <w:rsid w:val="00112E52"/>
    <w:rsid w:val="00136456"/>
    <w:rsid w:val="00141A77"/>
    <w:rsid w:val="00142D7A"/>
    <w:rsid w:val="001469EE"/>
    <w:rsid w:val="0015749C"/>
    <w:rsid w:val="00160C45"/>
    <w:rsid w:val="00162D98"/>
    <w:rsid w:val="00171498"/>
    <w:rsid w:val="00185C64"/>
    <w:rsid w:val="001A3136"/>
    <w:rsid w:val="001B41C9"/>
    <w:rsid w:val="001B745F"/>
    <w:rsid w:val="001C15E0"/>
    <w:rsid w:val="001C24CE"/>
    <w:rsid w:val="001C28CD"/>
    <w:rsid w:val="001C2E84"/>
    <w:rsid w:val="00216EF3"/>
    <w:rsid w:val="00223676"/>
    <w:rsid w:val="00227635"/>
    <w:rsid w:val="0023540B"/>
    <w:rsid w:val="00243416"/>
    <w:rsid w:val="0025007F"/>
    <w:rsid w:val="00264113"/>
    <w:rsid w:val="00265DC0"/>
    <w:rsid w:val="00277932"/>
    <w:rsid w:val="002924DD"/>
    <w:rsid w:val="002961CF"/>
    <w:rsid w:val="002B0A11"/>
    <w:rsid w:val="002C0588"/>
    <w:rsid w:val="002D048E"/>
    <w:rsid w:val="002E19B0"/>
    <w:rsid w:val="002E2678"/>
    <w:rsid w:val="002E724F"/>
    <w:rsid w:val="002F027D"/>
    <w:rsid w:val="002F5A25"/>
    <w:rsid w:val="00302EF1"/>
    <w:rsid w:val="00323EFD"/>
    <w:rsid w:val="003257EF"/>
    <w:rsid w:val="00327034"/>
    <w:rsid w:val="00331946"/>
    <w:rsid w:val="00342906"/>
    <w:rsid w:val="0034313D"/>
    <w:rsid w:val="003439F1"/>
    <w:rsid w:val="00350006"/>
    <w:rsid w:val="003509A5"/>
    <w:rsid w:val="00352EEF"/>
    <w:rsid w:val="00364146"/>
    <w:rsid w:val="00373D04"/>
    <w:rsid w:val="003879AA"/>
    <w:rsid w:val="003939B8"/>
    <w:rsid w:val="003B0D94"/>
    <w:rsid w:val="003B1A4B"/>
    <w:rsid w:val="003B50C4"/>
    <w:rsid w:val="003B5A6E"/>
    <w:rsid w:val="003C13C2"/>
    <w:rsid w:val="003C4A56"/>
    <w:rsid w:val="003D3D8B"/>
    <w:rsid w:val="003D6703"/>
    <w:rsid w:val="003E4388"/>
    <w:rsid w:val="00422993"/>
    <w:rsid w:val="004464B9"/>
    <w:rsid w:val="004479D5"/>
    <w:rsid w:val="004679F8"/>
    <w:rsid w:val="004932E8"/>
    <w:rsid w:val="00493EC4"/>
    <w:rsid w:val="004A6B9C"/>
    <w:rsid w:val="004B005B"/>
    <w:rsid w:val="004B1CD3"/>
    <w:rsid w:val="004C3A26"/>
    <w:rsid w:val="004D3E2F"/>
    <w:rsid w:val="004D3EB2"/>
    <w:rsid w:val="004E0A1E"/>
    <w:rsid w:val="004E0B9D"/>
    <w:rsid w:val="004E27BD"/>
    <w:rsid w:val="004E2C33"/>
    <w:rsid w:val="004E7A09"/>
    <w:rsid w:val="004F1610"/>
    <w:rsid w:val="004F41F3"/>
    <w:rsid w:val="00500785"/>
    <w:rsid w:val="005035D1"/>
    <w:rsid w:val="00504B87"/>
    <w:rsid w:val="00510883"/>
    <w:rsid w:val="0051495E"/>
    <w:rsid w:val="00524D1E"/>
    <w:rsid w:val="0053721D"/>
    <w:rsid w:val="005446D4"/>
    <w:rsid w:val="00547FE7"/>
    <w:rsid w:val="0055229A"/>
    <w:rsid w:val="00552A44"/>
    <w:rsid w:val="00565E17"/>
    <w:rsid w:val="00580084"/>
    <w:rsid w:val="00587798"/>
    <w:rsid w:val="005D0D4F"/>
    <w:rsid w:val="005E2388"/>
    <w:rsid w:val="005E2D1B"/>
    <w:rsid w:val="005E4E71"/>
    <w:rsid w:val="005E59B6"/>
    <w:rsid w:val="005E6329"/>
    <w:rsid w:val="005F36C1"/>
    <w:rsid w:val="005F4AA4"/>
    <w:rsid w:val="00621725"/>
    <w:rsid w:val="00640D03"/>
    <w:rsid w:val="00643F14"/>
    <w:rsid w:val="00656284"/>
    <w:rsid w:val="00667EEF"/>
    <w:rsid w:val="00673504"/>
    <w:rsid w:val="00687018"/>
    <w:rsid w:val="00692BAE"/>
    <w:rsid w:val="00693534"/>
    <w:rsid w:val="00693819"/>
    <w:rsid w:val="006A024D"/>
    <w:rsid w:val="006A42E1"/>
    <w:rsid w:val="006C46D6"/>
    <w:rsid w:val="006C75BB"/>
    <w:rsid w:val="006D317E"/>
    <w:rsid w:val="006F03EE"/>
    <w:rsid w:val="00710E74"/>
    <w:rsid w:val="0071154B"/>
    <w:rsid w:val="00736226"/>
    <w:rsid w:val="00752CB1"/>
    <w:rsid w:val="00764023"/>
    <w:rsid w:val="007746E0"/>
    <w:rsid w:val="00775B60"/>
    <w:rsid w:val="0079319C"/>
    <w:rsid w:val="007A2758"/>
    <w:rsid w:val="007C6566"/>
    <w:rsid w:val="007D6A87"/>
    <w:rsid w:val="007D77FE"/>
    <w:rsid w:val="007E1A3D"/>
    <w:rsid w:val="007F4CB1"/>
    <w:rsid w:val="007F76D0"/>
    <w:rsid w:val="00800A4A"/>
    <w:rsid w:val="00806587"/>
    <w:rsid w:val="00815612"/>
    <w:rsid w:val="00824419"/>
    <w:rsid w:val="00843563"/>
    <w:rsid w:val="00851AFB"/>
    <w:rsid w:val="00856A45"/>
    <w:rsid w:val="00862A08"/>
    <w:rsid w:val="00862F09"/>
    <w:rsid w:val="008B47D2"/>
    <w:rsid w:val="008B4CC9"/>
    <w:rsid w:val="008C0F97"/>
    <w:rsid w:val="008E2836"/>
    <w:rsid w:val="008E47B1"/>
    <w:rsid w:val="008F1417"/>
    <w:rsid w:val="008F1BF0"/>
    <w:rsid w:val="008F2F17"/>
    <w:rsid w:val="00927305"/>
    <w:rsid w:val="009320F8"/>
    <w:rsid w:val="00934FE3"/>
    <w:rsid w:val="00947B5B"/>
    <w:rsid w:val="009601F0"/>
    <w:rsid w:val="00975148"/>
    <w:rsid w:val="00983DAE"/>
    <w:rsid w:val="00986128"/>
    <w:rsid w:val="009A442E"/>
    <w:rsid w:val="009D7CAB"/>
    <w:rsid w:val="009E1D0D"/>
    <w:rsid w:val="009E1D85"/>
    <w:rsid w:val="009E527C"/>
    <w:rsid w:val="009F3EB7"/>
    <w:rsid w:val="00A00301"/>
    <w:rsid w:val="00A025F4"/>
    <w:rsid w:val="00A13361"/>
    <w:rsid w:val="00A1339A"/>
    <w:rsid w:val="00A23521"/>
    <w:rsid w:val="00A44A45"/>
    <w:rsid w:val="00A86E86"/>
    <w:rsid w:val="00A92B5D"/>
    <w:rsid w:val="00A9467B"/>
    <w:rsid w:val="00AA1A89"/>
    <w:rsid w:val="00AA47D0"/>
    <w:rsid w:val="00AA6793"/>
    <w:rsid w:val="00AC01A7"/>
    <w:rsid w:val="00AC47F5"/>
    <w:rsid w:val="00AD4434"/>
    <w:rsid w:val="00AE0014"/>
    <w:rsid w:val="00AF3ABF"/>
    <w:rsid w:val="00B05495"/>
    <w:rsid w:val="00B15763"/>
    <w:rsid w:val="00B54D82"/>
    <w:rsid w:val="00B7390E"/>
    <w:rsid w:val="00B74AB0"/>
    <w:rsid w:val="00B77E44"/>
    <w:rsid w:val="00BA2A91"/>
    <w:rsid w:val="00BA5962"/>
    <w:rsid w:val="00BB00DA"/>
    <w:rsid w:val="00BB1FAF"/>
    <w:rsid w:val="00BB5780"/>
    <w:rsid w:val="00BD25D2"/>
    <w:rsid w:val="00BE2CA7"/>
    <w:rsid w:val="00BE652F"/>
    <w:rsid w:val="00C20FDE"/>
    <w:rsid w:val="00C23A47"/>
    <w:rsid w:val="00C24A9B"/>
    <w:rsid w:val="00C24E98"/>
    <w:rsid w:val="00C2522E"/>
    <w:rsid w:val="00C35FC0"/>
    <w:rsid w:val="00C42429"/>
    <w:rsid w:val="00C57774"/>
    <w:rsid w:val="00C608FA"/>
    <w:rsid w:val="00C63504"/>
    <w:rsid w:val="00C73222"/>
    <w:rsid w:val="00C7408D"/>
    <w:rsid w:val="00CA3A8A"/>
    <w:rsid w:val="00CA3B36"/>
    <w:rsid w:val="00CA6D0C"/>
    <w:rsid w:val="00CB07F4"/>
    <w:rsid w:val="00CB42F5"/>
    <w:rsid w:val="00CE2486"/>
    <w:rsid w:val="00CE2CFC"/>
    <w:rsid w:val="00D05F5A"/>
    <w:rsid w:val="00D0768C"/>
    <w:rsid w:val="00D11D48"/>
    <w:rsid w:val="00D164E7"/>
    <w:rsid w:val="00D168CF"/>
    <w:rsid w:val="00D30784"/>
    <w:rsid w:val="00D31989"/>
    <w:rsid w:val="00D33333"/>
    <w:rsid w:val="00D47577"/>
    <w:rsid w:val="00D503EA"/>
    <w:rsid w:val="00D53043"/>
    <w:rsid w:val="00D55FDD"/>
    <w:rsid w:val="00D563A8"/>
    <w:rsid w:val="00D612C4"/>
    <w:rsid w:val="00D769A2"/>
    <w:rsid w:val="00D916FB"/>
    <w:rsid w:val="00DA0CA2"/>
    <w:rsid w:val="00DC0ACC"/>
    <w:rsid w:val="00DD15C1"/>
    <w:rsid w:val="00DD2FEE"/>
    <w:rsid w:val="00DD34A3"/>
    <w:rsid w:val="00DD7A38"/>
    <w:rsid w:val="00DE2E6C"/>
    <w:rsid w:val="00DF12F2"/>
    <w:rsid w:val="00E0140F"/>
    <w:rsid w:val="00E14FC5"/>
    <w:rsid w:val="00E20BA9"/>
    <w:rsid w:val="00E41209"/>
    <w:rsid w:val="00E512F5"/>
    <w:rsid w:val="00E54DEB"/>
    <w:rsid w:val="00E6088C"/>
    <w:rsid w:val="00E642F2"/>
    <w:rsid w:val="00E66212"/>
    <w:rsid w:val="00E73BBC"/>
    <w:rsid w:val="00E80E06"/>
    <w:rsid w:val="00E917F6"/>
    <w:rsid w:val="00EB6F6F"/>
    <w:rsid w:val="00EC0F5A"/>
    <w:rsid w:val="00ED1D9F"/>
    <w:rsid w:val="00F007D5"/>
    <w:rsid w:val="00F042A5"/>
    <w:rsid w:val="00F06263"/>
    <w:rsid w:val="00F11B02"/>
    <w:rsid w:val="00F351BC"/>
    <w:rsid w:val="00F4447D"/>
    <w:rsid w:val="00F50982"/>
    <w:rsid w:val="00F56F1A"/>
    <w:rsid w:val="00F62556"/>
    <w:rsid w:val="00FA5115"/>
    <w:rsid w:val="00FB6BC8"/>
    <w:rsid w:val="00FC1870"/>
    <w:rsid w:val="00FC4350"/>
    <w:rsid w:val="00FD241A"/>
    <w:rsid w:val="00FE117C"/>
    <w:rsid w:val="00FE4593"/>
    <w:rsid w:val="00FE4706"/>
    <w:rsid w:val="010253FC"/>
    <w:rsid w:val="01034158"/>
    <w:rsid w:val="012D4FD9"/>
    <w:rsid w:val="013734A2"/>
    <w:rsid w:val="01422A88"/>
    <w:rsid w:val="016497C6"/>
    <w:rsid w:val="0171B3EB"/>
    <w:rsid w:val="01B7C69B"/>
    <w:rsid w:val="01F6D6D6"/>
    <w:rsid w:val="02431A01"/>
    <w:rsid w:val="028961EE"/>
    <w:rsid w:val="02ADC9F0"/>
    <w:rsid w:val="02CC188E"/>
    <w:rsid w:val="02F29620"/>
    <w:rsid w:val="0321DDF4"/>
    <w:rsid w:val="0339F00A"/>
    <w:rsid w:val="0362D567"/>
    <w:rsid w:val="0374B585"/>
    <w:rsid w:val="037A4923"/>
    <w:rsid w:val="03C2EEC3"/>
    <w:rsid w:val="03C4E726"/>
    <w:rsid w:val="03F84E67"/>
    <w:rsid w:val="04278190"/>
    <w:rsid w:val="04377C7F"/>
    <w:rsid w:val="0457D2D2"/>
    <w:rsid w:val="04596CA8"/>
    <w:rsid w:val="048F85A5"/>
    <w:rsid w:val="04BE7B9A"/>
    <w:rsid w:val="04CD4E2A"/>
    <w:rsid w:val="04E4AAC6"/>
    <w:rsid w:val="05010570"/>
    <w:rsid w:val="0503C33E"/>
    <w:rsid w:val="0513DB98"/>
    <w:rsid w:val="05183B78"/>
    <w:rsid w:val="05498A58"/>
    <w:rsid w:val="05BB1C99"/>
    <w:rsid w:val="05EF8C58"/>
    <w:rsid w:val="05F0A23D"/>
    <w:rsid w:val="066DBD3F"/>
    <w:rsid w:val="069175CD"/>
    <w:rsid w:val="06F41E4D"/>
    <w:rsid w:val="07418EA7"/>
    <w:rsid w:val="077EA3A3"/>
    <w:rsid w:val="08038DD0"/>
    <w:rsid w:val="083C87D4"/>
    <w:rsid w:val="08473F3D"/>
    <w:rsid w:val="087F0709"/>
    <w:rsid w:val="0893ABBD"/>
    <w:rsid w:val="08CC733B"/>
    <w:rsid w:val="09910294"/>
    <w:rsid w:val="09B2DA32"/>
    <w:rsid w:val="09E29A3B"/>
    <w:rsid w:val="09E3FFB3"/>
    <w:rsid w:val="0A2B9B4D"/>
    <w:rsid w:val="0A535EB1"/>
    <w:rsid w:val="0A5931E3"/>
    <w:rsid w:val="0AC27E9B"/>
    <w:rsid w:val="0B186B0F"/>
    <w:rsid w:val="0B2D1116"/>
    <w:rsid w:val="0B6D2B1C"/>
    <w:rsid w:val="0B7C6B75"/>
    <w:rsid w:val="0BA18BC4"/>
    <w:rsid w:val="0BB226B4"/>
    <w:rsid w:val="0BFEFD45"/>
    <w:rsid w:val="0C17B152"/>
    <w:rsid w:val="0C2D6D57"/>
    <w:rsid w:val="0C9ACF23"/>
    <w:rsid w:val="0D1A3AFD"/>
    <w:rsid w:val="0D514D82"/>
    <w:rsid w:val="0D90DA11"/>
    <w:rsid w:val="0D934216"/>
    <w:rsid w:val="0DAD2723"/>
    <w:rsid w:val="0DCF8655"/>
    <w:rsid w:val="0E093CAE"/>
    <w:rsid w:val="0E0C5341"/>
    <w:rsid w:val="0E665115"/>
    <w:rsid w:val="0E8F99A1"/>
    <w:rsid w:val="0EBD9342"/>
    <w:rsid w:val="0F2A594A"/>
    <w:rsid w:val="0F419497"/>
    <w:rsid w:val="0F5BDD71"/>
    <w:rsid w:val="0F7DE57A"/>
    <w:rsid w:val="0FA9DF21"/>
    <w:rsid w:val="1020BB55"/>
    <w:rsid w:val="103E89A9"/>
    <w:rsid w:val="1040712F"/>
    <w:rsid w:val="10469535"/>
    <w:rsid w:val="1122C91D"/>
    <w:rsid w:val="114B602E"/>
    <w:rsid w:val="11C65ED2"/>
    <w:rsid w:val="11E54511"/>
    <w:rsid w:val="126878FB"/>
    <w:rsid w:val="129DC151"/>
    <w:rsid w:val="12D1ECFC"/>
    <w:rsid w:val="13067F0F"/>
    <w:rsid w:val="13148055"/>
    <w:rsid w:val="13284BB3"/>
    <w:rsid w:val="132E396D"/>
    <w:rsid w:val="135F7E42"/>
    <w:rsid w:val="13ADC32F"/>
    <w:rsid w:val="13AECFA4"/>
    <w:rsid w:val="142E9592"/>
    <w:rsid w:val="1488A093"/>
    <w:rsid w:val="14DE5DB5"/>
    <w:rsid w:val="15B038FE"/>
    <w:rsid w:val="15DBC3E5"/>
    <w:rsid w:val="161B67D2"/>
    <w:rsid w:val="1629D96F"/>
    <w:rsid w:val="162A2273"/>
    <w:rsid w:val="16853786"/>
    <w:rsid w:val="17221AC9"/>
    <w:rsid w:val="176BCF61"/>
    <w:rsid w:val="1772A72A"/>
    <w:rsid w:val="17771CC9"/>
    <w:rsid w:val="1780BD83"/>
    <w:rsid w:val="17951E81"/>
    <w:rsid w:val="17B21DAF"/>
    <w:rsid w:val="17B99D35"/>
    <w:rsid w:val="1816CAAB"/>
    <w:rsid w:val="18771DE8"/>
    <w:rsid w:val="18BA0E9B"/>
    <w:rsid w:val="18F60060"/>
    <w:rsid w:val="191A9685"/>
    <w:rsid w:val="19B01ACC"/>
    <w:rsid w:val="1A44FFB5"/>
    <w:rsid w:val="1A4856B3"/>
    <w:rsid w:val="1A6DBD34"/>
    <w:rsid w:val="1A9557CC"/>
    <w:rsid w:val="1AD50A97"/>
    <w:rsid w:val="1AF0913C"/>
    <w:rsid w:val="1AF27545"/>
    <w:rsid w:val="1B21FE14"/>
    <w:rsid w:val="1B2625CA"/>
    <w:rsid w:val="1B295771"/>
    <w:rsid w:val="1B354D17"/>
    <w:rsid w:val="1BAF4679"/>
    <w:rsid w:val="1BBAD811"/>
    <w:rsid w:val="1BBFFDF5"/>
    <w:rsid w:val="1C086611"/>
    <w:rsid w:val="1C31881B"/>
    <w:rsid w:val="1C8F1C39"/>
    <w:rsid w:val="1CB452BC"/>
    <w:rsid w:val="1CC07D7E"/>
    <w:rsid w:val="1D26472D"/>
    <w:rsid w:val="1DB55F0F"/>
    <w:rsid w:val="1DB61BB0"/>
    <w:rsid w:val="1E0935C9"/>
    <w:rsid w:val="1E11C74C"/>
    <w:rsid w:val="1E226F69"/>
    <w:rsid w:val="1E42979B"/>
    <w:rsid w:val="1ED138DE"/>
    <w:rsid w:val="1F6928DD"/>
    <w:rsid w:val="1FA7DF35"/>
    <w:rsid w:val="1FDA3826"/>
    <w:rsid w:val="20234CAD"/>
    <w:rsid w:val="20D71F34"/>
    <w:rsid w:val="20F7B7FD"/>
    <w:rsid w:val="213CAE1A"/>
    <w:rsid w:val="2160457C"/>
    <w:rsid w:val="21838A17"/>
    <w:rsid w:val="2184EDB8"/>
    <w:rsid w:val="21D6548E"/>
    <w:rsid w:val="223D3FD8"/>
    <w:rsid w:val="2244747E"/>
    <w:rsid w:val="226C302D"/>
    <w:rsid w:val="22A12E46"/>
    <w:rsid w:val="22E55B1C"/>
    <w:rsid w:val="22E9CE45"/>
    <w:rsid w:val="23070CD7"/>
    <w:rsid w:val="2324905F"/>
    <w:rsid w:val="2339F91B"/>
    <w:rsid w:val="235A829F"/>
    <w:rsid w:val="235E31E7"/>
    <w:rsid w:val="23701239"/>
    <w:rsid w:val="237077BA"/>
    <w:rsid w:val="23BF59A1"/>
    <w:rsid w:val="23C20C2E"/>
    <w:rsid w:val="2422048A"/>
    <w:rsid w:val="2428C91E"/>
    <w:rsid w:val="2454F0CD"/>
    <w:rsid w:val="24E10DA4"/>
    <w:rsid w:val="254B5E1D"/>
    <w:rsid w:val="2550048B"/>
    <w:rsid w:val="25687ECA"/>
    <w:rsid w:val="2575FF22"/>
    <w:rsid w:val="25AC7B71"/>
    <w:rsid w:val="25EE69E2"/>
    <w:rsid w:val="25FDDFFF"/>
    <w:rsid w:val="2608A192"/>
    <w:rsid w:val="26166915"/>
    <w:rsid w:val="261D6505"/>
    <w:rsid w:val="2649C75A"/>
    <w:rsid w:val="264DE6FF"/>
    <w:rsid w:val="268BC8DE"/>
    <w:rsid w:val="26A19221"/>
    <w:rsid w:val="26CF8AF5"/>
    <w:rsid w:val="27732077"/>
    <w:rsid w:val="2774DD90"/>
    <w:rsid w:val="28207615"/>
    <w:rsid w:val="291D5483"/>
    <w:rsid w:val="291DFC01"/>
    <w:rsid w:val="29219FBF"/>
    <w:rsid w:val="2990CB65"/>
    <w:rsid w:val="29E726F9"/>
    <w:rsid w:val="29EB78D0"/>
    <w:rsid w:val="2A215C5D"/>
    <w:rsid w:val="2AAE831F"/>
    <w:rsid w:val="2AB118A2"/>
    <w:rsid w:val="2ABB8731"/>
    <w:rsid w:val="2AE2C737"/>
    <w:rsid w:val="2B03A37A"/>
    <w:rsid w:val="2B22309D"/>
    <w:rsid w:val="2B25EF51"/>
    <w:rsid w:val="2B5FB3CF"/>
    <w:rsid w:val="2B8179A1"/>
    <w:rsid w:val="2BE300D4"/>
    <w:rsid w:val="2BFB3306"/>
    <w:rsid w:val="2C59BBC2"/>
    <w:rsid w:val="2C610BB7"/>
    <w:rsid w:val="2CB64DBA"/>
    <w:rsid w:val="2CB9F040"/>
    <w:rsid w:val="2CC1BFB2"/>
    <w:rsid w:val="2CC2C27C"/>
    <w:rsid w:val="2D3397D8"/>
    <w:rsid w:val="2D56CBE1"/>
    <w:rsid w:val="2D6D9FD3"/>
    <w:rsid w:val="2D81A909"/>
    <w:rsid w:val="2D855D83"/>
    <w:rsid w:val="2DB4EB2D"/>
    <w:rsid w:val="2DC6B50C"/>
    <w:rsid w:val="2E021A32"/>
    <w:rsid w:val="2E1EA408"/>
    <w:rsid w:val="2E3D8930"/>
    <w:rsid w:val="2E565D31"/>
    <w:rsid w:val="2E7B303B"/>
    <w:rsid w:val="2EB30CDB"/>
    <w:rsid w:val="2ECB0DA7"/>
    <w:rsid w:val="2EDFC226"/>
    <w:rsid w:val="2F27B920"/>
    <w:rsid w:val="2F6DAC2E"/>
    <w:rsid w:val="2F8B172D"/>
    <w:rsid w:val="2FA9FD55"/>
    <w:rsid w:val="2FB0E620"/>
    <w:rsid w:val="303F3F20"/>
    <w:rsid w:val="3097C560"/>
    <w:rsid w:val="30C60919"/>
    <w:rsid w:val="30C72F77"/>
    <w:rsid w:val="31B8F6D4"/>
    <w:rsid w:val="320227F1"/>
    <w:rsid w:val="323A7BBC"/>
    <w:rsid w:val="325D74CB"/>
    <w:rsid w:val="32C79D3C"/>
    <w:rsid w:val="32E5AE7D"/>
    <w:rsid w:val="33007F90"/>
    <w:rsid w:val="335D615A"/>
    <w:rsid w:val="33673A9A"/>
    <w:rsid w:val="338B60E1"/>
    <w:rsid w:val="33D0337B"/>
    <w:rsid w:val="33D9BA66"/>
    <w:rsid w:val="33E72FB4"/>
    <w:rsid w:val="33FB10E2"/>
    <w:rsid w:val="3433DD7C"/>
    <w:rsid w:val="34425151"/>
    <w:rsid w:val="349FD1D3"/>
    <w:rsid w:val="34A162D9"/>
    <w:rsid w:val="34C1EFB4"/>
    <w:rsid w:val="34C70F20"/>
    <w:rsid w:val="34CCDB24"/>
    <w:rsid w:val="352DC9C0"/>
    <w:rsid w:val="3546588A"/>
    <w:rsid w:val="3589E9F1"/>
    <w:rsid w:val="35A6D4B5"/>
    <w:rsid w:val="35B03752"/>
    <w:rsid w:val="35FD0C19"/>
    <w:rsid w:val="36282484"/>
    <w:rsid w:val="36363EFF"/>
    <w:rsid w:val="3696AA64"/>
    <w:rsid w:val="36A0BD2D"/>
    <w:rsid w:val="36BBC43C"/>
    <w:rsid w:val="36BC4408"/>
    <w:rsid w:val="36BF7970"/>
    <w:rsid w:val="37131108"/>
    <w:rsid w:val="371670E2"/>
    <w:rsid w:val="371E6C9F"/>
    <w:rsid w:val="37676274"/>
    <w:rsid w:val="37680159"/>
    <w:rsid w:val="377BEB49"/>
    <w:rsid w:val="378302D4"/>
    <w:rsid w:val="37B61E15"/>
    <w:rsid w:val="37F9DE65"/>
    <w:rsid w:val="38F1AFD0"/>
    <w:rsid w:val="396A14CB"/>
    <w:rsid w:val="39A698CE"/>
    <w:rsid w:val="39B61118"/>
    <w:rsid w:val="39F3CD10"/>
    <w:rsid w:val="3A06ABB7"/>
    <w:rsid w:val="3A34EC34"/>
    <w:rsid w:val="3A7342BB"/>
    <w:rsid w:val="3AA17251"/>
    <w:rsid w:val="3B47C17F"/>
    <w:rsid w:val="3C0C6F3F"/>
    <w:rsid w:val="3C38446C"/>
    <w:rsid w:val="3C4B8EE4"/>
    <w:rsid w:val="3C4C6207"/>
    <w:rsid w:val="3C54FE37"/>
    <w:rsid w:val="3C6AB468"/>
    <w:rsid w:val="3CB8364D"/>
    <w:rsid w:val="3D09D1D9"/>
    <w:rsid w:val="3D352F04"/>
    <w:rsid w:val="3D3D4ED6"/>
    <w:rsid w:val="3D518D13"/>
    <w:rsid w:val="3D7BFF73"/>
    <w:rsid w:val="3DCE0354"/>
    <w:rsid w:val="3DE01686"/>
    <w:rsid w:val="3DEC4A8B"/>
    <w:rsid w:val="3E221453"/>
    <w:rsid w:val="3E344C94"/>
    <w:rsid w:val="3E454CD3"/>
    <w:rsid w:val="3EA3F926"/>
    <w:rsid w:val="3F790296"/>
    <w:rsid w:val="3FD01CF5"/>
    <w:rsid w:val="3FE257E3"/>
    <w:rsid w:val="40073C8E"/>
    <w:rsid w:val="407D6D5B"/>
    <w:rsid w:val="40EE4227"/>
    <w:rsid w:val="41CA577D"/>
    <w:rsid w:val="41CBB8FC"/>
    <w:rsid w:val="423A3EAD"/>
    <w:rsid w:val="4282FA2A"/>
    <w:rsid w:val="42AC60F2"/>
    <w:rsid w:val="42AD4FFE"/>
    <w:rsid w:val="42D6CF46"/>
    <w:rsid w:val="4326BA4D"/>
    <w:rsid w:val="43B93DF3"/>
    <w:rsid w:val="43D999F2"/>
    <w:rsid w:val="43EB8D69"/>
    <w:rsid w:val="44204EC1"/>
    <w:rsid w:val="442914A9"/>
    <w:rsid w:val="442E5C03"/>
    <w:rsid w:val="444DB797"/>
    <w:rsid w:val="446DA6F1"/>
    <w:rsid w:val="447E232D"/>
    <w:rsid w:val="44BF4E1E"/>
    <w:rsid w:val="44C8C0C1"/>
    <w:rsid w:val="450A8F8A"/>
    <w:rsid w:val="454804E1"/>
    <w:rsid w:val="45597C5E"/>
    <w:rsid w:val="457E3070"/>
    <w:rsid w:val="45B62854"/>
    <w:rsid w:val="461DC9D7"/>
    <w:rsid w:val="462058C3"/>
    <w:rsid w:val="468D0140"/>
    <w:rsid w:val="46C343FE"/>
    <w:rsid w:val="470B4AEA"/>
    <w:rsid w:val="4720E9A7"/>
    <w:rsid w:val="4739AFCA"/>
    <w:rsid w:val="475ECAD0"/>
    <w:rsid w:val="47C26356"/>
    <w:rsid w:val="47E2E773"/>
    <w:rsid w:val="47E35438"/>
    <w:rsid w:val="47FE3B97"/>
    <w:rsid w:val="483D3C0A"/>
    <w:rsid w:val="48728819"/>
    <w:rsid w:val="48A1E055"/>
    <w:rsid w:val="48BFB1E2"/>
    <w:rsid w:val="492AE547"/>
    <w:rsid w:val="4938A1E2"/>
    <w:rsid w:val="4977D77E"/>
    <w:rsid w:val="49CAD674"/>
    <w:rsid w:val="49F11308"/>
    <w:rsid w:val="4A217443"/>
    <w:rsid w:val="4A422EED"/>
    <w:rsid w:val="4A4F0C9D"/>
    <w:rsid w:val="4A863499"/>
    <w:rsid w:val="4AB21FFC"/>
    <w:rsid w:val="4AB4B050"/>
    <w:rsid w:val="4AD2A745"/>
    <w:rsid w:val="4AD723F1"/>
    <w:rsid w:val="4B155229"/>
    <w:rsid w:val="4B343E23"/>
    <w:rsid w:val="4B58DDB4"/>
    <w:rsid w:val="4B5C8BE8"/>
    <w:rsid w:val="4B7EF88C"/>
    <w:rsid w:val="4BCB55CD"/>
    <w:rsid w:val="4C1C590D"/>
    <w:rsid w:val="4C4170E9"/>
    <w:rsid w:val="4C47FCAE"/>
    <w:rsid w:val="4C5A1EFF"/>
    <w:rsid w:val="4C71EB1D"/>
    <w:rsid w:val="4C8F54A8"/>
    <w:rsid w:val="4CBC48DD"/>
    <w:rsid w:val="4CBDE9A1"/>
    <w:rsid w:val="4CF5330C"/>
    <w:rsid w:val="4D449A56"/>
    <w:rsid w:val="4DA73047"/>
    <w:rsid w:val="4DA9535C"/>
    <w:rsid w:val="4DAE0C36"/>
    <w:rsid w:val="4DBA4767"/>
    <w:rsid w:val="4EAE91AA"/>
    <w:rsid w:val="4EFEA12B"/>
    <w:rsid w:val="4F00F61C"/>
    <w:rsid w:val="4F58F1A2"/>
    <w:rsid w:val="4F84AAB2"/>
    <w:rsid w:val="4F8CE27E"/>
    <w:rsid w:val="4FA2A9DB"/>
    <w:rsid w:val="4FC1946F"/>
    <w:rsid w:val="4FDD7382"/>
    <w:rsid w:val="5021411C"/>
    <w:rsid w:val="503E755B"/>
    <w:rsid w:val="50790345"/>
    <w:rsid w:val="509F355E"/>
    <w:rsid w:val="50B839CE"/>
    <w:rsid w:val="51162CCB"/>
    <w:rsid w:val="512A1CD5"/>
    <w:rsid w:val="513BDA36"/>
    <w:rsid w:val="5151A01D"/>
    <w:rsid w:val="51806E92"/>
    <w:rsid w:val="51986D15"/>
    <w:rsid w:val="51B0CD75"/>
    <w:rsid w:val="51B161AF"/>
    <w:rsid w:val="51CE8FF3"/>
    <w:rsid w:val="51CF3523"/>
    <w:rsid w:val="51EC1A97"/>
    <w:rsid w:val="52262D17"/>
    <w:rsid w:val="52551FEE"/>
    <w:rsid w:val="529CC2A8"/>
    <w:rsid w:val="52DFDAFE"/>
    <w:rsid w:val="53152C73"/>
    <w:rsid w:val="5325A0F3"/>
    <w:rsid w:val="5359A542"/>
    <w:rsid w:val="5382B175"/>
    <w:rsid w:val="539D9641"/>
    <w:rsid w:val="53B61BE2"/>
    <w:rsid w:val="53CB68F3"/>
    <w:rsid w:val="53F97545"/>
    <w:rsid w:val="540284BA"/>
    <w:rsid w:val="54317122"/>
    <w:rsid w:val="544B5787"/>
    <w:rsid w:val="545539A2"/>
    <w:rsid w:val="54721894"/>
    <w:rsid w:val="54B16A3F"/>
    <w:rsid w:val="54B23429"/>
    <w:rsid w:val="54C9E4B5"/>
    <w:rsid w:val="54D0498E"/>
    <w:rsid w:val="54E0C5A2"/>
    <w:rsid w:val="5504CEF4"/>
    <w:rsid w:val="557883F1"/>
    <w:rsid w:val="559A943D"/>
    <w:rsid w:val="561D174A"/>
    <w:rsid w:val="56281808"/>
    <w:rsid w:val="56AC2348"/>
    <w:rsid w:val="56C0DAEA"/>
    <w:rsid w:val="56CB4182"/>
    <w:rsid w:val="56E40D23"/>
    <w:rsid w:val="56E4357E"/>
    <w:rsid w:val="56F1155B"/>
    <w:rsid w:val="5765D72D"/>
    <w:rsid w:val="57A9ECA6"/>
    <w:rsid w:val="57B7155F"/>
    <w:rsid w:val="580CEF99"/>
    <w:rsid w:val="583EE1BB"/>
    <w:rsid w:val="5842C08B"/>
    <w:rsid w:val="5857A83F"/>
    <w:rsid w:val="5869A4C6"/>
    <w:rsid w:val="588E9125"/>
    <w:rsid w:val="58DA84B6"/>
    <w:rsid w:val="59346F81"/>
    <w:rsid w:val="594119C2"/>
    <w:rsid w:val="5973B007"/>
    <w:rsid w:val="59A98C5B"/>
    <w:rsid w:val="59C4DDEE"/>
    <w:rsid w:val="5A1BC98B"/>
    <w:rsid w:val="5A4234DB"/>
    <w:rsid w:val="5A525AE6"/>
    <w:rsid w:val="5A611C10"/>
    <w:rsid w:val="5AB46505"/>
    <w:rsid w:val="5AE82A5C"/>
    <w:rsid w:val="5AF535C8"/>
    <w:rsid w:val="5B09AB5B"/>
    <w:rsid w:val="5B2D85F2"/>
    <w:rsid w:val="5B6A2BAF"/>
    <w:rsid w:val="5BB21E20"/>
    <w:rsid w:val="5C45E4A0"/>
    <w:rsid w:val="5C5D3319"/>
    <w:rsid w:val="5C7C72FA"/>
    <w:rsid w:val="5C985F87"/>
    <w:rsid w:val="5CDA374C"/>
    <w:rsid w:val="5CE1396F"/>
    <w:rsid w:val="5D28E51C"/>
    <w:rsid w:val="5D62E9FB"/>
    <w:rsid w:val="5DDAD42F"/>
    <w:rsid w:val="5DE2F38B"/>
    <w:rsid w:val="5DF65971"/>
    <w:rsid w:val="5E6D78E1"/>
    <w:rsid w:val="5EAA9AAE"/>
    <w:rsid w:val="5EE72807"/>
    <w:rsid w:val="5F27F70D"/>
    <w:rsid w:val="5F289226"/>
    <w:rsid w:val="5F6698A9"/>
    <w:rsid w:val="5F7B205E"/>
    <w:rsid w:val="5FCACC29"/>
    <w:rsid w:val="6029D95A"/>
    <w:rsid w:val="603FAE8B"/>
    <w:rsid w:val="605A3395"/>
    <w:rsid w:val="6066399E"/>
    <w:rsid w:val="606CCC16"/>
    <w:rsid w:val="60B28293"/>
    <w:rsid w:val="60BDD6C2"/>
    <w:rsid w:val="6104A507"/>
    <w:rsid w:val="6110E15A"/>
    <w:rsid w:val="612A5CB9"/>
    <w:rsid w:val="61A41556"/>
    <w:rsid w:val="61B91658"/>
    <w:rsid w:val="61BA6446"/>
    <w:rsid w:val="624A605B"/>
    <w:rsid w:val="625AB6FD"/>
    <w:rsid w:val="62B33006"/>
    <w:rsid w:val="634F3754"/>
    <w:rsid w:val="63BE6C3D"/>
    <w:rsid w:val="640479DD"/>
    <w:rsid w:val="6429AB90"/>
    <w:rsid w:val="64A18FA3"/>
    <w:rsid w:val="64FDE3D7"/>
    <w:rsid w:val="65451AA8"/>
    <w:rsid w:val="65462AD3"/>
    <w:rsid w:val="6591DF5D"/>
    <w:rsid w:val="6599FEB9"/>
    <w:rsid w:val="65ABAEC1"/>
    <w:rsid w:val="65C85DFC"/>
    <w:rsid w:val="65D42036"/>
    <w:rsid w:val="65E6B76A"/>
    <w:rsid w:val="664F67AA"/>
    <w:rsid w:val="66791110"/>
    <w:rsid w:val="66E402F2"/>
    <w:rsid w:val="6705DE78"/>
    <w:rsid w:val="6736FE21"/>
    <w:rsid w:val="676CBDD3"/>
    <w:rsid w:val="67CA7BEF"/>
    <w:rsid w:val="68130E40"/>
    <w:rsid w:val="68138FE6"/>
    <w:rsid w:val="68601A0B"/>
    <w:rsid w:val="68DCDD47"/>
    <w:rsid w:val="69220DE5"/>
    <w:rsid w:val="69451FEA"/>
    <w:rsid w:val="696446D7"/>
    <w:rsid w:val="69D693DF"/>
    <w:rsid w:val="6A209299"/>
    <w:rsid w:val="6A4FE7C4"/>
    <w:rsid w:val="6A63BC03"/>
    <w:rsid w:val="6A7CC772"/>
    <w:rsid w:val="6ABFF2C0"/>
    <w:rsid w:val="6AD0B591"/>
    <w:rsid w:val="6B4EE359"/>
    <w:rsid w:val="6B5FB860"/>
    <w:rsid w:val="6B718A7C"/>
    <w:rsid w:val="6BFA8484"/>
    <w:rsid w:val="6C93A3C3"/>
    <w:rsid w:val="6CBACEC8"/>
    <w:rsid w:val="6DA75AC6"/>
    <w:rsid w:val="6DD9CB0A"/>
    <w:rsid w:val="6E813E70"/>
    <w:rsid w:val="6EA0F2ED"/>
    <w:rsid w:val="6EC9775C"/>
    <w:rsid w:val="6EFEFD9A"/>
    <w:rsid w:val="6F941E68"/>
    <w:rsid w:val="706965F3"/>
    <w:rsid w:val="70795FC7"/>
    <w:rsid w:val="7095175C"/>
    <w:rsid w:val="7095EFD0"/>
    <w:rsid w:val="70B211BE"/>
    <w:rsid w:val="70C20893"/>
    <w:rsid w:val="70C69D7F"/>
    <w:rsid w:val="70CF6800"/>
    <w:rsid w:val="712AB51F"/>
    <w:rsid w:val="717CEB2E"/>
    <w:rsid w:val="71A259C4"/>
    <w:rsid w:val="71B0CAC6"/>
    <w:rsid w:val="71E64502"/>
    <w:rsid w:val="72438256"/>
    <w:rsid w:val="7245820B"/>
    <w:rsid w:val="72A9EE9F"/>
    <w:rsid w:val="72E2BC78"/>
    <w:rsid w:val="734AC08D"/>
    <w:rsid w:val="736DD8BC"/>
    <w:rsid w:val="74369791"/>
    <w:rsid w:val="7458170B"/>
    <w:rsid w:val="74902C57"/>
    <w:rsid w:val="749D2399"/>
    <w:rsid w:val="74FFAF17"/>
    <w:rsid w:val="751E940B"/>
    <w:rsid w:val="7523A7C0"/>
    <w:rsid w:val="758913C4"/>
    <w:rsid w:val="75CFBE34"/>
    <w:rsid w:val="75FEEBC5"/>
    <w:rsid w:val="76349446"/>
    <w:rsid w:val="7644668A"/>
    <w:rsid w:val="76980834"/>
    <w:rsid w:val="76AEF31C"/>
    <w:rsid w:val="76C99C8D"/>
    <w:rsid w:val="76DA6415"/>
    <w:rsid w:val="76E1CA3A"/>
    <w:rsid w:val="76FDD9F1"/>
    <w:rsid w:val="77131760"/>
    <w:rsid w:val="7713AED8"/>
    <w:rsid w:val="771EF562"/>
    <w:rsid w:val="7726189F"/>
    <w:rsid w:val="775F5338"/>
    <w:rsid w:val="777F355F"/>
    <w:rsid w:val="77FAEA04"/>
    <w:rsid w:val="781A2F8B"/>
    <w:rsid w:val="784E13DF"/>
    <w:rsid w:val="78588BC4"/>
    <w:rsid w:val="788944F0"/>
    <w:rsid w:val="789407BC"/>
    <w:rsid w:val="78AF7F39"/>
    <w:rsid w:val="78BAC5C3"/>
    <w:rsid w:val="7917ECCD"/>
    <w:rsid w:val="79A3336C"/>
    <w:rsid w:val="79A767BC"/>
    <w:rsid w:val="79B1AC6F"/>
    <w:rsid w:val="79DEC0DE"/>
    <w:rsid w:val="7A3FA03A"/>
    <w:rsid w:val="7A4C3423"/>
    <w:rsid w:val="7B20DD15"/>
    <w:rsid w:val="7B85BE00"/>
    <w:rsid w:val="7BA5224C"/>
    <w:rsid w:val="7BB05334"/>
    <w:rsid w:val="7BDCFDC9"/>
    <w:rsid w:val="7C0B97F1"/>
    <w:rsid w:val="7C1316C6"/>
    <w:rsid w:val="7C27518D"/>
    <w:rsid w:val="7C2DD6C5"/>
    <w:rsid w:val="7C4323FD"/>
    <w:rsid w:val="7C4D9412"/>
    <w:rsid w:val="7CBF4C14"/>
    <w:rsid w:val="7CEDE42D"/>
    <w:rsid w:val="7D032BF4"/>
    <w:rsid w:val="7D07AE8D"/>
    <w:rsid w:val="7D098D47"/>
    <w:rsid w:val="7D188B30"/>
    <w:rsid w:val="7D1A7D08"/>
    <w:rsid w:val="7D78CE2A"/>
    <w:rsid w:val="7D9772B4"/>
    <w:rsid w:val="7DB32275"/>
    <w:rsid w:val="7DD907FE"/>
    <w:rsid w:val="7E4200C5"/>
    <w:rsid w:val="7E49E7A3"/>
    <w:rsid w:val="7ED8792D"/>
    <w:rsid w:val="7F05DAD2"/>
    <w:rsid w:val="7F7CE009"/>
    <w:rsid w:val="7F95031D"/>
    <w:rsid w:val="7FFC4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C2A6B"/>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 w:type="paragraph" w:customStyle="1" w:styleId="s12">
    <w:name w:val="s12"/>
    <w:basedOn w:val="Normal"/>
    <w:rsid w:val="003B50C4"/>
    <w:pPr>
      <w:spacing w:before="100" w:beforeAutospacing="1" w:after="100" w:afterAutospacing="1" w:line="240" w:lineRule="auto"/>
    </w:pPr>
    <w:rPr>
      <w:rFonts w:eastAsiaTheme="minorEastAsia"/>
      <w:sz w:val="24"/>
      <w:szCs w:val="24"/>
    </w:rPr>
  </w:style>
  <w:style w:type="character" w:customStyle="1" w:styleId="bumpedfont15">
    <w:name w:val="bumpedfont15"/>
    <w:basedOn w:val="Fuentedeprrafopredeter"/>
    <w:rsid w:val="003B50C4"/>
  </w:style>
  <w:style w:type="character" w:customStyle="1" w:styleId="apple-converted-space">
    <w:name w:val="apple-converted-space"/>
    <w:basedOn w:val="Fuentedeprrafopredeter"/>
    <w:rsid w:val="00D53043"/>
  </w:style>
  <w:style w:type="paragraph" w:styleId="NormalWeb">
    <w:name w:val="Normal (Web)"/>
    <w:basedOn w:val="Normal"/>
    <w:uiPriority w:val="99"/>
    <w:semiHidden/>
    <w:unhideWhenUsed/>
    <w:rsid w:val="005D0D4F"/>
    <w:pPr>
      <w:spacing w:before="100" w:beforeAutospacing="1" w:after="100" w:afterAutospacing="1" w:line="240" w:lineRule="auto"/>
    </w:pPr>
    <w:rPr>
      <w:rFonts w:eastAsiaTheme="minorEastAsia"/>
      <w:sz w:val="24"/>
      <w:szCs w:val="24"/>
      <w:lang w:val="es-US"/>
    </w:rPr>
  </w:style>
  <w:style w:type="table" w:styleId="Tablaconcuadrculaclara">
    <w:name w:val="Grid Table Light"/>
    <w:basedOn w:val="Tablanormal"/>
    <w:uiPriority w:val="40"/>
    <w:rsid w:val="00FB6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ED1D9F"/>
    <w:rPr>
      <w:b/>
      <w:bCs/>
    </w:rPr>
  </w:style>
  <w:style w:type="character" w:styleId="Hipervnculo">
    <w:name w:val="Hyperlink"/>
    <w:basedOn w:val="Fuentedeprrafopredeter"/>
    <w:uiPriority w:val="99"/>
    <w:semiHidden/>
    <w:unhideWhenUsed/>
    <w:rsid w:val="00ED1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557">
      <w:bodyDiv w:val="1"/>
      <w:marLeft w:val="0"/>
      <w:marRight w:val="0"/>
      <w:marTop w:val="0"/>
      <w:marBottom w:val="0"/>
      <w:divBdr>
        <w:top w:val="none" w:sz="0" w:space="0" w:color="auto"/>
        <w:left w:val="none" w:sz="0" w:space="0" w:color="auto"/>
        <w:bottom w:val="none" w:sz="0" w:space="0" w:color="auto"/>
        <w:right w:val="none" w:sz="0" w:space="0" w:color="auto"/>
      </w:divBdr>
    </w:div>
    <w:div w:id="73280608">
      <w:bodyDiv w:val="1"/>
      <w:marLeft w:val="0"/>
      <w:marRight w:val="0"/>
      <w:marTop w:val="0"/>
      <w:marBottom w:val="0"/>
      <w:divBdr>
        <w:top w:val="none" w:sz="0" w:space="0" w:color="auto"/>
        <w:left w:val="none" w:sz="0" w:space="0" w:color="auto"/>
        <w:bottom w:val="none" w:sz="0" w:space="0" w:color="auto"/>
        <w:right w:val="none" w:sz="0" w:space="0" w:color="auto"/>
      </w:divBdr>
    </w:div>
    <w:div w:id="204489893">
      <w:bodyDiv w:val="1"/>
      <w:marLeft w:val="0"/>
      <w:marRight w:val="0"/>
      <w:marTop w:val="0"/>
      <w:marBottom w:val="0"/>
      <w:divBdr>
        <w:top w:val="none" w:sz="0" w:space="0" w:color="auto"/>
        <w:left w:val="none" w:sz="0" w:space="0" w:color="auto"/>
        <w:bottom w:val="none" w:sz="0" w:space="0" w:color="auto"/>
        <w:right w:val="none" w:sz="0" w:space="0" w:color="auto"/>
      </w:divBdr>
    </w:div>
    <w:div w:id="325593281">
      <w:bodyDiv w:val="1"/>
      <w:marLeft w:val="0"/>
      <w:marRight w:val="0"/>
      <w:marTop w:val="0"/>
      <w:marBottom w:val="0"/>
      <w:divBdr>
        <w:top w:val="none" w:sz="0" w:space="0" w:color="auto"/>
        <w:left w:val="none" w:sz="0" w:space="0" w:color="auto"/>
        <w:bottom w:val="none" w:sz="0" w:space="0" w:color="auto"/>
        <w:right w:val="none" w:sz="0" w:space="0" w:color="auto"/>
      </w:divBdr>
    </w:div>
    <w:div w:id="341780313">
      <w:bodyDiv w:val="1"/>
      <w:marLeft w:val="0"/>
      <w:marRight w:val="0"/>
      <w:marTop w:val="0"/>
      <w:marBottom w:val="0"/>
      <w:divBdr>
        <w:top w:val="none" w:sz="0" w:space="0" w:color="auto"/>
        <w:left w:val="none" w:sz="0" w:space="0" w:color="auto"/>
        <w:bottom w:val="none" w:sz="0" w:space="0" w:color="auto"/>
        <w:right w:val="none" w:sz="0" w:space="0" w:color="auto"/>
      </w:divBdr>
    </w:div>
    <w:div w:id="572813618">
      <w:bodyDiv w:val="1"/>
      <w:marLeft w:val="0"/>
      <w:marRight w:val="0"/>
      <w:marTop w:val="0"/>
      <w:marBottom w:val="0"/>
      <w:divBdr>
        <w:top w:val="none" w:sz="0" w:space="0" w:color="auto"/>
        <w:left w:val="none" w:sz="0" w:space="0" w:color="auto"/>
        <w:bottom w:val="none" w:sz="0" w:space="0" w:color="auto"/>
        <w:right w:val="none" w:sz="0" w:space="0" w:color="auto"/>
      </w:divBdr>
    </w:div>
    <w:div w:id="654914823">
      <w:bodyDiv w:val="1"/>
      <w:marLeft w:val="0"/>
      <w:marRight w:val="0"/>
      <w:marTop w:val="0"/>
      <w:marBottom w:val="0"/>
      <w:divBdr>
        <w:top w:val="none" w:sz="0" w:space="0" w:color="auto"/>
        <w:left w:val="none" w:sz="0" w:space="0" w:color="auto"/>
        <w:bottom w:val="none" w:sz="0" w:space="0" w:color="auto"/>
        <w:right w:val="none" w:sz="0" w:space="0" w:color="auto"/>
      </w:divBdr>
    </w:div>
    <w:div w:id="680087090">
      <w:bodyDiv w:val="1"/>
      <w:marLeft w:val="0"/>
      <w:marRight w:val="0"/>
      <w:marTop w:val="0"/>
      <w:marBottom w:val="0"/>
      <w:divBdr>
        <w:top w:val="none" w:sz="0" w:space="0" w:color="auto"/>
        <w:left w:val="none" w:sz="0" w:space="0" w:color="auto"/>
        <w:bottom w:val="none" w:sz="0" w:space="0" w:color="auto"/>
        <w:right w:val="none" w:sz="0" w:space="0" w:color="auto"/>
      </w:divBdr>
    </w:div>
    <w:div w:id="836310373">
      <w:bodyDiv w:val="1"/>
      <w:marLeft w:val="0"/>
      <w:marRight w:val="0"/>
      <w:marTop w:val="0"/>
      <w:marBottom w:val="0"/>
      <w:divBdr>
        <w:top w:val="none" w:sz="0" w:space="0" w:color="auto"/>
        <w:left w:val="none" w:sz="0" w:space="0" w:color="auto"/>
        <w:bottom w:val="none" w:sz="0" w:space="0" w:color="auto"/>
        <w:right w:val="none" w:sz="0" w:space="0" w:color="auto"/>
      </w:divBdr>
    </w:div>
    <w:div w:id="1017653823">
      <w:bodyDiv w:val="1"/>
      <w:marLeft w:val="0"/>
      <w:marRight w:val="0"/>
      <w:marTop w:val="0"/>
      <w:marBottom w:val="0"/>
      <w:divBdr>
        <w:top w:val="none" w:sz="0" w:space="0" w:color="auto"/>
        <w:left w:val="none" w:sz="0" w:space="0" w:color="auto"/>
        <w:bottom w:val="none" w:sz="0" w:space="0" w:color="auto"/>
        <w:right w:val="none" w:sz="0" w:space="0" w:color="auto"/>
      </w:divBdr>
    </w:div>
    <w:div w:id="1032615832">
      <w:bodyDiv w:val="1"/>
      <w:marLeft w:val="0"/>
      <w:marRight w:val="0"/>
      <w:marTop w:val="0"/>
      <w:marBottom w:val="0"/>
      <w:divBdr>
        <w:top w:val="none" w:sz="0" w:space="0" w:color="auto"/>
        <w:left w:val="none" w:sz="0" w:space="0" w:color="auto"/>
        <w:bottom w:val="none" w:sz="0" w:space="0" w:color="auto"/>
        <w:right w:val="none" w:sz="0" w:space="0" w:color="auto"/>
      </w:divBdr>
    </w:div>
    <w:div w:id="1297905096">
      <w:bodyDiv w:val="1"/>
      <w:marLeft w:val="0"/>
      <w:marRight w:val="0"/>
      <w:marTop w:val="0"/>
      <w:marBottom w:val="0"/>
      <w:divBdr>
        <w:top w:val="none" w:sz="0" w:space="0" w:color="auto"/>
        <w:left w:val="none" w:sz="0" w:space="0" w:color="auto"/>
        <w:bottom w:val="none" w:sz="0" w:space="0" w:color="auto"/>
        <w:right w:val="none" w:sz="0" w:space="0" w:color="auto"/>
      </w:divBdr>
    </w:div>
    <w:div w:id="1369909812">
      <w:bodyDiv w:val="1"/>
      <w:marLeft w:val="0"/>
      <w:marRight w:val="0"/>
      <w:marTop w:val="0"/>
      <w:marBottom w:val="0"/>
      <w:divBdr>
        <w:top w:val="none" w:sz="0" w:space="0" w:color="auto"/>
        <w:left w:val="none" w:sz="0" w:space="0" w:color="auto"/>
        <w:bottom w:val="none" w:sz="0" w:space="0" w:color="auto"/>
        <w:right w:val="none" w:sz="0" w:space="0" w:color="auto"/>
      </w:divBdr>
    </w:div>
    <w:div w:id="1471630518">
      <w:bodyDiv w:val="1"/>
      <w:marLeft w:val="0"/>
      <w:marRight w:val="0"/>
      <w:marTop w:val="0"/>
      <w:marBottom w:val="0"/>
      <w:divBdr>
        <w:top w:val="none" w:sz="0" w:space="0" w:color="auto"/>
        <w:left w:val="none" w:sz="0" w:space="0" w:color="auto"/>
        <w:bottom w:val="none" w:sz="0" w:space="0" w:color="auto"/>
        <w:right w:val="none" w:sz="0" w:space="0" w:color="auto"/>
      </w:divBdr>
    </w:div>
    <w:div w:id="1504781335">
      <w:bodyDiv w:val="1"/>
      <w:marLeft w:val="0"/>
      <w:marRight w:val="0"/>
      <w:marTop w:val="0"/>
      <w:marBottom w:val="0"/>
      <w:divBdr>
        <w:top w:val="none" w:sz="0" w:space="0" w:color="auto"/>
        <w:left w:val="none" w:sz="0" w:space="0" w:color="auto"/>
        <w:bottom w:val="none" w:sz="0" w:space="0" w:color="auto"/>
        <w:right w:val="none" w:sz="0" w:space="0" w:color="auto"/>
      </w:divBdr>
    </w:div>
    <w:div w:id="1758550495">
      <w:bodyDiv w:val="1"/>
      <w:marLeft w:val="0"/>
      <w:marRight w:val="0"/>
      <w:marTop w:val="0"/>
      <w:marBottom w:val="0"/>
      <w:divBdr>
        <w:top w:val="none" w:sz="0" w:space="0" w:color="auto"/>
        <w:left w:val="none" w:sz="0" w:space="0" w:color="auto"/>
        <w:bottom w:val="none" w:sz="0" w:space="0" w:color="auto"/>
        <w:right w:val="none" w:sz="0" w:space="0" w:color="auto"/>
      </w:divBdr>
    </w:div>
    <w:div w:id="1787655791">
      <w:bodyDiv w:val="1"/>
      <w:marLeft w:val="0"/>
      <w:marRight w:val="0"/>
      <w:marTop w:val="0"/>
      <w:marBottom w:val="0"/>
      <w:divBdr>
        <w:top w:val="none" w:sz="0" w:space="0" w:color="auto"/>
        <w:left w:val="none" w:sz="0" w:space="0" w:color="auto"/>
        <w:bottom w:val="none" w:sz="0" w:space="0" w:color="auto"/>
        <w:right w:val="none" w:sz="0" w:space="0" w:color="auto"/>
      </w:divBdr>
    </w:div>
    <w:div w:id="1868179888">
      <w:bodyDiv w:val="1"/>
      <w:marLeft w:val="0"/>
      <w:marRight w:val="0"/>
      <w:marTop w:val="0"/>
      <w:marBottom w:val="0"/>
      <w:divBdr>
        <w:top w:val="none" w:sz="0" w:space="0" w:color="auto"/>
        <w:left w:val="none" w:sz="0" w:space="0" w:color="auto"/>
        <w:bottom w:val="none" w:sz="0" w:space="0" w:color="auto"/>
        <w:right w:val="none" w:sz="0" w:space="0" w:color="auto"/>
      </w:divBdr>
    </w:div>
    <w:div w:id="1893080131">
      <w:bodyDiv w:val="1"/>
      <w:marLeft w:val="0"/>
      <w:marRight w:val="0"/>
      <w:marTop w:val="0"/>
      <w:marBottom w:val="0"/>
      <w:divBdr>
        <w:top w:val="none" w:sz="0" w:space="0" w:color="auto"/>
        <w:left w:val="none" w:sz="0" w:space="0" w:color="auto"/>
        <w:bottom w:val="none" w:sz="0" w:space="0" w:color="auto"/>
        <w:right w:val="none" w:sz="0" w:space="0" w:color="auto"/>
      </w:divBdr>
    </w:div>
    <w:div w:id="2002275408">
      <w:bodyDiv w:val="1"/>
      <w:marLeft w:val="0"/>
      <w:marRight w:val="0"/>
      <w:marTop w:val="0"/>
      <w:marBottom w:val="0"/>
      <w:divBdr>
        <w:top w:val="none" w:sz="0" w:space="0" w:color="auto"/>
        <w:left w:val="none" w:sz="0" w:space="0" w:color="auto"/>
        <w:bottom w:val="none" w:sz="0" w:space="0" w:color="auto"/>
        <w:right w:val="none" w:sz="0" w:space="0" w:color="auto"/>
      </w:divBdr>
    </w:div>
    <w:div w:id="2026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3" ma:contentTypeDescription="Crear nuevo documento." ma:contentTypeScope="" ma:versionID="0c2c376c026d6dfa748a8c3fd9a43b47">
  <xsd:schema xmlns:xsd="http://www.w3.org/2001/XMLSchema" xmlns:xs="http://www.w3.org/2001/XMLSchema" xmlns:p="http://schemas.microsoft.com/office/2006/metadata/properties" xmlns:ns2="ddd83a49-66a5-46d4-9e59-02bc09cce47e" targetNamespace="http://schemas.microsoft.com/office/2006/metadata/properties" ma:root="true" ma:fieldsID="f8a200b1b5bab391e5229a903a227bbe"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223DB-F2E7-425C-9C5E-5B8A82317B49}">
  <ds:schemaRefs>
    <ds:schemaRef ds:uri="http://schemas.microsoft.com/sharepoint/v3/contenttype/forms"/>
  </ds:schemaRefs>
</ds:datastoreItem>
</file>

<file path=customXml/itemProps2.xml><?xml version="1.0" encoding="utf-8"?>
<ds:datastoreItem xmlns:ds="http://schemas.openxmlformats.org/officeDocument/2006/customXml" ds:itemID="{7FBBFCBD-80CD-4710-B204-B508BCBD4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10FC3-5FAE-4FF1-A18B-CE9811951D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18A8C-9E3F-4C66-9B45-751134E7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1670</Words>
  <Characters>9188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SANDRA ESTELA ALVISO SOLIS</cp:lastModifiedBy>
  <cp:revision>2</cp:revision>
  <dcterms:created xsi:type="dcterms:W3CDTF">2021-03-29T07:09:00Z</dcterms:created>
  <dcterms:modified xsi:type="dcterms:W3CDTF">2021-03-29T07:09:00Z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