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20258" w14:textId="30CB6277" w:rsidR="00941CA7" w:rsidRP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t>ESCUELA NORMAL DE EDUCACIÓN PREESCOLAR</w:t>
      </w:r>
    </w:p>
    <w:p w14:paraId="058D300C" w14:textId="67FC5995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t>ESTRATEGIAS PARA EL DESARROLLO SOCIOEMOCIONAL</w:t>
      </w:r>
    </w:p>
    <w:p w14:paraId="57058896" w14:textId="0A55CC12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18827F65" w14:textId="777E76F8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TEMA: </w:t>
      </w:r>
      <w:r w:rsidRPr="00941CA7">
        <w:rPr>
          <w:rFonts w:ascii="Century Gothic" w:hAnsi="Century Gothic"/>
          <w:b/>
          <w:bCs/>
        </w:rPr>
        <w:t>El desarrollo socioemocional del niño desde una perspectiva social</w:t>
      </w:r>
    </w:p>
    <w:p w14:paraId="49A71196" w14:textId="295A8D52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11EC56DD" w14:textId="5D72D7F5" w:rsidR="00941CA7" w:rsidRPr="005D6C8B" w:rsidRDefault="00941CA7" w:rsidP="005B0038">
      <w:pPr>
        <w:pStyle w:val="Prrafodelista"/>
        <w:numPr>
          <w:ilvl w:val="0"/>
          <w:numId w:val="3"/>
        </w:numPr>
        <w:spacing w:after="0"/>
        <w:jc w:val="both"/>
        <w:rPr>
          <w:rFonts w:ascii="Century Gothic" w:hAnsi="Century Gothic"/>
        </w:rPr>
      </w:pPr>
      <w:r w:rsidRPr="005D6C8B">
        <w:rPr>
          <w:rFonts w:ascii="Century Gothic" w:hAnsi="Century Gothic"/>
        </w:rPr>
        <w:t xml:space="preserve">Escribe sobre la línea el nombre del teórico </w:t>
      </w:r>
      <w:r w:rsidR="005B0038">
        <w:rPr>
          <w:rFonts w:ascii="Century Gothic" w:hAnsi="Century Gothic"/>
        </w:rPr>
        <w:t xml:space="preserve">o de la teoría </w:t>
      </w:r>
      <w:r w:rsidRPr="005D6C8B">
        <w:rPr>
          <w:rFonts w:ascii="Century Gothic" w:hAnsi="Century Gothic"/>
        </w:rPr>
        <w:t>a que se refiere cada idea, eligiéndolas de la lista del recuadro.</w:t>
      </w:r>
    </w:p>
    <w:p w14:paraId="60E36E96" w14:textId="77777777" w:rsidR="00941CA7" w:rsidRPr="005D6C8B" w:rsidRDefault="00941CA7" w:rsidP="005B0038">
      <w:pPr>
        <w:pStyle w:val="Prrafodelista"/>
        <w:spacing w:after="0"/>
        <w:jc w:val="both"/>
        <w:rPr>
          <w:rFonts w:ascii="Century Gothic" w:hAnsi="Century Gothic"/>
        </w:rPr>
      </w:pPr>
    </w:p>
    <w:p w14:paraId="3CE56541" w14:textId="77777777" w:rsidR="00666BF4" w:rsidRPr="005D6C8B" w:rsidRDefault="00666BF4" w:rsidP="005B0038">
      <w:pPr>
        <w:pStyle w:val="Prrafodelista"/>
        <w:spacing w:after="0"/>
        <w:jc w:val="both"/>
        <w:rPr>
          <w:rFonts w:ascii="Century Gothic" w:hAnsi="Century Gothic"/>
        </w:rPr>
      </w:pPr>
    </w:p>
    <w:p w14:paraId="3562EADE" w14:textId="41828806" w:rsidR="00941CA7" w:rsidRDefault="00941CA7" w:rsidP="005B0038">
      <w:pPr>
        <w:pStyle w:val="Prrafodelista"/>
        <w:numPr>
          <w:ilvl w:val="0"/>
          <w:numId w:val="2"/>
        </w:numPr>
        <w:spacing w:after="0"/>
        <w:jc w:val="both"/>
        <w:rPr>
          <w:rFonts w:ascii="Century Gothic" w:hAnsi="Century Gothic"/>
        </w:rPr>
      </w:pPr>
      <w:r w:rsidRPr="005D6C8B">
        <w:rPr>
          <w:rFonts w:ascii="Century Gothic" w:hAnsi="Century Gothic"/>
        </w:rPr>
        <w:t>En ella se argumenta que, desde el nacimiento hasta la vejez, pasamos por ocho conflictos que permiten el desarrollo psicosocial y personal</w:t>
      </w:r>
      <w:r w:rsidR="005D6C8B" w:rsidRPr="005D6C8B">
        <w:rPr>
          <w:rFonts w:ascii="Century Gothic" w:hAnsi="Century Gothic"/>
        </w:rPr>
        <w:t xml:space="preserve"> _</w:t>
      </w:r>
      <w:r w:rsidR="0019118B">
        <w:rPr>
          <w:rStyle w:val="normaltextrun"/>
          <w:rFonts w:ascii="Century Gothic" w:hAnsi="Century Gothic"/>
          <w:color w:val="000000"/>
          <w:shd w:val="clear" w:color="auto" w:fill="FFFFFF"/>
        </w:rPr>
        <w:t> </w:t>
      </w:r>
      <w:r w:rsidR="0019118B">
        <w:rPr>
          <w:rStyle w:val="normaltextrun"/>
          <w:rFonts w:ascii="Century Gothic" w:hAnsi="Century Gothic"/>
          <w:b/>
          <w:bCs/>
          <w:color w:val="000000"/>
          <w:u w:val="single"/>
          <w:shd w:val="clear" w:color="auto" w:fill="FFFFFF"/>
        </w:rPr>
        <w:t>Teoría del desarrollo psicosocial</w:t>
      </w:r>
      <w:r w:rsidR="005D6C8B" w:rsidRPr="005D6C8B">
        <w:rPr>
          <w:rFonts w:ascii="Century Gothic" w:hAnsi="Century Gothic"/>
        </w:rPr>
        <w:t>_</w:t>
      </w:r>
    </w:p>
    <w:p w14:paraId="52AF8438" w14:textId="77777777" w:rsidR="00666BF4" w:rsidRPr="00666BF4" w:rsidRDefault="00666BF4" w:rsidP="005B0038">
      <w:pPr>
        <w:spacing w:after="0"/>
        <w:jc w:val="both"/>
        <w:rPr>
          <w:rFonts w:ascii="Century Gothic" w:hAnsi="Century Gothic"/>
        </w:rPr>
      </w:pPr>
    </w:p>
    <w:p w14:paraId="152FE986" w14:textId="0286E204" w:rsidR="00666BF4" w:rsidRPr="00666BF4" w:rsidRDefault="005D6C8B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5D6C8B">
        <w:rPr>
          <w:rFonts w:ascii="Century Gothic" w:hAnsi="Century Gothic"/>
        </w:rPr>
        <w:t>La Teoría del Desarrollo Psicosocial nace a partir de la reinterpretación de las fases psicosexuales desarrolladas por _</w:t>
      </w:r>
      <w:r w:rsidR="0019118B">
        <w:rPr>
          <w:rStyle w:val="normaltextrun"/>
          <w:rFonts w:ascii="Century Gothic" w:hAnsi="Century Gothic"/>
          <w:b/>
          <w:bCs/>
          <w:color w:val="000000"/>
          <w:u w:val="single"/>
          <w:shd w:val="clear" w:color="auto" w:fill="FFFFFF"/>
        </w:rPr>
        <w:t>Sigmund</w:t>
      </w:r>
      <w:r w:rsidR="0019118B">
        <w:rPr>
          <w:rStyle w:val="normaltextrun"/>
          <w:rFonts w:ascii="Century Gothic" w:hAnsi="Century Gothic"/>
          <w:b/>
          <w:bCs/>
          <w:color w:val="000000"/>
          <w:shd w:val="clear" w:color="auto" w:fill="FFFFFF"/>
        </w:rPr>
        <w:t> </w:t>
      </w:r>
      <w:r w:rsidR="0019118B">
        <w:rPr>
          <w:rStyle w:val="normaltextrun"/>
          <w:rFonts w:ascii="Century Gothic" w:hAnsi="Century Gothic"/>
          <w:b/>
          <w:bCs/>
          <w:color w:val="000000"/>
          <w:u w:val="single"/>
          <w:shd w:val="clear" w:color="auto" w:fill="FFFFFF"/>
        </w:rPr>
        <w:t>Freud</w:t>
      </w:r>
      <w:r w:rsidRPr="005D6C8B">
        <w:rPr>
          <w:rFonts w:ascii="Century Gothic" w:hAnsi="Century Gothic"/>
        </w:rPr>
        <w:t>_</w:t>
      </w:r>
    </w:p>
    <w:p w14:paraId="1EA0AD95" w14:textId="384050BF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44622E84" w14:textId="0222B0EB" w:rsidR="004D6207" w:rsidRDefault="004D6207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4D6207">
        <w:rPr>
          <w:rFonts w:ascii="Century Gothic" w:hAnsi="Century Gothic"/>
        </w:rPr>
        <w:t xml:space="preserve">Kohlberg comparte con </w:t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  <w:t>_</w:t>
      </w:r>
      <w:r w:rsidR="0019118B">
        <w:rPr>
          <w:rStyle w:val="normaltextrun"/>
          <w:rFonts w:ascii="Century Gothic" w:hAnsi="Century Gothic"/>
          <w:b/>
          <w:bCs/>
          <w:color w:val="000000"/>
          <w:bdr w:val="none" w:sz="0" w:space="0" w:color="auto" w:frame="1"/>
        </w:rPr>
        <w:t>Piage</w:t>
      </w:r>
      <w:r w:rsidR="0019118B">
        <w:rPr>
          <w:rStyle w:val="normaltextrun"/>
          <w:rFonts w:ascii="Century Gothic" w:hAnsi="Century Gothic"/>
          <w:b/>
          <w:bCs/>
          <w:color w:val="000000"/>
          <w:bdr w:val="none" w:sz="0" w:space="0" w:color="auto" w:frame="1"/>
        </w:rPr>
        <w:t>t</w:t>
      </w:r>
      <w:r>
        <w:rPr>
          <w:rFonts w:ascii="Century Gothic" w:hAnsi="Century Gothic"/>
        </w:rPr>
        <w:t>__</w:t>
      </w:r>
      <w:r w:rsidRPr="004D6207">
        <w:rPr>
          <w:rFonts w:ascii="Century Gothic" w:hAnsi="Century Gothic"/>
        </w:rPr>
        <w:t xml:space="preserve"> la creencia en que la moral se desarrolla en cada individuo pasando por una serie de fases o etapas.</w:t>
      </w:r>
    </w:p>
    <w:p w14:paraId="78BA1CD5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67F68E33" w14:textId="3372BEBE" w:rsidR="00666BF4" w:rsidRDefault="00666BF4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666BF4">
        <w:rPr>
          <w:rFonts w:ascii="Century Gothic" w:hAnsi="Century Gothic"/>
        </w:rPr>
        <w:t>En la teoría del desarrollo moral de</w:t>
      </w:r>
      <w:r>
        <w:rPr>
          <w:rFonts w:ascii="Century Gothic" w:hAnsi="Century Gothic"/>
        </w:rPr>
        <w:t xml:space="preserve"> _</w:t>
      </w:r>
      <w:r w:rsidR="0019118B" w:rsidRPr="0019118B">
        <w:rPr>
          <w:rStyle w:val="normaltextrun"/>
          <w:rFonts w:ascii="Century Gothic" w:hAnsi="Century Gothic"/>
          <w:b/>
          <w:bCs/>
          <w:color w:val="000000"/>
          <w:u w:val="single"/>
          <w:bdr w:val="none" w:sz="0" w:space="0" w:color="auto" w:frame="1"/>
        </w:rPr>
        <w:t>L. Kohlberg</w:t>
      </w:r>
      <w:r>
        <w:rPr>
          <w:rFonts w:ascii="Century Gothic" w:hAnsi="Century Gothic"/>
        </w:rPr>
        <w:t>_</w:t>
      </w:r>
      <w:r w:rsidRPr="00666BF4">
        <w:rPr>
          <w:rFonts w:ascii="Century Gothic" w:hAnsi="Century Gothic"/>
        </w:rPr>
        <w:t xml:space="preserve"> se alcanza la conclusión de que el desarrollo moral pasaba por tres niveles: preconvencional, convencional y post</w:t>
      </w:r>
      <w:r>
        <w:rPr>
          <w:rFonts w:ascii="Century Gothic" w:hAnsi="Century Gothic"/>
        </w:rPr>
        <w:t xml:space="preserve"> </w:t>
      </w:r>
      <w:r w:rsidRPr="00666BF4">
        <w:rPr>
          <w:rFonts w:ascii="Century Gothic" w:hAnsi="Century Gothic"/>
        </w:rPr>
        <w:t>convencional.</w:t>
      </w:r>
    </w:p>
    <w:p w14:paraId="20112522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08D33DE0" w14:textId="77777777" w:rsidR="0019118B" w:rsidRDefault="00025E3C" w:rsidP="0019118B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Teoría en l</w:t>
      </w:r>
      <w:r w:rsidR="00666BF4" w:rsidRPr="00666BF4">
        <w:rPr>
          <w:rFonts w:ascii="Century Gothic" w:hAnsi="Century Gothic"/>
        </w:rPr>
        <w:t xml:space="preserve">as cuatro primeras etapas </w:t>
      </w:r>
      <w:r w:rsidR="00666BF4">
        <w:rPr>
          <w:rFonts w:ascii="Century Gothic" w:hAnsi="Century Gothic"/>
        </w:rPr>
        <w:t xml:space="preserve">de desarrollo </w:t>
      </w:r>
      <w:r>
        <w:rPr>
          <w:rFonts w:ascii="Century Gothic" w:hAnsi="Century Gothic"/>
        </w:rPr>
        <w:t>están centradas en la niñez</w:t>
      </w:r>
      <w:r w:rsidR="00666BF4" w:rsidRPr="00666BF4">
        <w:rPr>
          <w:rFonts w:ascii="Century Gothic" w:hAnsi="Century Gothic"/>
        </w:rPr>
        <w:t xml:space="preserve"> mientras que las cuatro últimas abordan d</w:t>
      </w:r>
      <w:r>
        <w:rPr>
          <w:rFonts w:ascii="Century Gothic" w:hAnsi="Century Gothic"/>
        </w:rPr>
        <w:t>esde la adolescencia a la vejez_</w:t>
      </w:r>
      <w:r w:rsidR="0019118B">
        <w:rPr>
          <w:rStyle w:val="normaltextrun"/>
          <w:rFonts w:ascii="Century Gothic" w:hAnsi="Century Gothic"/>
          <w:color w:val="000000"/>
          <w:shd w:val="clear" w:color="auto" w:fill="FFFFFF"/>
        </w:rPr>
        <w:t> </w:t>
      </w:r>
      <w:r w:rsidR="0019118B">
        <w:rPr>
          <w:rStyle w:val="normaltextrun"/>
          <w:rFonts w:ascii="Century Gothic" w:hAnsi="Century Gothic"/>
          <w:b/>
          <w:bCs/>
          <w:color w:val="000000"/>
          <w:u w:val="single"/>
          <w:shd w:val="clear" w:color="auto" w:fill="FFFFFF"/>
        </w:rPr>
        <w:t xml:space="preserve">Teoría del desarrollo </w:t>
      </w:r>
      <w:proofErr w:type="gramStart"/>
      <w:r w:rsidR="0019118B">
        <w:rPr>
          <w:rStyle w:val="normaltextrun"/>
          <w:rFonts w:ascii="Century Gothic" w:hAnsi="Century Gothic"/>
          <w:b/>
          <w:bCs/>
          <w:color w:val="000000"/>
          <w:u w:val="single"/>
          <w:shd w:val="clear" w:color="auto" w:fill="FFFFFF"/>
        </w:rPr>
        <w:t>psicosocial.</w:t>
      </w:r>
      <w:r>
        <w:rPr>
          <w:rFonts w:ascii="Century Gothic" w:hAnsi="Century Gothic"/>
        </w:rPr>
        <w:t>_</w:t>
      </w:r>
      <w:proofErr w:type="gramEnd"/>
      <w:r>
        <w:rPr>
          <w:rFonts w:ascii="Century Gothic" w:hAnsi="Century Gothic"/>
        </w:rPr>
        <w:t>_</w:t>
      </w:r>
    </w:p>
    <w:p w14:paraId="2AF979B2" w14:textId="77777777" w:rsidR="0019118B" w:rsidRPr="0019118B" w:rsidRDefault="0019118B" w:rsidP="0019118B">
      <w:pPr>
        <w:pStyle w:val="Prrafodelista"/>
        <w:rPr>
          <w:rFonts w:ascii="Century Gothic" w:hAnsi="Century Gothic"/>
        </w:rPr>
      </w:pPr>
    </w:p>
    <w:p w14:paraId="2EA37CBA" w14:textId="02FEECE8" w:rsidR="00666BF4" w:rsidRPr="0019118B" w:rsidRDefault="00666BF4" w:rsidP="0019118B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19118B">
        <w:rPr>
          <w:rFonts w:ascii="Century Gothic" w:hAnsi="Century Gothic"/>
        </w:rPr>
        <w:t>Psicoanalista estadounidense de origen alemán que propone las ocho edades del hombre que marca las bases de la psicología evolutiva _</w:t>
      </w:r>
      <w:r w:rsidR="0019118B" w:rsidRPr="0019118B">
        <w:rPr>
          <w:rStyle w:val="normaltextrun"/>
          <w:rFonts w:ascii="Century Gothic" w:hAnsi="Century Gothic" w:cs="Calibri"/>
          <w:b/>
          <w:bCs/>
          <w:u w:val="single"/>
        </w:rPr>
        <w:t>Erick</w:t>
      </w:r>
      <w:r w:rsidR="0019118B" w:rsidRPr="0019118B">
        <w:rPr>
          <w:rStyle w:val="normaltextrun"/>
          <w:rFonts w:ascii="Century Gothic" w:hAnsi="Century Gothic" w:cs="Calibri"/>
          <w:b/>
          <w:bCs/>
        </w:rPr>
        <w:t> </w:t>
      </w:r>
      <w:r w:rsidR="0019118B" w:rsidRPr="0019118B">
        <w:rPr>
          <w:rStyle w:val="normaltextrun"/>
          <w:rFonts w:ascii="Century Gothic" w:hAnsi="Century Gothic" w:cs="Calibri"/>
          <w:b/>
          <w:bCs/>
          <w:i/>
          <w:iCs/>
          <w:u w:val="single"/>
        </w:rPr>
        <w:t>Erikson</w:t>
      </w:r>
      <w:r w:rsidRPr="0019118B">
        <w:rPr>
          <w:rFonts w:ascii="Century Gothic" w:hAnsi="Century Gothic"/>
        </w:rPr>
        <w:t>__</w:t>
      </w:r>
    </w:p>
    <w:p w14:paraId="54BB9FD8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035657D3" w14:textId="74F17718" w:rsidR="00666BF4" w:rsidRPr="00666BF4" w:rsidRDefault="00666BF4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666BF4">
        <w:rPr>
          <w:rFonts w:ascii="Century Gothic" w:hAnsi="Century Gothic"/>
        </w:rPr>
        <w:t>Teoría que explica la ética como una serie de habilidades que se van adquiriendo a lo largo del desarrollo con la función de permitirnos desenvolvernos con facilidad dentro del mundo social __</w:t>
      </w:r>
      <w:r w:rsidR="0019118B">
        <w:rPr>
          <w:rStyle w:val="normaltextrun"/>
          <w:rFonts w:ascii="Century Gothic" w:hAnsi="Century Gothic"/>
          <w:b/>
          <w:bCs/>
          <w:color w:val="000000"/>
          <w:u w:val="single"/>
          <w:shd w:val="clear" w:color="auto" w:fill="FFFFFF"/>
        </w:rPr>
        <w:t>Teoría del desarrollo moral</w:t>
      </w:r>
      <w:r w:rsidRPr="00666BF4">
        <w:rPr>
          <w:rFonts w:ascii="Century Gothic" w:hAnsi="Century Gothic"/>
        </w:rPr>
        <w:t>__</w:t>
      </w:r>
    </w:p>
    <w:p w14:paraId="61F6D0F8" w14:textId="77777777" w:rsidR="00666BF4" w:rsidRPr="00666BF4" w:rsidRDefault="00666BF4" w:rsidP="00666BF4">
      <w:pPr>
        <w:ind w:left="360"/>
        <w:rPr>
          <w:rFonts w:ascii="Century Gothic" w:hAnsi="Century Gothic"/>
        </w:rPr>
      </w:pPr>
    </w:p>
    <w:p w14:paraId="777BD7CC" w14:textId="6C260497" w:rsidR="00941CA7" w:rsidRDefault="005B0038" w:rsidP="005B0038">
      <w:pPr>
        <w:pStyle w:val="Prrafodelista"/>
        <w:jc w:val="both"/>
        <w:rPr>
          <w:rFonts w:ascii="Century Gothic" w:hAnsi="Century Gothic"/>
        </w:rPr>
      </w:pPr>
      <w:r w:rsidRPr="005B0038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6425F8" wp14:editId="218B313E">
                <wp:simplePos x="0" y="0"/>
                <wp:positionH relativeFrom="margin">
                  <wp:align>right</wp:align>
                </wp:positionH>
                <wp:positionV relativeFrom="paragraph">
                  <wp:posOffset>346710</wp:posOffset>
                </wp:positionV>
                <wp:extent cx="5410200" cy="1062355"/>
                <wp:effectExtent l="0" t="0" r="19050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6F804" w14:textId="73ECCA66" w:rsidR="005B0038" w:rsidRDefault="005B0038" w:rsidP="005B0038">
                            <w:r>
                              <w:t>Teoría del Desarrollo Psicosocial                                          Teoría del desarrollo moral</w:t>
                            </w:r>
                          </w:p>
                          <w:p w14:paraId="5E1D91B4" w14:textId="77777777" w:rsidR="005B0038" w:rsidRDefault="005B0038" w:rsidP="005B0038"/>
                          <w:p w14:paraId="2053765F" w14:textId="63E5A331" w:rsidR="005B0038" w:rsidRDefault="005B0038" w:rsidP="005B0038">
                            <w:r>
                              <w:t xml:space="preserve">  </w:t>
                            </w:r>
                            <w:proofErr w:type="spellStart"/>
                            <w:r>
                              <w:t>EriK</w:t>
                            </w:r>
                            <w:proofErr w:type="spellEnd"/>
                            <w:r>
                              <w:t xml:space="preserve"> Erikson                      Sigmund Freud                     Lawrence Kohlberg               Piaget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425F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4.8pt;margin-top:27.3pt;width:426pt;height:83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">
                <v:textbox>
                  <w:txbxContent>
                    <w:p w14:paraId="5B86F804" w14:textId="73ECCA66" w:rsidR="005B0038" w:rsidRDefault="005B0038" w:rsidP="005B0038">
                      <w:r>
                        <w:t>Teoría del Desarrollo Psicosocial                                          Teoría del desarrollo moral</w:t>
                      </w:r>
                    </w:p>
                    <w:p w14:paraId="5E1D91B4" w14:textId="77777777" w:rsidR="005B0038" w:rsidRDefault="005B0038" w:rsidP="005B0038"/>
                    <w:p w14:paraId="2053765F" w14:textId="63E5A331" w:rsidR="005B0038" w:rsidRDefault="005B0038" w:rsidP="005B0038">
                      <w:r>
                        <w:t xml:space="preserve">  </w:t>
                      </w:r>
                      <w:proofErr w:type="spellStart"/>
                      <w:r>
                        <w:t>EriK</w:t>
                      </w:r>
                      <w:proofErr w:type="spellEnd"/>
                      <w:r>
                        <w:t xml:space="preserve"> Erikson                      Sigmund Freud                     Lawrence Kohlberg               Piaget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8B0780" w14:textId="77777777" w:rsidR="005B0038" w:rsidRPr="005B0038" w:rsidRDefault="005B0038" w:rsidP="005B0038">
      <w:pPr>
        <w:pStyle w:val="Prrafodelista"/>
        <w:jc w:val="both"/>
        <w:rPr>
          <w:rFonts w:ascii="Century Gothic" w:hAnsi="Century Gothic"/>
        </w:rPr>
      </w:pPr>
    </w:p>
    <w:p w14:paraId="7D93F50B" w14:textId="345300A1" w:rsidR="005D6C8B" w:rsidRDefault="005D6C8B" w:rsidP="005B0038">
      <w:pPr>
        <w:pStyle w:val="Prrafodelista"/>
        <w:numPr>
          <w:ilvl w:val="0"/>
          <w:numId w:val="3"/>
        </w:numPr>
      </w:pPr>
      <w:r>
        <w:t xml:space="preserve">Describe las etapas de la teoría de </w:t>
      </w:r>
      <w:proofErr w:type="spellStart"/>
      <w:r w:rsidRPr="005D6C8B">
        <w:t>EriK</w:t>
      </w:r>
      <w:proofErr w:type="spellEnd"/>
      <w:r w:rsidRPr="005D6C8B">
        <w:t xml:space="preserve"> Erikson</w:t>
      </w:r>
      <w:r>
        <w:t xml:space="preserve"> que corresponden de los 0 a los 5 años</w:t>
      </w:r>
    </w:p>
    <w:p w14:paraId="55A4C741" w14:textId="77777777" w:rsidR="0019118B" w:rsidRPr="0019118B" w:rsidRDefault="0019118B" w:rsidP="0019118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19118B">
        <w:rPr>
          <w:rFonts w:ascii="Calibri" w:eastAsia="Times New Roman" w:hAnsi="Calibri" w:cs="Calibri"/>
          <w:b/>
          <w:bCs/>
          <w:i/>
          <w:iCs/>
          <w:u w:val="single"/>
          <w:lang w:eastAsia="es-MX"/>
        </w:rPr>
        <w:t>Confianza básica vs. Desconfianza 0-18 meses:</w:t>
      </w:r>
      <w:r w:rsidRPr="0019118B">
        <w:rPr>
          <w:rFonts w:ascii="Calibri" w:eastAsia="Times New Roman" w:hAnsi="Calibri" w:cs="Calibri"/>
          <w:b/>
          <w:bCs/>
          <w:i/>
          <w:iCs/>
          <w:lang w:eastAsia="es-MX"/>
        </w:rPr>
        <w:t> </w:t>
      </w:r>
      <w:r w:rsidRPr="0019118B">
        <w:rPr>
          <w:rFonts w:ascii="Calibri" w:eastAsia="Times New Roman" w:hAnsi="Calibri" w:cs="Calibri"/>
          <w:lang w:eastAsia="es-MX"/>
        </w:rPr>
        <w:t>La relación con la madre determinará los futuros vínculos que establezca el niño con las personas a lo largo de su vida.  </w:t>
      </w:r>
    </w:p>
    <w:p w14:paraId="2D7CE1EE" w14:textId="77777777" w:rsidR="0019118B" w:rsidRPr="0019118B" w:rsidRDefault="0019118B" w:rsidP="0019118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19118B">
        <w:rPr>
          <w:rFonts w:ascii="Calibri" w:eastAsia="Times New Roman" w:hAnsi="Calibri" w:cs="Calibri"/>
          <w:b/>
          <w:bCs/>
          <w:i/>
          <w:iCs/>
          <w:u w:val="single"/>
          <w:lang w:eastAsia="es-MX"/>
        </w:rPr>
        <w:t>Autonomía vs. Vergüenza o duda 18-3 años:  </w:t>
      </w:r>
      <w:r w:rsidRPr="0019118B">
        <w:rPr>
          <w:rFonts w:ascii="Calibri" w:eastAsia="Times New Roman" w:hAnsi="Calibri" w:cs="Calibri"/>
          <w:lang w:eastAsia="es-MX"/>
        </w:rPr>
        <w:t> el niño comienza su desarrollo cognitivo y muscular, controlar y ejercita sus músculos en relación con las excreciones corporales.  </w:t>
      </w:r>
    </w:p>
    <w:p w14:paraId="2AF42EB8" w14:textId="77777777" w:rsidR="0019118B" w:rsidRPr="0019118B" w:rsidRDefault="0019118B" w:rsidP="0019118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19118B">
        <w:rPr>
          <w:rFonts w:ascii="Calibri" w:eastAsia="Times New Roman" w:hAnsi="Calibri" w:cs="Calibri"/>
          <w:b/>
          <w:bCs/>
          <w:i/>
          <w:iCs/>
          <w:u w:val="single"/>
          <w:lang w:eastAsia="es-MX"/>
        </w:rPr>
        <w:t>Iniciativa vs. Culpa 3-5 años:</w:t>
      </w:r>
      <w:r w:rsidRPr="0019118B">
        <w:rPr>
          <w:rFonts w:ascii="Calibri" w:eastAsia="Times New Roman" w:hAnsi="Calibri" w:cs="Calibri"/>
          <w:b/>
          <w:bCs/>
          <w:i/>
          <w:iCs/>
          <w:lang w:eastAsia="es-MX"/>
        </w:rPr>
        <w:t>  </w:t>
      </w:r>
      <w:r w:rsidRPr="0019118B">
        <w:rPr>
          <w:rFonts w:ascii="Calibri" w:eastAsia="Times New Roman" w:hAnsi="Calibri" w:cs="Calibri"/>
          <w:lang w:eastAsia="es-MX"/>
        </w:rPr>
        <w:t>Es aquí donde el niño comienza a desarrollarse </w:t>
      </w:r>
      <w:proofErr w:type="gramStart"/>
      <w:r w:rsidRPr="0019118B">
        <w:rPr>
          <w:rFonts w:ascii="Calibri" w:eastAsia="Times New Roman" w:hAnsi="Calibri" w:cs="Calibri"/>
          <w:lang w:eastAsia="es-MX"/>
        </w:rPr>
        <w:t>rápidamente, físicamente e intelectualmente</w:t>
      </w:r>
      <w:proofErr w:type="gramEnd"/>
      <w:r w:rsidRPr="0019118B">
        <w:rPr>
          <w:rFonts w:ascii="Calibri" w:eastAsia="Times New Roman" w:hAnsi="Calibri" w:cs="Calibri"/>
          <w:lang w:eastAsia="es-MX"/>
        </w:rPr>
        <w:t>, además crece su interés por relacionarse con otros niños, sienten curiosidad.  </w:t>
      </w:r>
    </w:p>
    <w:p w14:paraId="0F59DC50" w14:textId="78DFD64A" w:rsidR="005B0038" w:rsidRDefault="005B0038" w:rsidP="005B0038"/>
    <w:p w14:paraId="4B49DE3D" w14:textId="6BDFA81E" w:rsidR="005B0038" w:rsidRDefault="005B0038" w:rsidP="005B0038"/>
    <w:p w14:paraId="7E417E8E" w14:textId="5899E959" w:rsidR="005B0038" w:rsidRDefault="005B0038" w:rsidP="005B0038">
      <w:pPr>
        <w:pStyle w:val="Prrafodelista"/>
        <w:numPr>
          <w:ilvl w:val="0"/>
          <w:numId w:val="3"/>
        </w:numPr>
      </w:pPr>
      <w:r>
        <w:t xml:space="preserve">¿Qué tipo de actividades propones, en general, para aplicar en preescolar para desarrollar las etapas correspondientes a la teoría </w:t>
      </w:r>
      <w:r w:rsidRPr="005B0038">
        <w:t>del desarrollo moral</w:t>
      </w:r>
      <w:r>
        <w:t xml:space="preserve"> de </w:t>
      </w:r>
      <w:r w:rsidRPr="005B0038">
        <w:t>Lawrence Kohlberg</w:t>
      </w:r>
      <w:r>
        <w:t>?</w:t>
      </w:r>
    </w:p>
    <w:p w14:paraId="77B4EE03" w14:textId="77777777" w:rsidR="0019118B" w:rsidRDefault="0019118B" w:rsidP="0019118B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Actividades donde se pongan a prueba la recompensa y el castigo.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1BDC07" w14:textId="77777777" w:rsidR="0019118B" w:rsidRDefault="0019118B" w:rsidP="0019118B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Actividades que orienten al interés propio.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D4EAF6" w14:textId="77777777" w:rsidR="0019118B" w:rsidRDefault="0019118B" w:rsidP="0019118B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Actividades que propongan parámetros morales que ayuden a implementar las reglas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46A0EF" w14:textId="77777777" w:rsidR="0019118B" w:rsidRDefault="0019118B" w:rsidP="0019118B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Actividades que ayuden a que las normas o reglas universales sean aceptadas y no solamente las propias.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98A1D4" w14:textId="77777777" w:rsidR="0019118B" w:rsidRDefault="0019118B" w:rsidP="0019118B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Actividades que orienten hacía el consenso.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8513EA" w14:textId="77777777" w:rsidR="0019118B" w:rsidRDefault="0019118B" w:rsidP="0019118B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Actividades que estén orientadas hacia la autoridad.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99D792" w14:textId="77777777" w:rsidR="0019118B" w:rsidRDefault="0019118B" w:rsidP="0019118B"/>
    <w:sectPr w:rsidR="001911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F382A"/>
    <w:multiLevelType w:val="multilevel"/>
    <w:tmpl w:val="D13C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652F27"/>
    <w:multiLevelType w:val="hybridMultilevel"/>
    <w:tmpl w:val="5274A8AC"/>
    <w:lvl w:ilvl="0" w:tplc="A810D7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C26EEA"/>
    <w:multiLevelType w:val="hybridMultilevel"/>
    <w:tmpl w:val="8C4849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26C32"/>
    <w:multiLevelType w:val="multilevel"/>
    <w:tmpl w:val="FCE6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872FD3"/>
    <w:multiLevelType w:val="hybridMultilevel"/>
    <w:tmpl w:val="A22CE9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16FCD"/>
    <w:multiLevelType w:val="multilevel"/>
    <w:tmpl w:val="B234F1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CA7"/>
    <w:rsid w:val="00025E3C"/>
    <w:rsid w:val="0019118B"/>
    <w:rsid w:val="004D6207"/>
    <w:rsid w:val="00514ADD"/>
    <w:rsid w:val="005B0038"/>
    <w:rsid w:val="005D6C8B"/>
    <w:rsid w:val="00666BF4"/>
    <w:rsid w:val="00941CA7"/>
    <w:rsid w:val="00F9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0253"/>
  <w15:chartTrackingRefBased/>
  <w15:docId w15:val="{F1621DD9-E2C2-4C10-B722-FC5C4737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CA7"/>
    <w:pPr>
      <w:ind w:left="720"/>
      <w:contextualSpacing/>
    </w:pPr>
  </w:style>
  <w:style w:type="character" w:customStyle="1" w:styleId="normaltextrun">
    <w:name w:val="normaltextrun"/>
    <w:basedOn w:val="Fuentedeprrafopredeter"/>
    <w:rsid w:val="0019118B"/>
  </w:style>
  <w:style w:type="paragraph" w:customStyle="1" w:styleId="paragraph">
    <w:name w:val="paragraph"/>
    <w:basedOn w:val="Normal"/>
    <w:rsid w:val="00191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op">
    <w:name w:val="eop"/>
    <w:basedOn w:val="Fuentedeprrafopredeter"/>
    <w:rsid w:val="00191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1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cristina reyes rincon</dc:creator>
  <cp:keywords/>
  <dc:description/>
  <cp:lastModifiedBy>Jonathan Carlos Pérez</cp:lastModifiedBy>
  <cp:revision>2</cp:revision>
  <dcterms:created xsi:type="dcterms:W3CDTF">2021-03-23T01:26:00Z</dcterms:created>
  <dcterms:modified xsi:type="dcterms:W3CDTF">2021-03-23T01:26:00Z</dcterms:modified>
</cp:coreProperties>
</file>