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E2A9F" w14:textId="77777777" w:rsidR="00284DAC" w:rsidRDefault="00284DAC" w:rsidP="008E0436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0627DA67" w14:textId="08F532E5" w:rsidR="008E0436" w:rsidRPr="008E0436" w:rsidRDefault="008E0436" w:rsidP="008E0436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8E0436">
        <w:rPr>
          <w:rFonts w:ascii="Arial" w:hAnsi="Arial" w:cs="Arial"/>
          <w:sz w:val="28"/>
          <w:szCs w:val="28"/>
          <w:lang w:val="es-MX"/>
        </w:rPr>
        <w:t>ESCUELA NORMAL DE EDUCACIÓN PREESCOLAR DEL ESTADO DE COAHUILA</w:t>
      </w:r>
    </w:p>
    <w:p w14:paraId="41F26441" w14:textId="77777777" w:rsidR="008E0436" w:rsidRPr="008E0436" w:rsidRDefault="008E0436" w:rsidP="008E0436">
      <w:pPr>
        <w:jc w:val="center"/>
        <w:rPr>
          <w:rFonts w:ascii="Arial" w:hAnsi="Arial" w:cs="Arial"/>
          <w:szCs w:val="24"/>
          <w:lang w:val="es-MX"/>
        </w:rPr>
      </w:pPr>
      <w:r w:rsidRPr="008E0436">
        <w:rPr>
          <w:rFonts w:ascii="Arial" w:hAnsi="Arial" w:cs="Arial"/>
          <w:szCs w:val="24"/>
          <w:lang w:val="es-MX"/>
        </w:rPr>
        <w:t>Licenciatura en educación preescolar</w:t>
      </w:r>
    </w:p>
    <w:p w14:paraId="0AFCEC5B" w14:textId="77777777" w:rsidR="008E0436" w:rsidRPr="008E0436" w:rsidRDefault="008E0436" w:rsidP="008E0436">
      <w:pPr>
        <w:jc w:val="center"/>
        <w:rPr>
          <w:rFonts w:ascii="Arial" w:hAnsi="Arial" w:cs="Arial"/>
          <w:szCs w:val="24"/>
          <w:lang w:val="es-MX"/>
        </w:rPr>
      </w:pPr>
      <w:r w:rsidRPr="008E0436">
        <w:rPr>
          <w:rFonts w:ascii="Arial" w:hAnsi="Arial" w:cs="Arial"/>
          <w:szCs w:val="24"/>
          <w:lang w:val="es-MX"/>
        </w:rPr>
        <w:t xml:space="preserve">Ciclo 2020-2021 </w:t>
      </w:r>
      <w:r w:rsidRPr="008E0436">
        <w:rPr>
          <w:rFonts w:ascii="Arial" w:hAnsi="Arial" w:cs="Arial"/>
          <w:szCs w:val="24"/>
          <w:lang w:val="es-MX"/>
        </w:rPr>
        <w:tab/>
        <w:t>Sexto semestre</w:t>
      </w:r>
    </w:p>
    <w:p w14:paraId="24041143" w14:textId="77777777" w:rsidR="008E0436" w:rsidRPr="008E0436" w:rsidRDefault="008E0436" w:rsidP="008E0436">
      <w:pPr>
        <w:jc w:val="center"/>
        <w:rPr>
          <w:rFonts w:ascii="Arial" w:hAnsi="Arial" w:cs="Arial"/>
          <w:szCs w:val="24"/>
          <w:lang w:val="es-MX"/>
        </w:rPr>
      </w:pPr>
      <w:r w:rsidRPr="008E0436">
        <w:rPr>
          <w:rFonts w:ascii="Arial" w:hAnsi="Arial" w:cs="Arial"/>
          <w:noProof/>
          <w:color w:val="000000"/>
          <w:lang w:eastAsia="es-MX"/>
        </w:rPr>
        <w:drawing>
          <wp:anchor distT="0" distB="0" distL="114300" distR="114300" simplePos="0" relativeHeight="251659264" behindDoc="1" locked="0" layoutInCell="1" allowOverlap="1" wp14:anchorId="6E86372C" wp14:editId="2DFF8E18">
            <wp:simplePos x="0" y="0"/>
            <wp:positionH relativeFrom="column">
              <wp:posOffset>2099818</wp:posOffset>
            </wp:positionH>
            <wp:positionV relativeFrom="paragraph">
              <wp:posOffset>92710</wp:posOffset>
            </wp:positionV>
            <wp:extent cx="1328535" cy="1620000"/>
            <wp:effectExtent l="0" t="0" r="0" b="0"/>
            <wp:wrapNone/>
            <wp:docPr id="2" name="Imagen 2" descr="http://187.160.244.18/sistema/Data/tareas/ENEP-00027/_Actividad/_has/00000000/7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53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705A4" w14:textId="77777777" w:rsidR="008E0436" w:rsidRPr="008E0436" w:rsidRDefault="008E0436" w:rsidP="008E0436">
      <w:pPr>
        <w:jc w:val="center"/>
        <w:rPr>
          <w:rFonts w:ascii="Arial" w:hAnsi="Arial" w:cs="Arial"/>
          <w:szCs w:val="24"/>
          <w:lang w:val="es-MX"/>
        </w:rPr>
      </w:pPr>
    </w:p>
    <w:p w14:paraId="4D40374C" w14:textId="77777777" w:rsidR="008E0436" w:rsidRPr="008E0436" w:rsidRDefault="008E0436" w:rsidP="008E0436">
      <w:pPr>
        <w:jc w:val="center"/>
        <w:rPr>
          <w:rFonts w:ascii="Arial" w:hAnsi="Arial" w:cs="Arial"/>
          <w:szCs w:val="24"/>
          <w:lang w:val="es-MX"/>
        </w:rPr>
      </w:pPr>
    </w:p>
    <w:p w14:paraId="33964CD4" w14:textId="77777777" w:rsidR="008E0436" w:rsidRPr="008E0436" w:rsidRDefault="008E0436" w:rsidP="008E0436">
      <w:pPr>
        <w:jc w:val="center"/>
        <w:rPr>
          <w:rFonts w:ascii="Arial" w:hAnsi="Arial" w:cs="Arial"/>
          <w:szCs w:val="24"/>
          <w:lang w:val="es-MX"/>
        </w:rPr>
      </w:pPr>
    </w:p>
    <w:p w14:paraId="280E4246" w14:textId="77777777" w:rsidR="008E0436" w:rsidRPr="008E0436" w:rsidRDefault="008E0436" w:rsidP="008E0436">
      <w:pPr>
        <w:jc w:val="center"/>
        <w:rPr>
          <w:rFonts w:ascii="Arial" w:hAnsi="Arial" w:cs="Arial"/>
          <w:szCs w:val="24"/>
          <w:lang w:val="es-MX"/>
        </w:rPr>
      </w:pPr>
    </w:p>
    <w:p w14:paraId="4611486D" w14:textId="77777777" w:rsidR="008E0436" w:rsidRPr="008E0436" w:rsidRDefault="008E0436" w:rsidP="008E0436">
      <w:pPr>
        <w:jc w:val="center"/>
        <w:rPr>
          <w:rFonts w:ascii="Arial" w:hAnsi="Arial" w:cs="Arial"/>
          <w:szCs w:val="24"/>
          <w:lang w:val="es-MX"/>
        </w:rPr>
      </w:pPr>
    </w:p>
    <w:p w14:paraId="20146500" w14:textId="77777777" w:rsidR="008E0436" w:rsidRPr="008E0436" w:rsidRDefault="008E0436" w:rsidP="008E0436">
      <w:pPr>
        <w:jc w:val="center"/>
        <w:rPr>
          <w:rFonts w:ascii="Arial" w:hAnsi="Arial" w:cs="Arial"/>
          <w:b/>
          <w:szCs w:val="24"/>
          <w:lang w:val="es-MX"/>
        </w:rPr>
      </w:pPr>
    </w:p>
    <w:p w14:paraId="49737DF3" w14:textId="77777777" w:rsidR="008E0436" w:rsidRPr="008E0436" w:rsidRDefault="008E0436" w:rsidP="008E0436">
      <w:pPr>
        <w:jc w:val="center"/>
        <w:rPr>
          <w:rFonts w:ascii="Arial" w:hAnsi="Arial" w:cs="Arial"/>
          <w:b/>
          <w:lang w:val="es-MX"/>
        </w:rPr>
      </w:pPr>
      <w:r w:rsidRPr="008E0436">
        <w:rPr>
          <w:rFonts w:ascii="Arial" w:hAnsi="Arial" w:cs="Arial"/>
          <w:b/>
          <w:szCs w:val="24"/>
          <w:lang w:val="es-MX"/>
        </w:rPr>
        <w:t>Materia</w:t>
      </w:r>
      <w:r w:rsidRPr="008E0436">
        <w:rPr>
          <w:rFonts w:ascii="Arial" w:hAnsi="Arial" w:cs="Arial"/>
          <w:b/>
          <w:lang w:val="es-MX"/>
        </w:rPr>
        <w:t xml:space="preserve">: </w:t>
      </w:r>
      <w:r w:rsidRPr="008E0436">
        <w:rPr>
          <w:rFonts w:ascii="Arial" w:hAnsi="Arial" w:cs="Arial"/>
          <w:bCs/>
          <w:lang w:val="es-MX"/>
        </w:rPr>
        <w:t>Optativa: Producción de textos narrativos y académicos.</w:t>
      </w:r>
      <w:r w:rsidRPr="008E0436">
        <w:rPr>
          <w:rFonts w:ascii="Arial" w:hAnsi="Arial" w:cs="Arial"/>
          <w:b/>
          <w:lang w:val="es-MX"/>
        </w:rPr>
        <w:t xml:space="preserve"> </w:t>
      </w:r>
    </w:p>
    <w:p w14:paraId="6EB3C205" w14:textId="77777777" w:rsidR="008E0436" w:rsidRPr="008E0436" w:rsidRDefault="008E0436" w:rsidP="008E0436">
      <w:pPr>
        <w:jc w:val="center"/>
        <w:rPr>
          <w:rFonts w:ascii="Arial" w:hAnsi="Arial" w:cs="Arial"/>
          <w:szCs w:val="24"/>
          <w:lang w:val="es-MX"/>
        </w:rPr>
      </w:pPr>
      <w:r w:rsidRPr="008E0436">
        <w:rPr>
          <w:rFonts w:ascii="Arial" w:hAnsi="Arial" w:cs="Arial"/>
          <w:b/>
          <w:szCs w:val="24"/>
          <w:lang w:val="es-MX"/>
        </w:rPr>
        <w:t xml:space="preserve">Maestra: </w:t>
      </w:r>
      <w:r w:rsidRPr="008E0436">
        <w:rPr>
          <w:rFonts w:ascii="Arial" w:hAnsi="Arial" w:cs="Arial"/>
          <w:bCs/>
          <w:szCs w:val="24"/>
          <w:lang w:val="es-MX"/>
        </w:rPr>
        <w:t>Marlene Muzquiz Flores.</w:t>
      </w:r>
    </w:p>
    <w:p w14:paraId="0127257E" w14:textId="77777777" w:rsidR="008E0436" w:rsidRPr="008E0436" w:rsidRDefault="008E0436" w:rsidP="008E0436">
      <w:pPr>
        <w:jc w:val="center"/>
        <w:rPr>
          <w:rFonts w:ascii="Arial" w:hAnsi="Arial" w:cs="Arial"/>
          <w:lang w:val="es-MX"/>
        </w:rPr>
      </w:pPr>
    </w:p>
    <w:p w14:paraId="55D606FF" w14:textId="1BD5C2BC" w:rsidR="008E0436" w:rsidRPr="008E0436" w:rsidRDefault="008E0436" w:rsidP="008E0436">
      <w:pPr>
        <w:jc w:val="center"/>
        <w:rPr>
          <w:rFonts w:ascii="Arial" w:hAnsi="Arial" w:cs="Arial"/>
          <w:szCs w:val="24"/>
          <w:lang w:val="es-MX"/>
        </w:rPr>
      </w:pPr>
      <w:r w:rsidRPr="008E0436">
        <w:rPr>
          <w:rFonts w:ascii="Arial" w:hAnsi="Arial" w:cs="Arial"/>
          <w:b/>
          <w:szCs w:val="24"/>
          <w:lang w:val="es-MX"/>
        </w:rPr>
        <w:t>Tema:</w:t>
      </w:r>
      <w:r w:rsidRPr="008E0436">
        <w:rPr>
          <w:rFonts w:ascii="Arial" w:hAnsi="Arial" w:cs="Arial"/>
          <w:szCs w:val="24"/>
          <w:lang w:val="es-MX"/>
        </w:rPr>
        <w:t xml:space="preserve"> </w:t>
      </w:r>
      <w:r>
        <w:rPr>
          <w:rFonts w:ascii="Arial" w:hAnsi="Arial" w:cs="Arial"/>
          <w:szCs w:val="24"/>
          <w:lang w:val="es-MX"/>
        </w:rPr>
        <w:t>Crónica personal</w:t>
      </w:r>
      <w:r w:rsidRPr="008E0436">
        <w:rPr>
          <w:rFonts w:ascii="Arial" w:hAnsi="Arial" w:cs="Arial"/>
          <w:szCs w:val="24"/>
          <w:lang w:val="es-MX"/>
        </w:rPr>
        <w:t xml:space="preserve">. </w:t>
      </w:r>
    </w:p>
    <w:p w14:paraId="0ED755A2" w14:textId="77777777" w:rsidR="008E0436" w:rsidRPr="008E0436" w:rsidRDefault="008E0436" w:rsidP="008E0436">
      <w:pPr>
        <w:jc w:val="center"/>
        <w:rPr>
          <w:rFonts w:ascii="Arial" w:hAnsi="Arial" w:cs="Arial"/>
          <w:b/>
          <w:bCs/>
          <w:szCs w:val="24"/>
          <w:lang w:val="es-MX"/>
        </w:rPr>
      </w:pPr>
      <w:r w:rsidRPr="008E0436">
        <w:rPr>
          <w:rFonts w:ascii="Arial" w:hAnsi="Arial" w:cs="Arial"/>
          <w:b/>
          <w:bCs/>
          <w:szCs w:val="24"/>
          <w:lang w:val="es-MX"/>
        </w:rPr>
        <w:t>Unidad I Géneros y tipos de textos narrativos y académicos- científicos</w:t>
      </w:r>
    </w:p>
    <w:p w14:paraId="75FCE37E" w14:textId="77777777" w:rsidR="008E0436" w:rsidRPr="008E0436" w:rsidRDefault="008E0436" w:rsidP="008E0436">
      <w:pPr>
        <w:jc w:val="center"/>
        <w:rPr>
          <w:rFonts w:ascii="Arial" w:hAnsi="Arial" w:cs="Arial"/>
          <w:b/>
          <w:bCs/>
          <w:szCs w:val="24"/>
          <w:lang w:val="es-MX"/>
        </w:rPr>
      </w:pPr>
    </w:p>
    <w:p w14:paraId="01B04918" w14:textId="77777777" w:rsidR="008E0436" w:rsidRPr="008E0436" w:rsidRDefault="008E0436" w:rsidP="008E0436">
      <w:pPr>
        <w:jc w:val="center"/>
        <w:rPr>
          <w:rFonts w:ascii="Arial" w:hAnsi="Arial" w:cs="Arial"/>
          <w:szCs w:val="24"/>
          <w:lang w:val="es-MX"/>
        </w:rPr>
      </w:pPr>
      <w:r w:rsidRPr="008E0436">
        <w:rPr>
          <w:rFonts w:ascii="Arial" w:hAnsi="Arial" w:cs="Arial"/>
          <w:b/>
          <w:szCs w:val="24"/>
          <w:lang w:val="es-MX"/>
        </w:rPr>
        <w:t>Alumna:</w:t>
      </w:r>
      <w:r w:rsidRPr="008E0436">
        <w:rPr>
          <w:rFonts w:ascii="Arial" w:hAnsi="Arial" w:cs="Arial"/>
          <w:szCs w:val="24"/>
          <w:lang w:val="es-MX"/>
        </w:rPr>
        <w:t xml:space="preserve"> </w:t>
      </w:r>
      <w:r w:rsidRPr="008E0436">
        <w:rPr>
          <w:rFonts w:ascii="Arial" w:hAnsi="Arial" w:cs="Arial"/>
          <w:b/>
          <w:bCs/>
          <w:sz w:val="28"/>
          <w:szCs w:val="28"/>
          <w:lang w:val="es-MX"/>
        </w:rPr>
        <w:t>Dulce Nelly Pérez Núñez</w:t>
      </w:r>
      <w:r w:rsidRPr="008E0436">
        <w:rPr>
          <w:rFonts w:ascii="Arial" w:hAnsi="Arial" w:cs="Arial"/>
          <w:szCs w:val="24"/>
          <w:lang w:val="es-MX"/>
        </w:rPr>
        <w:t>.</w:t>
      </w:r>
    </w:p>
    <w:p w14:paraId="62F0DBFB" w14:textId="77777777" w:rsidR="008E0436" w:rsidRPr="008E0436" w:rsidRDefault="008E0436" w:rsidP="008E0436">
      <w:pPr>
        <w:jc w:val="center"/>
        <w:rPr>
          <w:rFonts w:ascii="Arial" w:hAnsi="Arial" w:cs="Arial"/>
          <w:szCs w:val="24"/>
          <w:lang w:val="es-MX"/>
        </w:rPr>
      </w:pPr>
      <w:r w:rsidRPr="008E0436">
        <w:rPr>
          <w:rFonts w:ascii="Arial" w:hAnsi="Arial" w:cs="Arial"/>
          <w:b/>
          <w:szCs w:val="24"/>
          <w:lang w:val="es-MX"/>
        </w:rPr>
        <w:t xml:space="preserve">N#: </w:t>
      </w:r>
      <w:r w:rsidRPr="008E0436">
        <w:rPr>
          <w:rFonts w:ascii="Arial" w:hAnsi="Arial" w:cs="Arial"/>
          <w:szCs w:val="24"/>
          <w:lang w:val="es-MX"/>
        </w:rPr>
        <w:t xml:space="preserve">11 </w:t>
      </w:r>
      <w:r w:rsidRPr="008E0436">
        <w:rPr>
          <w:rFonts w:ascii="Arial" w:hAnsi="Arial" w:cs="Arial"/>
          <w:b/>
          <w:szCs w:val="24"/>
          <w:lang w:val="es-MX"/>
        </w:rPr>
        <w:t>Grado</w:t>
      </w:r>
      <w:r w:rsidRPr="008E0436">
        <w:rPr>
          <w:rFonts w:ascii="Arial" w:hAnsi="Arial" w:cs="Arial"/>
          <w:szCs w:val="24"/>
          <w:lang w:val="es-MX"/>
        </w:rPr>
        <w:t xml:space="preserve">: 3 </w:t>
      </w:r>
      <w:r w:rsidRPr="008E0436">
        <w:rPr>
          <w:rFonts w:ascii="Arial" w:hAnsi="Arial" w:cs="Arial"/>
          <w:b/>
          <w:szCs w:val="24"/>
          <w:lang w:val="es-MX"/>
        </w:rPr>
        <w:t>sección:</w:t>
      </w:r>
      <w:r w:rsidRPr="008E0436">
        <w:rPr>
          <w:rFonts w:ascii="Arial" w:hAnsi="Arial" w:cs="Arial"/>
          <w:szCs w:val="24"/>
          <w:lang w:val="es-MX"/>
        </w:rPr>
        <w:t xml:space="preserve"> “B”</w:t>
      </w:r>
    </w:p>
    <w:p w14:paraId="4D342A37" w14:textId="77777777" w:rsidR="008E0436" w:rsidRPr="008E0436" w:rsidRDefault="008E0436" w:rsidP="008E0436">
      <w:pPr>
        <w:spacing w:after="0"/>
        <w:rPr>
          <w:rFonts w:ascii="Arial" w:hAnsi="Arial" w:cs="Arial"/>
          <w:szCs w:val="24"/>
          <w:lang w:val="es-MX"/>
        </w:rPr>
      </w:pPr>
      <w:r w:rsidRPr="008E0436">
        <w:rPr>
          <w:rFonts w:ascii="Arial" w:hAnsi="Arial" w:cs="Arial"/>
          <w:szCs w:val="24"/>
          <w:lang w:val="es-MX"/>
        </w:rPr>
        <w:tab/>
        <w:t xml:space="preserve">Competencias: </w:t>
      </w:r>
    </w:p>
    <w:p w14:paraId="65445E63" w14:textId="77777777" w:rsidR="008E0436" w:rsidRPr="008E0436" w:rsidRDefault="008E0436" w:rsidP="008E0436">
      <w:pPr>
        <w:spacing w:after="0"/>
        <w:rPr>
          <w:rFonts w:ascii="Arial" w:hAnsi="Arial" w:cs="Arial"/>
          <w:szCs w:val="24"/>
          <w:lang w:val="es-MX"/>
        </w:rPr>
      </w:pPr>
      <w:r w:rsidRPr="008E0436">
        <w:rPr>
          <w:rFonts w:ascii="Arial" w:hAnsi="Arial" w:cs="Arial"/>
          <w:szCs w:val="24"/>
          <w:lang w:val="es-MX"/>
        </w:rPr>
        <w:t>* Utiliza la comprensión lectora para ampliar sus conocimientos y como insumo para la producción de diversos textos.</w:t>
      </w:r>
    </w:p>
    <w:p w14:paraId="0AE5F713" w14:textId="77777777" w:rsidR="008E0436" w:rsidRPr="008E0436" w:rsidRDefault="008E0436" w:rsidP="008E0436">
      <w:pPr>
        <w:spacing w:after="0"/>
        <w:rPr>
          <w:rFonts w:ascii="Arial" w:hAnsi="Arial" w:cs="Arial"/>
          <w:szCs w:val="24"/>
          <w:lang w:val="es-MX"/>
        </w:rPr>
      </w:pPr>
      <w:r w:rsidRPr="008E0436">
        <w:rPr>
          <w:rFonts w:ascii="Arial" w:hAnsi="Arial" w:cs="Arial"/>
          <w:szCs w:val="24"/>
          <w:lang w:val="es-MX"/>
        </w:rPr>
        <w:t xml:space="preserve">* Diferencia las características particulares de los géneros discursivos que se utilizan en el ámbito de la actividad académica para orientar la elaboración de sus producciones escritas.  </w:t>
      </w:r>
    </w:p>
    <w:p w14:paraId="33445817" w14:textId="77777777" w:rsidR="008E0436" w:rsidRPr="008E0436" w:rsidRDefault="008E0436" w:rsidP="008E0436">
      <w:pPr>
        <w:spacing w:after="0"/>
        <w:rPr>
          <w:rFonts w:ascii="Arial" w:hAnsi="Arial" w:cs="Arial"/>
          <w:szCs w:val="24"/>
          <w:lang w:val="es-MX"/>
        </w:rPr>
      </w:pPr>
    </w:p>
    <w:p w14:paraId="5FF42912" w14:textId="0A960379" w:rsidR="008E0436" w:rsidRDefault="008E0436" w:rsidP="008E0436">
      <w:pPr>
        <w:rPr>
          <w:rFonts w:ascii="Arial" w:hAnsi="Arial" w:cs="Arial"/>
          <w:szCs w:val="24"/>
          <w:lang w:val="es-MX"/>
        </w:rPr>
      </w:pPr>
    </w:p>
    <w:p w14:paraId="380FDDBF" w14:textId="77777777" w:rsidR="00284DAC" w:rsidRPr="008E0436" w:rsidRDefault="00284DAC" w:rsidP="008E0436">
      <w:pPr>
        <w:rPr>
          <w:rFonts w:ascii="Arial" w:hAnsi="Arial" w:cs="Arial"/>
          <w:szCs w:val="24"/>
          <w:lang w:val="es-MX"/>
        </w:rPr>
      </w:pPr>
    </w:p>
    <w:p w14:paraId="34D872A7" w14:textId="77777777" w:rsidR="008E0436" w:rsidRPr="008E0436" w:rsidRDefault="008E0436" w:rsidP="00284DAC">
      <w:pPr>
        <w:spacing w:after="0" w:line="240" w:lineRule="auto"/>
        <w:jc w:val="right"/>
        <w:rPr>
          <w:rFonts w:ascii="Arial" w:hAnsi="Arial" w:cs="Arial"/>
          <w:lang w:val="es-MX"/>
        </w:rPr>
      </w:pPr>
      <w:r w:rsidRPr="008E0436">
        <w:rPr>
          <w:rFonts w:ascii="Arial" w:hAnsi="Arial" w:cs="Arial"/>
          <w:lang w:val="es-MX"/>
        </w:rPr>
        <w:t xml:space="preserve">Saltillo Coahuila México    </w:t>
      </w:r>
    </w:p>
    <w:p w14:paraId="6EB345B6" w14:textId="7568D8DD" w:rsidR="008E0436" w:rsidRPr="008E0436" w:rsidRDefault="008E0436" w:rsidP="00284DAC">
      <w:pPr>
        <w:spacing w:after="0" w:line="240" w:lineRule="auto"/>
        <w:jc w:val="right"/>
        <w:rPr>
          <w:rFonts w:ascii="Arial" w:hAnsi="Arial" w:cs="Arial"/>
          <w:lang w:val="es-MX"/>
        </w:rPr>
      </w:pPr>
      <w:r w:rsidRPr="008E0436">
        <w:rPr>
          <w:rFonts w:ascii="Arial" w:hAnsi="Arial" w:cs="Arial"/>
          <w:lang w:val="es-MX"/>
        </w:rPr>
        <w:t>2</w:t>
      </w:r>
      <w:r>
        <w:rPr>
          <w:rFonts w:ascii="Arial" w:hAnsi="Arial" w:cs="Arial"/>
          <w:lang w:val="es-MX"/>
        </w:rPr>
        <w:t>8</w:t>
      </w:r>
      <w:r w:rsidRPr="008E0436">
        <w:rPr>
          <w:rFonts w:ascii="Arial" w:hAnsi="Arial" w:cs="Arial"/>
          <w:lang w:val="es-MX"/>
        </w:rPr>
        <w:t xml:space="preserve"> de marzo de 2021</w:t>
      </w:r>
    </w:p>
    <w:p w14:paraId="414376AB" w14:textId="77777777" w:rsidR="00136B53" w:rsidRPr="008E0436" w:rsidRDefault="00136B53" w:rsidP="00136B5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14:paraId="3A3BA8C6" w14:textId="77777777" w:rsidR="00136B53" w:rsidRPr="008E0436" w:rsidRDefault="00136B53" w:rsidP="000901F0">
      <w:pPr>
        <w:jc w:val="both"/>
        <w:rPr>
          <w:rFonts w:ascii="Arial" w:hAnsi="Arial" w:cs="Arial"/>
          <w:sz w:val="21"/>
          <w:szCs w:val="21"/>
          <w:lang w:val="es-ES"/>
        </w:rPr>
        <w:sectPr w:rsidR="00136B53" w:rsidRPr="008E0436" w:rsidSect="00284DAC">
          <w:pgSz w:w="12240" w:h="15840"/>
          <w:pgMar w:top="1417" w:right="1701" w:bottom="1417" w:left="1701" w:header="708" w:footer="708" w:gutter="0"/>
          <w:pgBorders w:offsetFrom="page">
            <w:top w:val="twistedLines1" w:sz="10" w:space="24" w:color="0D0D0D" w:themeColor="text1" w:themeTint="F2"/>
            <w:left w:val="twistedLines1" w:sz="10" w:space="24" w:color="0D0D0D" w:themeColor="text1" w:themeTint="F2"/>
            <w:bottom w:val="twistedLines1" w:sz="10" w:space="24" w:color="0D0D0D" w:themeColor="text1" w:themeTint="F2"/>
            <w:right w:val="twistedLines1" w:sz="10" w:space="24" w:color="0D0D0D" w:themeColor="text1" w:themeTint="F2"/>
          </w:pgBorders>
          <w:cols w:space="708"/>
          <w:docGrid w:linePitch="360"/>
        </w:sectPr>
      </w:pPr>
    </w:p>
    <w:p w14:paraId="3FCB1075" w14:textId="0227D636" w:rsidR="00284DAC" w:rsidRDefault="00284DAC" w:rsidP="00284DAC">
      <w:pPr>
        <w:jc w:val="center"/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sz w:val="21"/>
          <w:szCs w:val="21"/>
          <w:lang w:val="es-ES"/>
        </w:rPr>
        <w:lastRenderedPageBreak/>
        <w:t>¿</w:t>
      </w:r>
      <w:r w:rsidR="007A683A">
        <w:rPr>
          <w:rFonts w:ascii="Arial" w:hAnsi="Arial" w:cs="Arial"/>
          <w:sz w:val="21"/>
          <w:szCs w:val="21"/>
          <w:lang w:val="es-ES"/>
        </w:rPr>
        <w:t>Qué hacer en mi vida</w:t>
      </w:r>
      <w:r>
        <w:rPr>
          <w:rFonts w:ascii="Arial" w:hAnsi="Arial" w:cs="Arial"/>
          <w:sz w:val="21"/>
          <w:szCs w:val="21"/>
          <w:lang w:val="es-ES"/>
        </w:rPr>
        <w:t>?</w:t>
      </w:r>
    </w:p>
    <w:p w14:paraId="67B019FE" w14:textId="3F204B39" w:rsidR="00284DAC" w:rsidRDefault="00284DAC" w:rsidP="00284DAC">
      <w:pPr>
        <w:rPr>
          <w:rFonts w:ascii="Arial" w:hAnsi="Arial" w:cs="Arial"/>
          <w:sz w:val="21"/>
          <w:szCs w:val="21"/>
          <w:lang w:val="es-ES"/>
        </w:rPr>
      </w:pPr>
    </w:p>
    <w:p w14:paraId="234610AF" w14:textId="43FAEDCB" w:rsidR="00284DAC" w:rsidRDefault="00284DAC" w:rsidP="00641B25">
      <w:pPr>
        <w:spacing w:line="276" w:lineRule="auto"/>
        <w:jc w:val="both"/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sz w:val="21"/>
          <w:szCs w:val="21"/>
          <w:lang w:val="es-ES"/>
        </w:rPr>
        <w:t xml:space="preserve">Era un día del mes de </w:t>
      </w:r>
      <w:r w:rsidR="001D3503">
        <w:rPr>
          <w:rFonts w:ascii="Arial" w:hAnsi="Arial" w:cs="Arial"/>
          <w:sz w:val="21"/>
          <w:szCs w:val="21"/>
          <w:lang w:val="es-ES"/>
        </w:rPr>
        <w:t>marzo</w:t>
      </w:r>
      <w:r>
        <w:rPr>
          <w:rFonts w:ascii="Arial" w:hAnsi="Arial" w:cs="Arial"/>
          <w:sz w:val="21"/>
          <w:szCs w:val="21"/>
          <w:lang w:val="es-ES"/>
        </w:rPr>
        <w:t xml:space="preserve"> del año 2018 cuando </w:t>
      </w:r>
      <w:r w:rsidR="007A683A">
        <w:rPr>
          <w:rFonts w:ascii="Arial" w:hAnsi="Arial" w:cs="Arial"/>
          <w:sz w:val="21"/>
          <w:szCs w:val="21"/>
          <w:lang w:val="es-ES"/>
        </w:rPr>
        <w:t xml:space="preserve">me cuestione ¿Qué voy a hacer de mi vida? </w:t>
      </w:r>
      <w:r w:rsidR="00EC6A89">
        <w:rPr>
          <w:rFonts w:ascii="Arial" w:hAnsi="Arial" w:cs="Arial"/>
          <w:sz w:val="21"/>
          <w:szCs w:val="21"/>
          <w:lang w:val="es-ES"/>
        </w:rPr>
        <w:t>Me empecé a preocupar por el futuro y el de mi hija</w:t>
      </w:r>
      <w:r w:rsidR="00D354BD">
        <w:rPr>
          <w:rFonts w:ascii="Arial" w:hAnsi="Arial" w:cs="Arial"/>
          <w:sz w:val="21"/>
          <w:szCs w:val="21"/>
          <w:lang w:val="es-ES"/>
        </w:rPr>
        <w:t xml:space="preserve"> Luz Mariana</w:t>
      </w:r>
      <w:r w:rsidR="00EC6A89">
        <w:rPr>
          <w:rFonts w:ascii="Arial" w:hAnsi="Arial" w:cs="Arial"/>
          <w:sz w:val="21"/>
          <w:szCs w:val="21"/>
          <w:lang w:val="es-ES"/>
        </w:rPr>
        <w:t>, pues solo me dedicaba a cuidar de ella y de mi hogar</w:t>
      </w:r>
      <w:r w:rsidR="004C4E13">
        <w:rPr>
          <w:rFonts w:ascii="Arial" w:hAnsi="Arial" w:cs="Arial"/>
          <w:sz w:val="21"/>
          <w:szCs w:val="21"/>
          <w:lang w:val="es-ES"/>
        </w:rPr>
        <w:t xml:space="preserve">. </w:t>
      </w:r>
    </w:p>
    <w:p w14:paraId="54BD4C4C" w14:textId="7AF9E291" w:rsidR="00284DAC" w:rsidRDefault="00A82608" w:rsidP="00641B25">
      <w:pPr>
        <w:spacing w:line="276" w:lineRule="auto"/>
        <w:jc w:val="both"/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sz w:val="21"/>
          <w:szCs w:val="21"/>
          <w:lang w:val="es-ES"/>
        </w:rPr>
        <w:t>M</w:t>
      </w:r>
      <w:r w:rsidR="001D3503">
        <w:rPr>
          <w:rFonts w:ascii="Arial" w:hAnsi="Arial" w:cs="Arial"/>
          <w:sz w:val="21"/>
          <w:szCs w:val="21"/>
          <w:lang w:val="es-ES"/>
        </w:rPr>
        <w:t xml:space="preserve">ediados del mes de abril, platicando con la maestra de mi hija, me comento que una buena opción es el de ser docente, pues las vacaciones coincidirían con las de </w:t>
      </w:r>
      <w:r w:rsidR="00D354BD">
        <w:rPr>
          <w:rFonts w:ascii="Arial" w:hAnsi="Arial" w:cs="Arial"/>
          <w:sz w:val="21"/>
          <w:szCs w:val="21"/>
          <w:lang w:val="es-ES"/>
        </w:rPr>
        <w:t>Luz</w:t>
      </w:r>
      <w:r w:rsidR="001D3503">
        <w:rPr>
          <w:rFonts w:ascii="Arial" w:hAnsi="Arial" w:cs="Arial"/>
          <w:sz w:val="21"/>
          <w:szCs w:val="21"/>
          <w:lang w:val="es-ES"/>
        </w:rPr>
        <w:t xml:space="preserve"> </w:t>
      </w:r>
      <w:r w:rsidR="00D354BD">
        <w:rPr>
          <w:rFonts w:ascii="Arial" w:hAnsi="Arial" w:cs="Arial"/>
          <w:sz w:val="21"/>
          <w:szCs w:val="21"/>
          <w:lang w:val="es-ES"/>
        </w:rPr>
        <w:t xml:space="preserve">y el horario daría tiempo para su cuidado. </w:t>
      </w:r>
    </w:p>
    <w:p w14:paraId="3A5A3981" w14:textId="472DFCF0" w:rsidR="00853DCA" w:rsidRDefault="002254CE" w:rsidP="009D7CDF">
      <w:pPr>
        <w:spacing w:line="276" w:lineRule="auto"/>
        <w:jc w:val="both"/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sz w:val="21"/>
          <w:szCs w:val="21"/>
          <w:lang w:val="es-ES"/>
        </w:rPr>
        <w:t>Al poco tiempo</w:t>
      </w:r>
      <w:r w:rsidR="00A82608">
        <w:rPr>
          <w:rFonts w:ascii="Arial" w:hAnsi="Arial" w:cs="Arial"/>
          <w:sz w:val="21"/>
          <w:szCs w:val="21"/>
          <w:lang w:val="es-ES"/>
        </w:rPr>
        <w:t xml:space="preserve"> me decidí a sacar ficha para la licenciatura en educación </w:t>
      </w:r>
      <w:r>
        <w:rPr>
          <w:rFonts w:ascii="Arial" w:hAnsi="Arial" w:cs="Arial"/>
          <w:sz w:val="21"/>
          <w:szCs w:val="21"/>
          <w:lang w:val="es-ES"/>
        </w:rPr>
        <w:t xml:space="preserve">preescolar, muy confiada ingrese a la página y me asombre al ver que era el último día para este trámite. Me registré y me puse a investigar los posibles temas a </w:t>
      </w:r>
      <w:r w:rsidR="00853DCA">
        <w:rPr>
          <w:rFonts w:ascii="Arial" w:hAnsi="Arial" w:cs="Arial"/>
          <w:sz w:val="21"/>
          <w:szCs w:val="21"/>
          <w:lang w:val="es-ES"/>
        </w:rPr>
        <w:t xml:space="preserve">presentar, así estudié y estudié hasta el día del examen. </w:t>
      </w:r>
    </w:p>
    <w:p w14:paraId="51EA8D8A" w14:textId="77777777" w:rsidR="00EC3198" w:rsidRDefault="00D354BD" w:rsidP="009D7CDF">
      <w:pPr>
        <w:spacing w:line="276" w:lineRule="auto"/>
        <w:jc w:val="both"/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sz w:val="21"/>
          <w:szCs w:val="21"/>
          <w:lang w:val="es-ES"/>
        </w:rPr>
        <w:t>El día</w:t>
      </w:r>
      <w:r w:rsidR="00853DCA">
        <w:rPr>
          <w:rFonts w:ascii="Arial" w:hAnsi="Arial" w:cs="Arial"/>
          <w:sz w:val="21"/>
          <w:szCs w:val="21"/>
          <w:lang w:val="es-ES"/>
        </w:rPr>
        <w:t xml:space="preserve"> 19 de mayo llego, desperté y </w:t>
      </w:r>
      <w:r w:rsidR="000A7112">
        <w:rPr>
          <w:rFonts w:ascii="Arial" w:hAnsi="Arial" w:cs="Arial"/>
          <w:sz w:val="21"/>
          <w:szCs w:val="21"/>
          <w:lang w:val="es-ES"/>
        </w:rPr>
        <w:t>bañé</w:t>
      </w:r>
      <w:r w:rsidR="00853DCA">
        <w:rPr>
          <w:rFonts w:ascii="Arial" w:hAnsi="Arial" w:cs="Arial"/>
          <w:sz w:val="21"/>
          <w:szCs w:val="21"/>
          <w:lang w:val="es-ES"/>
        </w:rPr>
        <w:t xml:space="preserve"> temprano </w:t>
      </w:r>
      <w:r w:rsidR="000A7112">
        <w:rPr>
          <w:rFonts w:ascii="Arial" w:hAnsi="Arial" w:cs="Arial"/>
          <w:sz w:val="21"/>
          <w:szCs w:val="21"/>
          <w:lang w:val="es-ES"/>
        </w:rPr>
        <w:t>preparándome</w:t>
      </w:r>
      <w:r w:rsidR="00853DCA">
        <w:rPr>
          <w:rFonts w:ascii="Arial" w:hAnsi="Arial" w:cs="Arial"/>
          <w:sz w:val="21"/>
          <w:szCs w:val="21"/>
          <w:lang w:val="es-ES"/>
        </w:rPr>
        <w:t xml:space="preserve"> para el </w:t>
      </w:r>
      <w:r w:rsidR="00EC3198">
        <w:rPr>
          <w:rFonts w:ascii="Arial" w:hAnsi="Arial" w:cs="Arial"/>
          <w:sz w:val="21"/>
          <w:szCs w:val="21"/>
          <w:lang w:val="es-ES"/>
        </w:rPr>
        <w:t>examen</w:t>
      </w:r>
      <w:r w:rsidR="000A7112">
        <w:rPr>
          <w:rFonts w:ascii="Arial" w:hAnsi="Arial" w:cs="Arial"/>
          <w:sz w:val="21"/>
          <w:szCs w:val="21"/>
          <w:lang w:val="es-ES"/>
        </w:rPr>
        <w:t>.</w:t>
      </w:r>
      <w:r w:rsidR="00EC3198">
        <w:rPr>
          <w:rFonts w:ascii="Arial" w:hAnsi="Arial" w:cs="Arial"/>
          <w:sz w:val="21"/>
          <w:szCs w:val="21"/>
          <w:lang w:val="es-ES"/>
        </w:rPr>
        <w:t xml:space="preserve"> </w:t>
      </w:r>
      <w:r w:rsidR="000A7112">
        <w:rPr>
          <w:rFonts w:ascii="Arial" w:hAnsi="Arial" w:cs="Arial"/>
          <w:sz w:val="21"/>
          <w:szCs w:val="21"/>
          <w:lang w:val="es-ES"/>
        </w:rPr>
        <w:t>C</w:t>
      </w:r>
      <w:r w:rsidR="00EC3198">
        <w:rPr>
          <w:rFonts w:ascii="Arial" w:hAnsi="Arial" w:cs="Arial"/>
          <w:sz w:val="21"/>
          <w:szCs w:val="21"/>
          <w:lang w:val="es-ES"/>
        </w:rPr>
        <w:t>on</w:t>
      </w:r>
      <w:r>
        <w:rPr>
          <w:rFonts w:ascii="Arial" w:hAnsi="Arial" w:cs="Arial"/>
          <w:sz w:val="21"/>
          <w:szCs w:val="21"/>
          <w:lang w:val="es-ES"/>
        </w:rPr>
        <w:t xml:space="preserve"> mucho nerviosismo me dirigí hacia la institución, pues después de 10 años de no estar en una universidad no estaba segura de </w:t>
      </w:r>
      <w:r w:rsidR="00EC3198">
        <w:rPr>
          <w:rFonts w:ascii="Arial" w:hAnsi="Arial" w:cs="Arial"/>
          <w:sz w:val="21"/>
          <w:szCs w:val="21"/>
          <w:lang w:val="es-ES"/>
        </w:rPr>
        <w:t>aprobar</w:t>
      </w:r>
      <w:r w:rsidR="004F4A72">
        <w:rPr>
          <w:rFonts w:ascii="Arial" w:hAnsi="Arial" w:cs="Arial"/>
          <w:sz w:val="21"/>
          <w:szCs w:val="21"/>
          <w:lang w:val="es-ES"/>
        </w:rPr>
        <w:t xml:space="preserve">. </w:t>
      </w:r>
    </w:p>
    <w:p w14:paraId="629FF528" w14:textId="25E6774B" w:rsidR="00641B25" w:rsidRDefault="00641B25" w:rsidP="009D7CDF">
      <w:pPr>
        <w:spacing w:line="276" w:lineRule="auto"/>
        <w:jc w:val="both"/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sz w:val="21"/>
          <w:szCs w:val="21"/>
          <w:lang w:val="es-ES"/>
        </w:rPr>
        <w:t>Me despedí de mi padre e hija los cuales me acompañaron hasta la institución, ingrese y me forme en la fila según mi apellido</w:t>
      </w:r>
      <w:r w:rsidR="009D421F">
        <w:rPr>
          <w:rFonts w:ascii="Arial" w:hAnsi="Arial" w:cs="Arial"/>
          <w:sz w:val="21"/>
          <w:szCs w:val="21"/>
          <w:lang w:val="es-ES"/>
        </w:rPr>
        <w:t xml:space="preserve">. Nos dirigieron al salón 10, dejamos nuestras cosas aun lado del escritorio, recibí el pupitre asignado y respondí el examen. Al salir, tome el transporte hacia mi casa, resignada a no pasar la admisión. </w:t>
      </w:r>
    </w:p>
    <w:p w14:paraId="30DD814B" w14:textId="7CBA31DC" w:rsidR="009D421F" w:rsidRDefault="009D421F" w:rsidP="009D7CDF">
      <w:pPr>
        <w:spacing w:line="276" w:lineRule="auto"/>
        <w:jc w:val="both"/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sz w:val="21"/>
          <w:szCs w:val="21"/>
          <w:lang w:val="es-ES"/>
        </w:rPr>
        <w:t xml:space="preserve">Llegó el día 1 de julio del mismo </w:t>
      </w:r>
      <w:r w:rsidR="007344F9">
        <w:rPr>
          <w:rFonts w:ascii="Arial" w:hAnsi="Arial" w:cs="Arial"/>
          <w:sz w:val="21"/>
          <w:szCs w:val="21"/>
          <w:lang w:val="es-ES"/>
        </w:rPr>
        <w:t>año,</w:t>
      </w:r>
      <w:r>
        <w:rPr>
          <w:rFonts w:ascii="Arial" w:hAnsi="Arial" w:cs="Arial"/>
          <w:sz w:val="21"/>
          <w:szCs w:val="21"/>
          <w:lang w:val="es-ES"/>
        </w:rPr>
        <w:t xml:space="preserve"> con mucho </w:t>
      </w:r>
      <w:r w:rsidR="007344F9">
        <w:rPr>
          <w:rFonts w:ascii="Arial" w:hAnsi="Arial" w:cs="Arial"/>
          <w:sz w:val="21"/>
          <w:szCs w:val="21"/>
          <w:lang w:val="es-ES"/>
        </w:rPr>
        <w:t xml:space="preserve">más nerviosismo ingrese a la pagina para checar los resultados, ingrese el número de registro, ¡ho! Me llevé una gran sorpresa al ver que fui admitida, lloré, bailé y agradecí a Dios por esta oportunidad. </w:t>
      </w:r>
    </w:p>
    <w:p w14:paraId="21DF671D" w14:textId="0F8B40F5" w:rsidR="007344F9" w:rsidRDefault="007344F9" w:rsidP="009D7CDF">
      <w:pPr>
        <w:spacing w:line="276" w:lineRule="auto"/>
        <w:jc w:val="both"/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sz w:val="21"/>
          <w:szCs w:val="21"/>
          <w:lang w:val="es-ES"/>
        </w:rPr>
        <w:t>Ingres</w:t>
      </w:r>
      <w:r w:rsidR="009D7CDF">
        <w:rPr>
          <w:rFonts w:ascii="Arial" w:hAnsi="Arial" w:cs="Arial"/>
          <w:sz w:val="21"/>
          <w:szCs w:val="21"/>
          <w:lang w:val="es-ES"/>
        </w:rPr>
        <w:t>é</w:t>
      </w:r>
      <w:r>
        <w:rPr>
          <w:rFonts w:ascii="Arial" w:hAnsi="Arial" w:cs="Arial"/>
          <w:sz w:val="21"/>
          <w:szCs w:val="21"/>
          <w:lang w:val="es-ES"/>
        </w:rPr>
        <w:t xml:space="preserve"> como alumna a la Escuela Normal de Educación Preescolar en el mes de agosto</w:t>
      </w:r>
      <w:r w:rsidR="009D7CDF">
        <w:rPr>
          <w:rFonts w:ascii="Arial" w:hAnsi="Arial" w:cs="Arial"/>
          <w:sz w:val="21"/>
          <w:szCs w:val="21"/>
          <w:lang w:val="es-ES"/>
        </w:rPr>
        <w:t xml:space="preserve"> del 2018</w:t>
      </w:r>
      <w:r>
        <w:rPr>
          <w:rFonts w:ascii="Arial" w:hAnsi="Arial" w:cs="Arial"/>
          <w:sz w:val="21"/>
          <w:szCs w:val="21"/>
          <w:lang w:val="es-ES"/>
        </w:rPr>
        <w:t>, y desde esa fecha</w:t>
      </w:r>
      <w:r w:rsidR="009D7CDF">
        <w:rPr>
          <w:rFonts w:ascii="Arial" w:hAnsi="Arial" w:cs="Arial"/>
          <w:sz w:val="21"/>
          <w:szCs w:val="21"/>
          <w:lang w:val="es-ES"/>
        </w:rPr>
        <w:t xml:space="preserve"> hasta hoy 28 de marzo del 2021</w:t>
      </w:r>
      <w:r>
        <w:rPr>
          <w:rFonts w:ascii="Arial" w:hAnsi="Arial" w:cs="Arial"/>
          <w:sz w:val="21"/>
          <w:szCs w:val="21"/>
          <w:lang w:val="es-ES"/>
        </w:rPr>
        <w:t xml:space="preserve"> formo parte de esta gran institución educativa.</w:t>
      </w:r>
    </w:p>
    <w:p w14:paraId="63BB4170" w14:textId="1B58F4DA" w:rsidR="007344F9" w:rsidRPr="002254CE" w:rsidRDefault="009D7CDF" w:rsidP="009D7CDF">
      <w:pPr>
        <w:spacing w:line="276" w:lineRule="auto"/>
        <w:jc w:val="both"/>
        <w:rPr>
          <w:rFonts w:ascii="Arial" w:hAnsi="Arial" w:cs="Arial"/>
          <w:sz w:val="21"/>
          <w:szCs w:val="21"/>
          <w:lang w:val="es-ES"/>
        </w:rPr>
        <w:sectPr w:rsidR="007344F9" w:rsidRPr="002254CE" w:rsidSect="00284DAC">
          <w:pgSz w:w="12240" w:h="15840"/>
          <w:pgMar w:top="1417" w:right="1701" w:bottom="1417" w:left="1701" w:header="708" w:footer="708" w:gutter="0"/>
          <w:pgBorders w:offsetFrom="page">
            <w:top w:val="twistedLines1" w:sz="10" w:space="24" w:color="0D0D0D" w:themeColor="text1" w:themeTint="F2"/>
            <w:left w:val="twistedLines1" w:sz="10" w:space="24" w:color="0D0D0D" w:themeColor="text1" w:themeTint="F2"/>
            <w:bottom w:val="twistedLines1" w:sz="10" w:space="24" w:color="0D0D0D" w:themeColor="text1" w:themeTint="F2"/>
            <w:right w:val="twistedLines1" w:sz="10" w:space="24" w:color="0D0D0D" w:themeColor="text1" w:themeTint="F2"/>
          </w:pgBorders>
          <w:cols w:space="708"/>
          <w:docGrid w:linePitch="360"/>
        </w:sectPr>
      </w:pPr>
      <w:r>
        <w:rPr>
          <w:rFonts w:ascii="Arial" w:hAnsi="Arial" w:cs="Arial"/>
          <w:sz w:val="21"/>
          <w:szCs w:val="21"/>
          <w:lang w:val="es-ES"/>
        </w:rPr>
        <w:t>Qué deparará el destino, no sé, pero lo averiguaré…</w:t>
      </w:r>
    </w:p>
    <w:p w14:paraId="164CA79B" w14:textId="1DC683CE" w:rsidR="000901F0" w:rsidRPr="008E0436" w:rsidRDefault="000901F0" w:rsidP="000901F0">
      <w:pPr>
        <w:jc w:val="both"/>
        <w:rPr>
          <w:rFonts w:ascii="Arial" w:hAnsi="Arial" w:cs="Arial"/>
          <w:sz w:val="21"/>
          <w:szCs w:val="21"/>
          <w:lang w:val="es-ES"/>
        </w:rPr>
      </w:pPr>
      <w:r w:rsidRPr="008E0436">
        <w:rPr>
          <w:rFonts w:ascii="Arial" w:hAnsi="Arial" w:cs="Arial"/>
          <w:sz w:val="21"/>
          <w:szCs w:val="21"/>
          <w:lang w:val="es-ES"/>
        </w:rPr>
        <w:lastRenderedPageBreak/>
        <w:t>Rúbrica UNIDAD I</w:t>
      </w:r>
    </w:p>
    <w:p w14:paraId="15C6980A" w14:textId="77777777" w:rsidR="000901F0" w:rsidRPr="008E0436" w:rsidRDefault="000901F0" w:rsidP="000901F0">
      <w:pPr>
        <w:jc w:val="both"/>
        <w:rPr>
          <w:rFonts w:ascii="Arial" w:hAnsi="Arial" w:cs="Arial"/>
          <w:sz w:val="21"/>
          <w:szCs w:val="21"/>
          <w:lang w:val="es-ES"/>
        </w:rPr>
      </w:pPr>
      <w:r w:rsidRPr="008E0436">
        <w:rPr>
          <w:rFonts w:ascii="Arial" w:hAnsi="Arial" w:cs="Arial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3"/>
        <w:gridCol w:w="1471"/>
        <w:gridCol w:w="2925"/>
        <w:gridCol w:w="2919"/>
      </w:tblGrid>
      <w:tr w:rsidR="000901F0" w:rsidRPr="008E0436" w14:paraId="29C5C4C9" w14:textId="77777777" w:rsidTr="00996717">
        <w:tc>
          <w:tcPr>
            <w:tcW w:w="8828" w:type="dxa"/>
            <w:gridSpan w:val="4"/>
          </w:tcPr>
          <w:p w14:paraId="7EC369FB" w14:textId="77777777" w:rsidR="000901F0" w:rsidRPr="008E0436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r w:rsidRPr="008E0436">
              <w:rPr>
                <w:rFonts w:ascii="Arial" w:hAnsi="Arial" w:cs="Arial"/>
                <w:lang w:val="es-ES"/>
              </w:rPr>
              <w:t>Trabajos escritos/evidencias</w:t>
            </w:r>
          </w:p>
        </w:tc>
      </w:tr>
      <w:tr w:rsidR="000901F0" w:rsidRPr="008E0436" w14:paraId="19E4D309" w14:textId="77777777" w:rsidTr="00996717">
        <w:tc>
          <w:tcPr>
            <w:tcW w:w="1471" w:type="dxa"/>
          </w:tcPr>
          <w:p w14:paraId="231B1D93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  <w:r w:rsidRPr="008E0436">
              <w:rPr>
                <w:rFonts w:ascii="Arial" w:hAnsi="Arial" w:cs="Arial"/>
                <w:lang w:val="es-ES"/>
              </w:rPr>
              <w:t>Competencia a evaluar</w:t>
            </w:r>
          </w:p>
        </w:tc>
        <w:tc>
          <w:tcPr>
            <w:tcW w:w="1471" w:type="dxa"/>
          </w:tcPr>
          <w:p w14:paraId="624A5FF9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  <w:r w:rsidRPr="008E0436">
              <w:rPr>
                <w:rFonts w:ascii="Arial" w:hAnsi="Arial" w:cs="Arial"/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14:paraId="5A50CFE9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  <w:r w:rsidRPr="008E0436">
              <w:rPr>
                <w:rFonts w:ascii="Arial" w:hAnsi="Arial" w:cs="Arial"/>
                <w:lang w:val="es-ES"/>
              </w:rPr>
              <w:t>Criterios de calidad</w:t>
            </w:r>
          </w:p>
        </w:tc>
        <w:tc>
          <w:tcPr>
            <w:tcW w:w="2943" w:type="dxa"/>
          </w:tcPr>
          <w:p w14:paraId="69451288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  <w:r w:rsidRPr="008E0436">
              <w:rPr>
                <w:rFonts w:ascii="Arial" w:hAnsi="Arial" w:cs="Arial"/>
                <w:lang w:val="es-ES"/>
              </w:rPr>
              <w:t>Puntuación</w:t>
            </w:r>
          </w:p>
        </w:tc>
      </w:tr>
      <w:tr w:rsidR="000901F0" w:rsidRPr="008E0436" w14:paraId="58F4C411" w14:textId="77777777" w:rsidTr="00996717">
        <w:tc>
          <w:tcPr>
            <w:tcW w:w="1471" w:type="dxa"/>
          </w:tcPr>
          <w:p w14:paraId="7A80BBC2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71" w:type="dxa"/>
          </w:tcPr>
          <w:p w14:paraId="37B00A39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943" w:type="dxa"/>
          </w:tcPr>
          <w:p w14:paraId="7784F336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  <w:r w:rsidRPr="008E0436">
              <w:rPr>
                <w:rFonts w:ascii="Arial" w:hAnsi="Arial" w:cs="Arial"/>
                <w:lang w:val="es-ES"/>
              </w:rPr>
              <w:t>1.Presentación</w:t>
            </w:r>
          </w:p>
          <w:p w14:paraId="42735BE6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  <w:r w:rsidRPr="008E0436">
              <w:rPr>
                <w:rFonts w:ascii="Arial" w:hAnsi="Arial" w:cs="Arial"/>
                <w:lang w:val="es-ES"/>
              </w:rPr>
              <w:t>2.Dominio de contenidos específicos</w:t>
            </w:r>
          </w:p>
          <w:p w14:paraId="5E995501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  <w:r w:rsidRPr="008E0436">
              <w:rPr>
                <w:rFonts w:ascii="Arial" w:hAnsi="Arial" w:cs="Arial"/>
                <w:lang w:val="es-ES"/>
              </w:rPr>
              <w:t>3.Expresión escrita</w:t>
            </w:r>
          </w:p>
          <w:p w14:paraId="3B5EE805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  <w:r w:rsidRPr="008E0436">
              <w:rPr>
                <w:rFonts w:ascii="Arial" w:hAnsi="Arial" w:cs="Arial"/>
                <w:lang w:val="es-ES"/>
              </w:rPr>
              <w:t>4.Grestión de la información</w:t>
            </w:r>
          </w:p>
          <w:p w14:paraId="42F7EDCB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943" w:type="dxa"/>
          </w:tcPr>
          <w:p w14:paraId="3C6A66C1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4112A4BB" w14:textId="77777777" w:rsidR="000901F0" w:rsidRPr="008E0436" w:rsidRDefault="000901F0" w:rsidP="000901F0">
      <w:pPr>
        <w:jc w:val="both"/>
        <w:rPr>
          <w:rFonts w:ascii="Arial" w:hAnsi="Arial" w:cs="Arial"/>
          <w:lang w:val="es-ES"/>
        </w:rPr>
      </w:pPr>
    </w:p>
    <w:p w14:paraId="03466AA3" w14:textId="77777777" w:rsidR="000901F0" w:rsidRPr="008E0436" w:rsidRDefault="000901F0" w:rsidP="000901F0">
      <w:pPr>
        <w:jc w:val="both"/>
        <w:rPr>
          <w:rFonts w:ascii="Arial" w:hAnsi="Arial" w:cs="Arial"/>
          <w:lang w:val="es-ES"/>
        </w:rPr>
      </w:pPr>
    </w:p>
    <w:p w14:paraId="3F759461" w14:textId="77777777" w:rsidR="000901F0" w:rsidRPr="008E0436" w:rsidRDefault="000901F0" w:rsidP="000901F0">
      <w:pPr>
        <w:jc w:val="both"/>
        <w:rPr>
          <w:rFonts w:ascii="Arial" w:hAnsi="Arial" w:cs="Arial"/>
          <w:lang w:val="es-ES"/>
        </w:rPr>
      </w:pPr>
    </w:p>
    <w:p w14:paraId="1CCA2AAE" w14:textId="77777777" w:rsidR="000901F0" w:rsidRPr="008E0436" w:rsidRDefault="000901F0" w:rsidP="000901F0">
      <w:pPr>
        <w:jc w:val="both"/>
        <w:rPr>
          <w:rFonts w:ascii="Arial" w:hAnsi="Arial" w:cs="Arial"/>
          <w:lang w:val="es-ES"/>
        </w:rPr>
      </w:pPr>
    </w:p>
    <w:p w14:paraId="12D40CBC" w14:textId="77777777" w:rsidR="000901F0" w:rsidRPr="008E0436" w:rsidRDefault="000901F0" w:rsidP="000901F0">
      <w:pPr>
        <w:jc w:val="both"/>
        <w:rPr>
          <w:rFonts w:ascii="Arial" w:hAnsi="Arial" w:cs="Arial"/>
          <w:lang w:val="es-ES"/>
        </w:rPr>
      </w:pPr>
    </w:p>
    <w:p w14:paraId="6BF952A0" w14:textId="77777777" w:rsidR="000901F0" w:rsidRPr="008E0436" w:rsidRDefault="000901F0" w:rsidP="000901F0">
      <w:pPr>
        <w:jc w:val="both"/>
        <w:rPr>
          <w:rFonts w:ascii="Arial" w:hAnsi="Arial" w:cs="Arial"/>
          <w:lang w:val="es-ES"/>
        </w:rPr>
      </w:pPr>
      <w:r w:rsidRPr="008E0436">
        <w:rPr>
          <w:rFonts w:ascii="Arial" w:hAnsi="Arial" w:cs="Arial"/>
          <w:lang w:val="es-ES"/>
        </w:rP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0901F0" w:rsidRPr="008E0436" w14:paraId="7643D20F" w14:textId="77777777" w:rsidTr="00996717">
        <w:tc>
          <w:tcPr>
            <w:tcW w:w="8828" w:type="dxa"/>
            <w:gridSpan w:val="8"/>
          </w:tcPr>
          <w:p w14:paraId="56E3A528" w14:textId="77777777" w:rsidR="000901F0" w:rsidRPr="008E0436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r w:rsidRPr="008E0436">
              <w:rPr>
                <w:rFonts w:ascii="Arial" w:hAnsi="Arial" w:cs="Arial"/>
                <w:lang w:val="es-ES"/>
              </w:rPr>
              <w:t>Trabajos escritos /evidencias</w:t>
            </w:r>
          </w:p>
        </w:tc>
      </w:tr>
      <w:tr w:rsidR="000901F0" w:rsidRPr="008E0436" w14:paraId="730AE42A" w14:textId="77777777" w:rsidTr="00996717">
        <w:trPr>
          <w:trHeight w:val="390"/>
        </w:trPr>
        <w:tc>
          <w:tcPr>
            <w:tcW w:w="846" w:type="dxa"/>
            <w:vMerge w:val="restart"/>
          </w:tcPr>
          <w:p w14:paraId="22DE842F" w14:textId="77777777" w:rsidR="000901F0" w:rsidRPr="008E0436" w:rsidRDefault="000901F0" w:rsidP="0099671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E0436">
              <w:rPr>
                <w:rFonts w:ascii="Arial" w:hAnsi="Arial" w:cs="Arial"/>
                <w:sz w:val="16"/>
                <w:lang w:val="es-ES"/>
              </w:rPr>
              <w:t>Compe</w:t>
            </w:r>
          </w:p>
          <w:p w14:paraId="4D81C6EE" w14:textId="77777777" w:rsidR="000901F0" w:rsidRPr="008E0436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r w:rsidRPr="008E0436">
              <w:rPr>
                <w:rFonts w:ascii="Arial" w:hAnsi="Arial" w:cs="Arial"/>
                <w:sz w:val="16"/>
                <w:lang w:val="es-ES"/>
              </w:rPr>
              <w:t>tencia</w:t>
            </w:r>
          </w:p>
        </w:tc>
        <w:tc>
          <w:tcPr>
            <w:tcW w:w="992" w:type="dxa"/>
            <w:vMerge w:val="restart"/>
          </w:tcPr>
          <w:p w14:paraId="06B979B9" w14:textId="77777777" w:rsidR="000901F0" w:rsidRPr="008E0436" w:rsidRDefault="000901F0" w:rsidP="0099671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8E0436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147F58D8" w14:textId="77777777" w:rsidR="000901F0" w:rsidRPr="008E0436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r w:rsidRPr="008E0436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r w:rsidRPr="008E0436">
              <w:rPr>
                <w:rFonts w:ascii="Arial" w:hAnsi="Arial" w:cs="Arial"/>
                <w:sz w:val="16"/>
                <w:lang w:val="es-ES"/>
              </w:rPr>
              <w:t>compe-tencia</w:t>
            </w:r>
          </w:p>
        </w:tc>
        <w:tc>
          <w:tcPr>
            <w:tcW w:w="1134" w:type="dxa"/>
            <w:vMerge w:val="restart"/>
          </w:tcPr>
          <w:p w14:paraId="74801781" w14:textId="77777777" w:rsidR="000901F0" w:rsidRPr="008E0436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r w:rsidRPr="008E0436">
              <w:rPr>
                <w:rFonts w:ascii="Arial" w:hAnsi="Arial" w:cs="Arial"/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14:paraId="7112A32D" w14:textId="77777777" w:rsidR="000901F0" w:rsidRPr="008E0436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r w:rsidRPr="008E0436">
              <w:rPr>
                <w:rFonts w:ascii="Arial" w:hAnsi="Arial" w:cs="Arial"/>
                <w:lang w:val="es-ES"/>
              </w:rPr>
              <w:t>Nivel de logro</w:t>
            </w:r>
          </w:p>
        </w:tc>
      </w:tr>
      <w:tr w:rsidR="000901F0" w:rsidRPr="008E0436" w14:paraId="3E607C84" w14:textId="77777777" w:rsidTr="00996717">
        <w:trPr>
          <w:trHeight w:val="390"/>
        </w:trPr>
        <w:tc>
          <w:tcPr>
            <w:tcW w:w="846" w:type="dxa"/>
            <w:vMerge/>
          </w:tcPr>
          <w:p w14:paraId="03E011FA" w14:textId="77777777" w:rsidR="000901F0" w:rsidRPr="008E0436" w:rsidRDefault="000901F0" w:rsidP="0099671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14:paraId="461E5AE4" w14:textId="77777777" w:rsidR="000901F0" w:rsidRPr="008E0436" w:rsidRDefault="000901F0" w:rsidP="0099671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14:paraId="1591CA14" w14:textId="77777777" w:rsidR="000901F0" w:rsidRPr="008E0436" w:rsidRDefault="000901F0" w:rsidP="0099671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</w:tcPr>
          <w:p w14:paraId="15020E4D" w14:textId="77777777" w:rsidR="000901F0" w:rsidRPr="008E0436" w:rsidRDefault="000901F0" w:rsidP="0099671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E0436">
              <w:rPr>
                <w:rFonts w:ascii="Arial" w:hAnsi="Arial" w:cs="Arial"/>
                <w:b/>
                <w:sz w:val="18"/>
                <w:szCs w:val="18"/>
                <w:lang w:val="es-ES"/>
              </w:rPr>
              <w:t>Estratégico/ Competente</w:t>
            </w:r>
          </w:p>
          <w:p w14:paraId="0AEB59D2" w14:textId="77777777" w:rsidR="000901F0" w:rsidRPr="008E0436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</w:tcPr>
          <w:p w14:paraId="01E18976" w14:textId="77777777" w:rsidR="000901F0" w:rsidRPr="008E0436" w:rsidRDefault="000901F0" w:rsidP="0099671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E0436">
              <w:rPr>
                <w:rFonts w:ascii="Arial" w:hAnsi="Arial" w:cs="Arial"/>
                <w:b/>
                <w:sz w:val="18"/>
                <w:szCs w:val="18"/>
                <w:lang w:val="es-ES"/>
              </w:rPr>
              <w:t>Autónomo/ Satisfactorio</w:t>
            </w:r>
          </w:p>
          <w:p w14:paraId="446321E0" w14:textId="77777777" w:rsidR="000901F0" w:rsidRPr="008E0436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</w:tcPr>
          <w:p w14:paraId="2A175616" w14:textId="77777777" w:rsidR="000901F0" w:rsidRPr="008E0436" w:rsidRDefault="000901F0" w:rsidP="0099671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E0436">
              <w:rPr>
                <w:rFonts w:ascii="Arial" w:hAnsi="Arial" w:cs="Arial"/>
                <w:b/>
                <w:sz w:val="18"/>
                <w:szCs w:val="18"/>
                <w:lang w:val="es-ES"/>
              </w:rPr>
              <w:t>Resolutivo/</w:t>
            </w:r>
          </w:p>
          <w:p w14:paraId="5C4E4DF3" w14:textId="77777777" w:rsidR="000901F0" w:rsidRPr="008E0436" w:rsidRDefault="000901F0" w:rsidP="0099671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E0436">
              <w:rPr>
                <w:rFonts w:ascii="Arial" w:hAnsi="Arial" w:cs="Arial"/>
                <w:b/>
                <w:sz w:val="18"/>
                <w:szCs w:val="18"/>
                <w:lang w:val="es-ES"/>
              </w:rPr>
              <w:t>suficiente</w:t>
            </w:r>
          </w:p>
          <w:p w14:paraId="431159D0" w14:textId="77777777" w:rsidR="000901F0" w:rsidRPr="008E0436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0BAF680B" w14:textId="77777777" w:rsidR="000901F0" w:rsidRPr="008E0436" w:rsidRDefault="000901F0" w:rsidP="0099671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E0436">
              <w:rPr>
                <w:rFonts w:ascii="Arial" w:hAnsi="Arial" w:cs="Arial"/>
                <w:b/>
                <w:sz w:val="18"/>
                <w:szCs w:val="18"/>
                <w:lang w:val="es-ES"/>
              </w:rPr>
              <w:t>Receptivo/</w:t>
            </w:r>
          </w:p>
          <w:p w14:paraId="63371B8D" w14:textId="77777777" w:rsidR="000901F0" w:rsidRPr="008E0436" w:rsidRDefault="000901F0" w:rsidP="0099671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E0436">
              <w:rPr>
                <w:rFonts w:ascii="Arial" w:hAnsi="Arial" w:cs="Arial"/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14:paraId="5428DAD8" w14:textId="77777777" w:rsidR="000901F0" w:rsidRPr="008E0436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r w:rsidRPr="008E0436">
              <w:rPr>
                <w:rFonts w:ascii="Arial" w:hAnsi="Arial" w:cs="Arial"/>
                <w:sz w:val="16"/>
                <w:lang w:val="es-ES"/>
              </w:rPr>
              <w:t>Puntos</w:t>
            </w:r>
          </w:p>
        </w:tc>
      </w:tr>
      <w:tr w:rsidR="000901F0" w:rsidRPr="008E0436" w14:paraId="1C05DB05" w14:textId="77777777" w:rsidTr="00996717">
        <w:trPr>
          <w:trHeight w:val="1883"/>
        </w:trPr>
        <w:tc>
          <w:tcPr>
            <w:tcW w:w="846" w:type="dxa"/>
            <w:vMerge w:val="restart"/>
          </w:tcPr>
          <w:p w14:paraId="1695AAF3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vMerge w:val="restart"/>
          </w:tcPr>
          <w:p w14:paraId="06CBDB56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55AA286A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BDD50DB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473E667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  <w:r w:rsidRPr="008E0436">
              <w:rPr>
                <w:rFonts w:ascii="Arial" w:hAnsi="Arial" w:cs="Arial"/>
                <w:lang w:val="es-ES"/>
              </w:rPr>
              <w:t>1.Presentación</w:t>
            </w:r>
          </w:p>
          <w:p w14:paraId="1D5AFF92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70B4B25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74EB2BF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12BF6DE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EAA864D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EEF2823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7E3C3B2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7D75C9B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C087116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AE73D78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242E14B0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6DC7397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224B1E8E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6DFF7FE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9398CE9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FDFA4FB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01C8FEF7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6E9EBAD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27030A31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AAAC913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4F0BE7C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59" w:type="dxa"/>
          </w:tcPr>
          <w:p w14:paraId="62C87A0E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14:paraId="3FFF513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40DB748F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3E137A06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0C3D1D7C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1FA0E7B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7AE5AD1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582D6CB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61B0BF4F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54A82C30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52B41C4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62ACDC40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1C8A8002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085D90C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08875FFC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4C7A038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7FE6996C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4C98D1B3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síntesis,  así    </w:t>
            </w:r>
          </w:p>
          <w:p w14:paraId="1DB19779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410CAF75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1EB405AE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7B4AA672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79E05321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2DE21299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54F049ED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14:paraId="2150FAD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3AB3D99B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14:paraId="20AFDE6F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14:paraId="15F51AF9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14:paraId="7718835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0273AC5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2AA7A30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7C26356F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lenguaje  y,    a    </w:t>
            </w:r>
          </w:p>
          <w:p w14:paraId="60DCD7C3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14:paraId="134E382C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3ACDABC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7F43C92E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6689EC62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543E6369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78789DFD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4651F3DD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51052FFD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4F0EDA6C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síntesis,    así    </w:t>
            </w:r>
          </w:p>
          <w:p w14:paraId="07DE2F1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71C12E43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1B18C74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20A21A9B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05E3730B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01C13275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14:paraId="6BB9749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14:paraId="44BAA6A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14:paraId="4797ADA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20ECE15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14:paraId="3A8D970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64E6D76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06E19229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14:paraId="16B0F44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14:paraId="1D98294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del lenguaje,    y    </w:t>
            </w:r>
          </w:p>
          <w:p w14:paraId="7174485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1507BFEB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655A6885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14:paraId="5868A176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14:paraId="4107225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14:paraId="49BCD106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6BABAB3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33D46D9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14:paraId="777D2992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una    o    dos    </w:t>
            </w:r>
          </w:p>
          <w:p w14:paraId="17B0BF93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14:paraId="72B235D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39C8E90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14:paraId="6BA07CB2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06DC99A0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14:paraId="57FE4466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5092DC83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14:paraId="2D22772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1E425D7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7308D54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</w:p>
          <w:p w14:paraId="34EAFB55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,    no    se    domina    </w:t>
            </w:r>
          </w:p>
          <w:p w14:paraId="35B8AD2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08D71FF0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3FF0F635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1A2215B0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28A6D0E3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22A8670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3185A48E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6F069EB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6C03EF7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6E0623A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incorrecciones        </w:t>
            </w:r>
          </w:p>
          <w:p w14:paraId="7C92E13C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29D7A8B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5170604D" w14:textId="77777777" w:rsidR="000901F0" w:rsidRPr="008E0436" w:rsidRDefault="000901F0" w:rsidP="0099671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14:paraId="5F2B526C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901F0" w:rsidRPr="008E0436" w14:paraId="5B612458" w14:textId="77777777" w:rsidTr="00996717">
        <w:trPr>
          <w:trHeight w:val="1670"/>
        </w:trPr>
        <w:tc>
          <w:tcPr>
            <w:tcW w:w="846" w:type="dxa"/>
            <w:vMerge/>
          </w:tcPr>
          <w:p w14:paraId="27B003DE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vMerge/>
          </w:tcPr>
          <w:p w14:paraId="26912634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29736877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E0436">
              <w:rPr>
                <w:rFonts w:ascii="Arial" w:hAnsi="Arial" w:cs="Arial"/>
                <w:sz w:val="20"/>
                <w:lang w:val="es-ES"/>
              </w:rPr>
              <w:t>2.Dominio de contenidos específicos</w:t>
            </w:r>
          </w:p>
          <w:p w14:paraId="4B7B7353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A0405AD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75AA579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59" w:type="dxa"/>
          </w:tcPr>
          <w:p w14:paraId="1B8AF4D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</w:t>
            </w:r>
          </w:p>
          <w:p w14:paraId="3CDEB1F2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465D5759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05ECC149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66BFB9B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6444F4D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447238B2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6CF5D4E9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2DF5DD1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4C2F8B4E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14:paraId="570001E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3656019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1C86DAD0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7C852DCF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1C3B4CA5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29F825E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2FD26E6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36E21F5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</w:p>
          <w:p w14:paraId="1BD90FBE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8E0436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713DBC45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rimientos    de    </w:t>
            </w:r>
          </w:p>
          <w:p w14:paraId="686C9182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28171E8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19FB66B5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14:paraId="5C9FE7AC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7D879AFB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565185CB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8E0436">
              <w:rPr>
                <w:rFonts w:ascii="Arial" w:eastAsia="Times New Roman" w:hAnsi="Arial" w:cs="Arial"/>
                <w:sz w:val="18"/>
              </w:rPr>
              <w:t>clase</w:t>
            </w:r>
          </w:p>
          <w:p w14:paraId="1086AB45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19652679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14:paraId="5881B07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025BD47F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17F3CB0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7EBFA80C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199EDE8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7ECBB8C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687CC56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15AD8D89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3E1B6C1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3D0E14A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-do    las    ideas,    </w:t>
            </w:r>
          </w:p>
          <w:p w14:paraId="603B3F4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5BF692B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1D67DBE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346C5A8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3BD9C190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2BE386F5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52BD3015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3EEA6F9E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42C8E002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</w:p>
          <w:p w14:paraId="2F467DE0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rimientos    de    </w:t>
            </w:r>
          </w:p>
          <w:p w14:paraId="3E57C95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48D4466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8E0436">
              <w:rPr>
                <w:rFonts w:ascii="Arial" w:eastAsia="Times New Roman" w:hAnsi="Arial" w:cs="Arial"/>
                <w:sz w:val="18"/>
              </w:rPr>
              <w:t>mismas</w:t>
            </w:r>
          </w:p>
          <w:p w14:paraId="129DCCEA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4ACAEB46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14:paraId="65B0B41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46F9EA7D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7CA59B3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78409D1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61D67A6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7C22AA8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58F56A4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59FA8F8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7C617CFE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430510A3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345C1A80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4C717FCF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394103D6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ideas,    pero    se    </w:t>
            </w:r>
          </w:p>
          <w:p w14:paraId="0E3D083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5670761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336F9AA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5B8D2FB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526C760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25F85EEE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445EA46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7DD507DC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709B6EF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</w:p>
          <w:p w14:paraId="15FCF73D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24A59C3B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00673856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12E8F7DD" w14:textId="77777777" w:rsidR="000901F0" w:rsidRPr="008E0436" w:rsidRDefault="000901F0" w:rsidP="0099671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0E798ABE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14:paraId="67CC585E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25670D23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7D6FAE7C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evidencias.    </w:t>
            </w:r>
          </w:p>
          <w:p w14:paraId="4085C2C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668E56AF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7DA0643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0D31A0B9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43EF8DBB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581D256F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7131FFBE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262D15DC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2AAC59E3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31011F73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13204B4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58F4CE1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4293266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2234A299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584E7A02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55AB81EE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2FA4742F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</w:p>
          <w:p w14:paraId="5309F80E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407E07C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3DFD3D3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3721BA8D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23FE71B7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735D3FAF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0901F0" w:rsidRPr="008E0436" w14:paraId="0068D6CA" w14:textId="77777777" w:rsidTr="00996717">
        <w:trPr>
          <w:trHeight w:val="1670"/>
        </w:trPr>
        <w:tc>
          <w:tcPr>
            <w:tcW w:w="846" w:type="dxa"/>
            <w:vMerge/>
          </w:tcPr>
          <w:p w14:paraId="38BC22E7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vMerge/>
          </w:tcPr>
          <w:p w14:paraId="2493D714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56AEE7F7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0F05D66F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E0436">
              <w:rPr>
                <w:rFonts w:ascii="Arial" w:hAnsi="Arial" w:cs="Arial"/>
                <w:sz w:val="20"/>
                <w:lang w:val="es-ES"/>
              </w:rPr>
              <w:t>3.Expresión escrita</w:t>
            </w:r>
          </w:p>
          <w:p w14:paraId="6E0022C8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6435748" w14:textId="77777777" w:rsidR="000901F0" w:rsidRPr="008E0436" w:rsidRDefault="000901F0" w:rsidP="0099671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59" w:type="dxa"/>
          </w:tcPr>
          <w:p w14:paraId="30782C1D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están realizadas    </w:t>
            </w:r>
          </w:p>
          <w:p w14:paraId="0D412EE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18B109A5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5ACBBB7B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54E454E5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5699AEA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60CE3839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que    </w:t>
            </w:r>
          </w:p>
          <w:p w14:paraId="624FD0B3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14:paraId="2B0655BF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</w:p>
          <w:p w14:paraId="2D143763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7B9D90E0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66CBDF4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3640A073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14:paraId="68581B7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17228D35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238FF01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63FA60EB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17650AE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   teórica    y    </w:t>
            </w:r>
          </w:p>
          <w:p w14:paraId="1A6069EF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14:paraId="7FCCAEC4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6A59973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</w:t>
            </w:r>
          </w:p>
          <w:p w14:paraId="0A0A856E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50AD70C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28CC556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41F4A1A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introducen    </w:t>
            </w:r>
          </w:p>
          <w:p w14:paraId="60EAC36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14:paraId="2957660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18F17D40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las    hac</w:t>
            </w:r>
          </w:p>
          <w:p w14:paraId="035EB2E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630219A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14:paraId="629F6F1D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19769C0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764B9E7D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14:paraId="4E0C103B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3FD773C9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4781C36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14:paraId="5831468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756B0D7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   teórica    y    </w:t>
            </w:r>
          </w:p>
          <w:p w14:paraId="26F0946E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767AFFB9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67B14C26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14:paraId="17C3360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36FC9DC9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143DE96F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263110C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introducen    </w:t>
            </w:r>
          </w:p>
          <w:p w14:paraId="435C964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14:paraId="51FD02CB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72611503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11700A2E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</w:p>
          <w:p w14:paraId="1243446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39A30386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3DCAEDB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14:paraId="2D0D7A1E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79128A1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57479EB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71A0CC16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40C260A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8E0436">
              <w:rPr>
                <w:rFonts w:ascii="Arial" w:eastAsia="Times New Roman" w:hAnsi="Arial" w:cs="Arial"/>
                <w:sz w:val="18"/>
              </w:rPr>
              <w:t xml:space="preserve">fundamentación    </w:t>
            </w:r>
          </w:p>
          <w:p w14:paraId="7C01C50B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8E0436">
              <w:rPr>
                <w:rFonts w:ascii="Arial" w:eastAsia="Times New Roman" w:hAnsi="Arial" w:cs="Arial"/>
                <w:sz w:val="18"/>
              </w:rPr>
              <w:t xml:space="preserve">teórica    y    </w:t>
            </w:r>
          </w:p>
          <w:p w14:paraId="6AF13EE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8E0436">
              <w:rPr>
                <w:rFonts w:ascii="Arial" w:eastAsia="Times New Roman" w:hAnsi="Arial" w:cs="Arial"/>
                <w:sz w:val="18"/>
              </w:rPr>
              <w:t xml:space="preserve">metodológica. </w:t>
            </w:r>
          </w:p>
          <w:p w14:paraId="44078407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6F60E57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14:paraId="7350202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63ED95C9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 no    </w:t>
            </w:r>
          </w:p>
          <w:p w14:paraId="2C982D5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65103CF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innovadores    y,    </w:t>
            </w:r>
          </w:p>
          <w:p w14:paraId="3AFFD22E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por    lo    tanto,    no    </w:t>
            </w:r>
          </w:p>
          <w:p w14:paraId="032F119F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3FC3AB3F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508D695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14:paraId="5C0F8DE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5BC348C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14:paraId="6DCB07A6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20F16EF5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693A6606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0901F0" w:rsidRPr="008E0436" w14:paraId="460ED22D" w14:textId="77777777" w:rsidTr="00996717">
        <w:trPr>
          <w:trHeight w:val="1670"/>
        </w:trPr>
        <w:tc>
          <w:tcPr>
            <w:tcW w:w="846" w:type="dxa"/>
            <w:vMerge/>
          </w:tcPr>
          <w:p w14:paraId="5104B85B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vMerge/>
          </w:tcPr>
          <w:p w14:paraId="3D216502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452CDFCF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E0436">
              <w:rPr>
                <w:rFonts w:ascii="Arial" w:hAnsi="Arial" w:cs="Arial"/>
                <w:sz w:val="20"/>
                <w:lang w:val="es-ES"/>
              </w:rPr>
              <w:t>4. Gestión de la información</w:t>
            </w:r>
          </w:p>
          <w:p w14:paraId="6592D91F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DA05AB2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59" w:type="dxa"/>
          </w:tcPr>
          <w:p w14:paraId="1BC42FBD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14:paraId="50682DA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14:paraId="47ACC1F4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14:paraId="49997665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1F5FE8D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14:paraId="3D746C6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14:paraId="366E8AC6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8E0436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14:paraId="49CE96FC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15831F36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14:paraId="6251100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14:paraId="5AE13D0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14:paraId="0DEF16E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14:paraId="284D675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14:paraId="3C8257E3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14:paraId="6F726CC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8E0436">
              <w:rPr>
                <w:rFonts w:ascii="Arial" w:eastAsia="Times New Roman" w:hAnsi="Arial" w:cs="Arial"/>
                <w:sz w:val="18"/>
              </w:rPr>
              <w:t xml:space="preserve">,    actuales    </w:t>
            </w:r>
          </w:p>
          <w:p w14:paraId="13C46C9C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71874D73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14:paraId="6EB3182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14:paraId="67B1A4CB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14:paraId="250BF4DC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56BD7217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14:paraId="3CCEB1D9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8E0436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14:paraId="6089B556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1DFE867A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14:paraId="4879AED1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14:paraId="7F34601D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175830B9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14:paraId="2D51EA2C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14:paraId="3A915FF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 xml:space="preserve">actuales,    ni    </w:t>
            </w:r>
          </w:p>
          <w:p w14:paraId="761B7998" w14:textId="77777777" w:rsidR="000901F0" w:rsidRPr="008E0436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E0436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1714A785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0E6B50FE" w14:textId="77777777" w:rsidR="000901F0" w:rsidRPr="008E0436" w:rsidRDefault="000901F0" w:rsidP="00996717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0901F0" w:rsidRPr="008E0436" w14:paraId="64C9EDC9" w14:textId="77777777" w:rsidTr="00996717">
        <w:tc>
          <w:tcPr>
            <w:tcW w:w="1838" w:type="dxa"/>
            <w:gridSpan w:val="2"/>
          </w:tcPr>
          <w:p w14:paraId="41A1E123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7A46DEEB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59" w:type="dxa"/>
          </w:tcPr>
          <w:p w14:paraId="0BE2CA18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</w:tcPr>
          <w:p w14:paraId="166FC3C7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</w:tcPr>
          <w:p w14:paraId="58B66097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67A45CA4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11" w:type="dxa"/>
          </w:tcPr>
          <w:p w14:paraId="2782ECFA" w14:textId="77777777" w:rsidR="000901F0" w:rsidRPr="008E0436" w:rsidRDefault="000901F0" w:rsidP="00996717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31B4365A" w14:textId="77777777" w:rsidR="000901F0" w:rsidRPr="008E0436" w:rsidRDefault="000901F0" w:rsidP="000901F0">
      <w:pPr>
        <w:jc w:val="both"/>
        <w:rPr>
          <w:rFonts w:ascii="Arial" w:hAnsi="Arial" w:cs="Arial"/>
          <w:lang w:val="es-ES"/>
        </w:rPr>
      </w:pPr>
    </w:p>
    <w:p w14:paraId="6995D79C" w14:textId="77777777" w:rsidR="000901F0" w:rsidRPr="008E0436" w:rsidRDefault="000901F0" w:rsidP="000901F0">
      <w:pPr>
        <w:jc w:val="both"/>
        <w:rPr>
          <w:rFonts w:ascii="Arial" w:hAnsi="Arial" w:cs="Arial"/>
          <w:sz w:val="21"/>
          <w:szCs w:val="21"/>
          <w:lang w:val="es-ES"/>
        </w:rPr>
      </w:pPr>
    </w:p>
    <w:p w14:paraId="347D6F5D" w14:textId="77777777" w:rsidR="000901F0" w:rsidRPr="008E0436" w:rsidRDefault="000901F0" w:rsidP="000901F0">
      <w:pPr>
        <w:jc w:val="both"/>
        <w:rPr>
          <w:rFonts w:ascii="Arial" w:hAnsi="Arial" w:cs="Arial"/>
          <w:sz w:val="21"/>
          <w:szCs w:val="21"/>
          <w:lang w:val="es-ES"/>
        </w:rPr>
      </w:pPr>
    </w:p>
    <w:p w14:paraId="4B2607A5" w14:textId="77777777" w:rsidR="00C63D6C" w:rsidRPr="008E0436" w:rsidRDefault="00C63D6C">
      <w:pPr>
        <w:rPr>
          <w:rFonts w:ascii="Arial" w:hAnsi="Arial" w:cs="Arial"/>
        </w:rPr>
      </w:pPr>
    </w:p>
    <w:sectPr w:rsidR="00C63D6C" w:rsidRPr="008E0436" w:rsidSect="00284DAC">
      <w:pgSz w:w="12240" w:h="15840"/>
      <w:pgMar w:top="1417" w:right="1701" w:bottom="1417" w:left="1701" w:header="708" w:footer="708" w:gutter="0"/>
      <w:pgBorders w:offsetFrom="page">
        <w:top w:val="twistedLines1" w:sz="10" w:space="24" w:color="0D0D0D" w:themeColor="text1" w:themeTint="F2"/>
        <w:left w:val="twistedLines1" w:sz="10" w:space="24" w:color="0D0D0D" w:themeColor="text1" w:themeTint="F2"/>
        <w:bottom w:val="twistedLines1" w:sz="10" w:space="24" w:color="0D0D0D" w:themeColor="text1" w:themeTint="F2"/>
        <w:right w:val="twistedLines1" w:sz="10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F0"/>
    <w:rsid w:val="000863A9"/>
    <w:rsid w:val="000901F0"/>
    <w:rsid w:val="000A7112"/>
    <w:rsid w:val="00122B60"/>
    <w:rsid w:val="00136B53"/>
    <w:rsid w:val="001D3503"/>
    <w:rsid w:val="002254CE"/>
    <w:rsid w:val="00284DAC"/>
    <w:rsid w:val="004C4E13"/>
    <w:rsid w:val="004F4A72"/>
    <w:rsid w:val="00641B25"/>
    <w:rsid w:val="007344F9"/>
    <w:rsid w:val="007A683A"/>
    <w:rsid w:val="00853DCA"/>
    <w:rsid w:val="008E0436"/>
    <w:rsid w:val="009D421F"/>
    <w:rsid w:val="009D7CDF"/>
    <w:rsid w:val="00A82608"/>
    <w:rsid w:val="00C63D6C"/>
    <w:rsid w:val="00D354BD"/>
    <w:rsid w:val="00EC3198"/>
    <w:rsid w:val="00EC6A89"/>
    <w:rsid w:val="00F7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551D"/>
  <w15:chartTrackingRefBased/>
  <w15:docId w15:val="{0CD47E84-A4EE-4925-B767-05551F7E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187.160.244.18/sistema/Data/tareas/ENEP-00027/_Actividad/_has/00000000/7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1291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Nelly Nuñez </cp:lastModifiedBy>
  <cp:revision>3</cp:revision>
  <dcterms:created xsi:type="dcterms:W3CDTF">2021-03-29T06:30:00Z</dcterms:created>
  <dcterms:modified xsi:type="dcterms:W3CDTF">2021-03-29T06:42:00Z</dcterms:modified>
</cp:coreProperties>
</file>