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23B" w:rsidRDefault="0001623B" w:rsidP="0001623B">
      <w:pPr>
        <w:spacing w:after="200" w:line="276" w:lineRule="auto"/>
        <w:jc w:val="center"/>
        <w:rPr>
          <w:rFonts w:ascii="Arial" w:eastAsia="Calibri" w:hAnsi="Arial" w:cs="Arial"/>
          <w:b/>
          <w:sz w:val="28"/>
          <w:lang w:val="es-ES_tradnl"/>
        </w:rPr>
      </w:pPr>
      <w:r>
        <w:rPr>
          <w:rFonts w:ascii="Arial" w:eastAsia="Calibri" w:hAnsi="Arial" w:cs="Arial"/>
          <w:b/>
          <w:sz w:val="28"/>
          <w:lang w:val="es-ES_tradnl"/>
        </w:rPr>
        <w:t>ESCUELA NORMAL DE EDUCACIÓN PREESCOLAR</w:t>
      </w:r>
    </w:p>
    <w:p w:rsidR="0001623B" w:rsidRPr="001D6EE3" w:rsidRDefault="0001623B" w:rsidP="0001623B">
      <w:pPr>
        <w:spacing w:after="200" w:line="276" w:lineRule="auto"/>
        <w:jc w:val="center"/>
        <w:rPr>
          <w:rFonts w:ascii="Arial" w:eastAsia="Calibri" w:hAnsi="Arial" w:cs="Arial"/>
          <w:b/>
          <w:sz w:val="28"/>
          <w:lang w:val="es-ES_tradnl"/>
        </w:rPr>
      </w:pPr>
      <w:r w:rsidRPr="001D6EE3">
        <w:rPr>
          <w:rFonts w:ascii="Times New Roman" w:eastAsia="Times New Roman" w:hAnsi="Times New Roman" w:cs="Times New Roman"/>
          <w:noProof/>
          <w:sz w:val="24"/>
          <w:szCs w:val="24"/>
          <w:lang w:eastAsia="es-MX"/>
        </w:rPr>
        <w:drawing>
          <wp:inline distT="0" distB="0" distL="0" distR="0" wp14:anchorId="48594AE2" wp14:editId="249A97FF">
            <wp:extent cx="1895475" cy="1409700"/>
            <wp:effectExtent l="0" t="0" r="9525" b="0"/>
            <wp:docPr id="2" name="Imagen 1" descr="http://187.160.244.18/sistema/Data/tareas/enep-00041/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187.160.244.18/sistema/Data/tareas/enep-00041/_Logos/escud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5475" cy="1409700"/>
                    </a:xfrm>
                    <a:prstGeom prst="rect">
                      <a:avLst/>
                    </a:prstGeom>
                    <a:noFill/>
                    <a:ln>
                      <a:noFill/>
                    </a:ln>
                  </pic:spPr>
                </pic:pic>
              </a:graphicData>
            </a:graphic>
          </wp:inline>
        </w:drawing>
      </w:r>
    </w:p>
    <w:p w:rsidR="0001623B" w:rsidRPr="001D6EE3" w:rsidRDefault="0001623B" w:rsidP="0001623B">
      <w:pPr>
        <w:spacing w:after="200" w:line="276" w:lineRule="auto"/>
        <w:jc w:val="center"/>
        <w:rPr>
          <w:rFonts w:ascii="Arial" w:eastAsia="Calibri" w:hAnsi="Arial" w:cs="Arial"/>
          <w:b/>
          <w:sz w:val="28"/>
          <w:szCs w:val="28"/>
          <w:lang w:val="es-ES_tradnl"/>
        </w:rPr>
      </w:pPr>
      <w:r w:rsidRPr="001D6EE3">
        <w:rPr>
          <w:rFonts w:ascii="Arial" w:eastAsia="Calibri" w:hAnsi="Arial" w:cs="Arial"/>
          <w:b/>
          <w:sz w:val="28"/>
          <w:szCs w:val="28"/>
          <w:lang w:val="es-ES_tradnl"/>
        </w:rPr>
        <w:t xml:space="preserve">Licenciatura en educación preescolar </w:t>
      </w:r>
    </w:p>
    <w:p w:rsidR="0001623B" w:rsidRPr="001D6EE3" w:rsidRDefault="0001623B" w:rsidP="0001623B">
      <w:pPr>
        <w:spacing w:after="0" w:line="276" w:lineRule="auto"/>
        <w:jc w:val="center"/>
        <w:rPr>
          <w:rFonts w:ascii="Arial" w:eastAsia="Calibri" w:hAnsi="Arial" w:cs="Arial"/>
          <w:sz w:val="28"/>
          <w:szCs w:val="28"/>
          <w:lang w:val="es-ES_tradnl"/>
        </w:rPr>
      </w:pPr>
      <w:r w:rsidRPr="001D6EE3">
        <w:rPr>
          <w:rFonts w:ascii="Arial" w:eastAsia="Calibri" w:hAnsi="Arial" w:cs="Arial"/>
          <w:b/>
          <w:sz w:val="28"/>
          <w:szCs w:val="28"/>
          <w:lang w:val="es-ES_tradnl"/>
        </w:rPr>
        <w:t xml:space="preserve">Materia: </w:t>
      </w:r>
      <w:r w:rsidRPr="006B263F">
        <w:rPr>
          <w:rFonts w:ascii="Arial" w:eastAsia="Calibri" w:hAnsi="Arial" w:cs="Arial"/>
          <w:sz w:val="28"/>
          <w:szCs w:val="28"/>
          <w:lang w:val="es-ES_tradnl"/>
        </w:rPr>
        <w:t>Producción de textos narrativos y académicos</w:t>
      </w:r>
      <w:r w:rsidRPr="006B263F">
        <w:rPr>
          <w:rFonts w:ascii="Arial" w:eastAsia="Calibri" w:hAnsi="Arial" w:cs="Arial"/>
          <w:b/>
          <w:sz w:val="28"/>
          <w:szCs w:val="28"/>
          <w:lang w:val="es-ES_tradnl"/>
        </w:rPr>
        <w:t xml:space="preserve">  </w:t>
      </w:r>
    </w:p>
    <w:p w:rsidR="0001623B" w:rsidRPr="001D6EE3" w:rsidRDefault="0001623B" w:rsidP="0001623B">
      <w:pPr>
        <w:spacing w:after="200" w:line="276" w:lineRule="auto"/>
        <w:jc w:val="center"/>
        <w:rPr>
          <w:rFonts w:ascii="Arial" w:eastAsia="Calibri" w:hAnsi="Arial" w:cs="Arial"/>
          <w:sz w:val="28"/>
          <w:szCs w:val="28"/>
          <w:lang w:val="es-ES_tradnl"/>
        </w:rPr>
      </w:pPr>
      <w:proofErr w:type="spellStart"/>
      <w:r w:rsidRPr="001D6EE3">
        <w:rPr>
          <w:rFonts w:ascii="Arial" w:eastAsia="Calibri" w:hAnsi="Arial" w:cs="Arial"/>
          <w:b/>
          <w:sz w:val="28"/>
          <w:szCs w:val="28"/>
          <w:lang w:val="es-ES_tradnl"/>
        </w:rPr>
        <w:t>Profr</w:t>
      </w:r>
      <w:r>
        <w:rPr>
          <w:rFonts w:ascii="Arial" w:eastAsia="Calibri" w:hAnsi="Arial" w:cs="Arial"/>
          <w:b/>
          <w:sz w:val="28"/>
          <w:szCs w:val="28"/>
          <w:lang w:val="es-ES_tradnl"/>
        </w:rPr>
        <w:t>a</w:t>
      </w:r>
      <w:proofErr w:type="spellEnd"/>
      <w:r w:rsidRPr="001D6EE3">
        <w:rPr>
          <w:rFonts w:ascii="Arial" w:eastAsia="Calibri" w:hAnsi="Arial" w:cs="Arial"/>
          <w:b/>
          <w:sz w:val="28"/>
          <w:szCs w:val="28"/>
          <w:lang w:val="es-ES_tradnl"/>
        </w:rPr>
        <w:t xml:space="preserve">.: </w:t>
      </w:r>
      <w:r w:rsidRPr="006B263F">
        <w:rPr>
          <w:rFonts w:ascii="Arial" w:eastAsia="Calibri" w:hAnsi="Arial" w:cs="Arial"/>
          <w:sz w:val="28"/>
          <w:szCs w:val="28"/>
          <w:lang w:val="es-ES_tradnl"/>
        </w:rPr>
        <w:t>Marlene Muzquiz Flores</w:t>
      </w:r>
      <w:r w:rsidRPr="006B263F">
        <w:rPr>
          <w:rFonts w:ascii="Arial" w:eastAsia="Calibri" w:hAnsi="Arial" w:cs="Arial"/>
          <w:b/>
          <w:sz w:val="28"/>
          <w:szCs w:val="28"/>
          <w:lang w:val="es-ES_tradnl"/>
        </w:rPr>
        <w:t xml:space="preserve">  </w:t>
      </w:r>
    </w:p>
    <w:p w:rsidR="0001623B" w:rsidRPr="001D6EE3" w:rsidRDefault="0001623B" w:rsidP="0001623B">
      <w:pPr>
        <w:spacing w:after="200" w:line="276" w:lineRule="auto"/>
        <w:jc w:val="center"/>
        <w:rPr>
          <w:rFonts w:ascii="Arial" w:eastAsia="Calibri" w:hAnsi="Arial" w:cs="Arial"/>
          <w:sz w:val="28"/>
          <w:szCs w:val="28"/>
          <w:lang w:val="es-ES_tradnl"/>
        </w:rPr>
      </w:pPr>
      <w:r w:rsidRPr="001D6EE3">
        <w:rPr>
          <w:rFonts w:ascii="Arial" w:eastAsia="Calibri" w:hAnsi="Arial" w:cs="Arial"/>
          <w:b/>
          <w:sz w:val="28"/>
          <w:szCs w:val="28"/>
          <w:lang w:val="es-ES_tradnl"/>
        </w:rPr>
        <w:t xml:space="preserve">Unidad de aprendizaje 1: </w:t>
      </w:r>
      <w:r w:rsidRPr="006B263F">
        <w:rPr>
          <w:rFonts w:ascii="Arial" w:eastAsia="Calibri" w:hAnsi="Arial" w:cs="Arial"/>
          <w:sz w:val="28"/>
          <w:szCs w:val="28"/>
          <w:lang w:val="es-ES_tradnl"/>
        </w:rPr>
        <w:t>Géneros y tipos de textos narrativos y académico – científicos.</w:t>
      </w:r>
    </w:p>
    <w:p w:rsidR="0001623B" w:rsidRDefault="0001623B" w:rsidP="0001623B">
      <w:pPr>
        <w:spacing w:after="0" w:line="276" w:lineRule="auto"/>
        <w:jc w:val="center"/>
        <w:rPr>
          <w:rFonts w:ascii="Arial" w:eastAsia="Calibri" w:hAnsi="Arial" w:cs="Arial"/>
          <w:b/>
          <w:sz w:val="24"/>
          <w:szCs w:val="28"/>
          <w:lang w:val="es-ES_tradnl"/>
        </w:rPr>
      </w:pPr>
      <w:r w:rsidRPr="001D6EE3">
        <w:rPr>
          <w:rFonts w:ascii="Arial" w:eastAsia="Calibri" w:hAnsi="Arial" w:cs="Arial"/>
          <w:b/>
          <w:sz w:val="24"/>
          <w:szCs w:val="28"/>
          <w:lang w:val="es-ES_tradnl"/>
        </w:rPr>
        <w:t>Competencias de la unidad de aprendizaje:</w:t>
      </w:r>
      <w:r w:rsidRPr="006B263F">
        <w:rPr>
          <w:rFonts w:ascii="Arial" w:eastAsia="Calibri" w:hAnsi="Arial" w:cs="Arial"/>
          <w:b/>
          <w:sz w:val="24"/>
          <w:szCs w:val="28"/>
          <w:lang w:val="es-ES_tradnl"/>
        </w:rPr>
        <w:tab/>
      </w:r>
    </w:p>
    <w:p w:rsidR="0001623B" w:rsidRPr="006B263F" w:rsidRDefault="0001623B" w:rsidP="0001623B">
      <w:pPr>
        <w:spacing w:after="0" w:line="276" w:lineRule="auto"/>
        <w:jc w:val="center"/>
        <w:rPr>
          <w:rFonts w:ascii="Arial" w:eastAsia="Calibri" w:hAnsi="Arial" w:cs="Arial"/>
          <w:sz w:val="24"/>
          <w:szCs w:val="28"/>
          <w:lang w:val="es-ES_tradnl"/>
        </w:rPr>
      </w:pPr>
      <w:r w:rsidRPr="006B263F">
        <w:rPr>
          <w:rFonts w:ascii="Arial" w:eastAsia="Calibri" w:hAnsi="Arial" w:cs="Arial"/>
          <w:sz w:val="24"/>
          <w:szCs w:val="28"/>
          <w:lang w:val="es-ES_tradnl"/>
        </w:rPr>
        <w:t>Utiliza la comprensión lectora para ampliar sus conocimientos y como insumo para la producción de diversos textos.</w:t>
      </w:r>
    </w:p>
    <w:p w:rsidR="0001623B" w:rsidRDefault="0001623B" w:rsidP="0001623B">
      <w:pPr>
        <w:spacing w:after="0" w:line="276" w:lineRule="auto"/>
        <w:jc w:val="center"/>
        <w:rPr>
          <w:rFonts w:ascii="Arial" w:eastAsia="Calibri" w:hAnsi="Arial" w:cs="Arial"/>
          <w:sz w:val="24"/>
          <w:szCs w:val="28"/>
          <w:lang w:val="es-ES_tradnl"/>
        </w:rPr>
      </w:pPr>
      <w:r w:rsidRPr="006B263F">
        <w:rPr>
          <w:rFonts w:ascii="Arial" w:eastAsia="Calibri" w:hAnsi="Arial" w:cs="Arial"/>
          <w:sz w:val="24"/>
          <w:szCs w:val="28"/>
          <w:lang w:val="es-ES_tradnl"/>
        </w:rPr>
        <w:t>Diferencia las características particulares de los géneros discursivos que se utilizan en el ámbito de la actividad académica para orientar la elaboración de sus producciones escritas.</w:t>
      </w:r>
    </w:p>
    <w:p w:rsidR="0001623B" w:rsidRDefault="0001623B" w:rsidP="0001623B">
      <w:pPr>
        <w:spacing w:after="0" w:line="276" w:lineRule="auto"/>
        <w:jc w:val="center"/>
        <w:rPr>
          <w:rFonts w:ascii="Arial" w:eastAsia="Calibri" w:hAnsi="Arial" w:cs="Arial"/>
          <w:sz w:val="24"/>
          <w:szCs w:val="28"/>
          <w:lang w:val="es-ES_tradnl"/>
        </w:rPr>
      </w:pPr>
    </w:p>
    <w:p w:rsidR="0001623B" w:rsidRPr="006B263F" w:rsidRDefault="008C7079" w:rsidP="0001623B">
      <w:pPr>
        <w:spacing w:after="0" w:line="276" w:lineRule="auto"/>
        <w:jc w:val="center"/>
        <w:rPr>
          <w:rFonts w:ascii="Arial" w:eastAsia="Calibri" w:hAnsi="Arial" w:cs="Arial"/>
          <w:b/>
          <w:sz w:val="28"/>
          <w:szCs w:val="28"/>
          <w:lang w:val="es-ES_tradnl"/>
        </w:rPr>
      </w:pPr>
      <w:r>
        <w:rPr>
          <w:rFonts w:ascii="Arial" w:eastAsia="Calibri" w:hAnsi="Arial" w:cs="Arial"/>
          <w:b/>
          <w:sz w:val="28"/>
          <w:szCs w:val="28"/>
          <w:lang w:val="es-ES_tradnl"/>
        </w:rPr>
        <w:t>CRÓNICA DE…</w:t>
      </w:r>
    </w:p>
    <w:p w:rsidR="0001623B" w:rsidRPr="001D6EE3" w:rsidRDefault="0001623B" w:rsidP="0001623B">
      <w:pPr>
        <w:spacing w:before="240" w:after="0" w:line="276" w:lineRule="auto"/>
        <w:jc w:val="center"/>
        <w:rPr>
          <w:rFonts w:ascii="Arial" w:eastAsia="Calibri" w:hAnsi="Arial" w:cs="Arial"/>
          <w:b/>
          <w:sz w:val="28"/>
          <w:szCs w:val="28"/>
          <w:lang w:val="es-ES_tradnl"/>
        </w:rPr>
      </w:pPr>
      <w:r w:rsidRPr="001D6EE3">
        <w:rPr>
          <w:rFonts w:ascii="Arial" w:eastAsia="Calibri" w:hAnsi="Arial" w:cs="Arial"/>
          <w:b/>
          <w:sz w:val="28"/>
          <w:szCs w:val="28"/>
          <w:lang w:val="es-ES_tradnl"/>
        </w:rPr>
        <w:t xml:space="preserve">Alumna: </w:t>
      </w:r>
      <w:proofErr w:type="spellStart"/>
      <w:r w:rsidRPr="001D6EE3">
        <w:rPr>
          <w:rFonts w:ascii="Arial" w:eastAsia="Calibri" w:hAnsi="Arial" w:cs="Arial"/>
          <w:sz w:val="28"/>
          <w:szCs w:val="28"/>
          <w:lang w:val="es-ES_tradnl"/>
        </w:rPr>
        <w:t>Yazmin</w:t>
      </w:r>
      <w:proofErr w:type="spellEnd"/>
      <w:r w:rsidRPr="001D6EE3">
        <w:rPr>
          <w:rFonts w:ascii="Arial" w:eastAsia="Calibri" w:hAnsi="Arial" w:cs="Arial"/>
          <w:sz w:val="28"/>
          <w:szCs w:val="28"/>
          <w:lang w:val="es-ES_tradnl"/>
        </w:rPr>
        <w:t xml:space="preserve"> </w:t>
      </w:r>
      <w:proofErr w:type="spellStart"/>
      <w:r w:rsidRPr="001D6EE3">
        <w:rPr>
          <w:rFonts w:ascii="Arial" w:eastAsia="Calibri" w:hAnsi="Arial" w:cs="Arial"/>
          <w:sz w:val="28"/>
          <w:szCs w:val="28"/>
          <w:lang w:val="es-ES_tradnl"/>
        </w:rPr>
        <w:t>Tellez</w:t>
      </w:r>
      <w:proofErr w:type="spellEnd"/>
      <w:r w:rsidRPr="001D6EE3">
        <w:rPr>
          <w:rFonts w:ascii="Arial" w:eastAsia="Calibri" w:hAnsi="Arial" w:cs="Arial"/>
          <w:sz w:val="28"/>
          <w:szCs w:val="28"/>
          <w:lang w:val="es-ES_tradnl"/>
        </w:rPr>
        <w:t xml:space="preserve"> Fuentes </w:t>
      </w:r>
      <w:r w:rsidRPr="009A3F31">
        <w:rPr>
          <w:rFonts w:ascii="Arial" w:eastAsia="Calibri" w:hAnsi="Arial" w:cs="Arial"/>
          <w:b/>
          <w:sz w:val="28"/>
          <w:szCs w:val="28"/>
          <w:lang w:val="es-ES_tradnl"/>
        </w:rPr>
        <w:t>N.L.</w:t>
      </w:r>
      <w:r w:rsidRPr="001D6EE3">
        <w:rPr>
          <w:rFonts w:ascii="Arial" w:eastAsia="Calibri" w:hAnsi="Arial" w:cs="Arial"/>
          <w:b/>
          <w:sz w:val="28"/>
          <w:szCs w:val="28"/>
          <w:lang w:val="es-ES_tradnl"/>
        </w:rPr>
        <w:t xml:space="preserve"> </w:t>
      </w:r>
      <w:r w:rsidRPr="001D6EE3">
        <w:rPr>
          <w:rFonts w:ascii="Arial" w:eastAsia="Calibri" w:hAnsi="Arial" w:cs="Arial"/>
          <w:sz w:val="28"/>
          <w:szCs w:val="28"/>
          <w:lang w:val="es-ES_tradnl"/>
        </w:rPr>
        <w:t>2</w:t>
      </w:r>
      <w:r>
        <w:rPr>
          <w:rFonts w:ascii="Arial" w:eastAsia="Calibri" w:hAnsi="Arial" w:cs="Arial"/>
          <w:sz w:val="28"/>
          <w:szCs w:val="28"/>
          <w:lang w:val="es-ES_tradnl"/>
        </w:rPr>
        <w:t>0</w:t>
      </w:r>
    </w:p>
    <w:p w:rsidR="0001623B" w:rsidRPr="001D6EE3" w:rsidRDefault="0001623B" w:rsidP="0001623B">
      <w:pPr>
        <w:spacing w:after="200" w:line="276" w:lineRule="auto"/>
        <w:jc w:val="center"/>
        <w:rPr>
          <w:rFonts w:ascii="Arial" w:eastAsia="Calibri" w:hAnsi="Arial" w:cs="Arial"/>
          <w:b/>
          <w:sz w:val="28"/>
          <w:szCs w:val="28"/>
          <w:lang w:val="es-ES_tradnl"/>
        </w:rPr>
      </w:pPr>
      <w:r>
        <w:rPr>
          <w:rFonts w:ascii="Arial" w:eastAsia="Calibri" w:hAnsi="Arial" w:cs="Arial"/>
          <w:b/>
          <w:sz w:val="28"/>
          <w:szCs w:val="28"/>
          <w:lang w:val="es-ES_tradnl"/>
        </w:rPr>
        <w:t>Sexto</w:t>
      </w:r>
      <w:r w:rsidRPr="001D6EE3">
        <w:rPr>
          <w:rFonts w:ascii="Arial" w:eastAsia="Calibri" w:hAnsi="Arial" w:cs="Arial"/>
          <w:b/>
          <w:sz w:val="28"/>
          <w:szCs w:val="28"/>
          <w:lang w:val="es-ES_tradnl"/>
        </w:rPr>
        <w:t xml:space="preserve"> semestre Sección </w:t>
      </w:r>
      <w:r>
        <w:rPr>
          <w:rFonts w:ascii="Arial" w:eastAsia="Calibri" w:hAnsi="Arial" w:cs="Arial"/>
          <w:b/>
          <w:sz w:val="28"/>
          <w:szCs w:val="28"/>
          <w:lang w:val="es-ES_tradnl"/>
        </w:rPr>
        <w:t>A</w:t>
      </w:r>
    </w:p>
    <w:p w:rsidR="0001623B" w:rsidRPr="001D6EE3" w:rsidRDefault="0001623B" w:rsidP="0001623B">
      <w:pPr>
        <w:spacing w:after="200" w:line="276" w:lineRule="auto"/>
        <w:rPr>
          <w:rFonts w:ascii="Arial" w:eastAsia="Calibri" w:hAnsi="Arial" w:cs="Arial"/>
          <w:sz w:val="28"/>
          <w:szCs w:val="28"/>
          <w:lang w:val="es-ES_tradnl"/>
        </w:rPr>
      </w:pPr>
    </w:p>
    <w:p w:rsidR="0001623B" w:rsidRPr="001D6EE3" w:rsidRDefault="0001623B" w:rsidP="0001623B">
      <w:pPr>
        <w:spacing w:after="0" w:line="276" w:lineRule="auto"/>
        <w:rPr>
          <w:rFonts w:ascii="Arial" w:eastAsia="Calibri" w:hAnsi="Arial" w:cs="Arial"/>
          <w:sz w:val="28"/>
          <w:szCs w:val="28"/>
          <w:lang w:val="es-ES_tradnl"/>
        </w:rPr>
      </w:pPr>
      <w:r w:rsidRPr="001D6EE3">
        <w:rPr>
          <w:rFonts w:ascii="Arial" w:eastAsia="Calibri" w:hAnsi="Arial" w:cs="Arial"/>
          <w:sz w:val="28"/>
          <w:szCs w:val="28"/>
          <w:lang w:val="es-ES_tradnl"/>
        </w:rPr>
        <w:t>Saltillo, Coahuila</w:t>
      </w:r>
    </w:p>
    <w:p w:rsidR="0001623B" w:rsidRDefault="0001623B" w:rsidP="0001623B">
      <w:pPr>
        <w:spacing w:after="200" w:line="276" w:lineRule="auto"/>
        <w:jc w:val="right"/>
        <w:rPr>
          <w:rFonts w:ascii="Arial" w:eastAsia="Calibri" w:hAnsi="Arial" w:cs="Arial"/>
          <w:sz w:val="28"/>
          <w:szCs w:val="28"/>
          <w:lang w:val="es-ES_tradnl"/>
        </w:rPr>
      </w:pPr>
      <w:r>
        <w:rPr>
          <w:rFonts w:ascii="Arial" w:eastAsia="Calibri" w:hAnsi="Arial" w:cs="Arial"/>
          <w:sz w:val="28"/>
          <w:szCs w:val="28"/>
          <w:lang w:val="es-ES_tradnl"/>
        </w:rPr>
        <w:t xml:space="preserve">28 </w:t>
      </w:r>
      <w:r w:rsidRPr="001D6EE3">
        <w:rPr>
          <w:rFonts w:ascii="Arial" w:eastAsia="Calibri" w:hAnsi="Arial" w:cs="Arial"/>
          <w:sz w:val="28"/>
          <w:szCs w:val="28"/>
          <w:lang w:val="es-ES_tradnl"/>
        </w:rPr>
        <w:t xml:space="preserve">de </w:t>
      </w:r>
      <w:r>
        <w:rPr>
          <w:rFonts w:ascii="Arial" w:eastAsia="Calibri" w:hAnsi="Arial" w:cs="Arial"/>
          <w:sz w:val="28"/>
          <w:szCs w:val="28"/>
          <w:lang w:val="es-ES_tradnl"/>
        </w:rPr>
        <w:t>marzo</w:t>
      </w:r>
      <w:r w:rsidRPr="001D6EE3">
        <w:rPr>
          <w:rFonts w:ascii="Arial" w:eastAsia="Calibri" w:hAnsi="Arial" w:cs="Arial"/>
          <w:sz w:val="28"/>
          <w:szCs w:val="28"/>
          <w:lang w:val="es-ES_tradnl"/>
        </w:rPr>
        <w:t xml:space="preserve"> de 202</w:t>
      </w:r>
      <w:r>
        <w:rPr>
          <w:rFonts w:ascii="Arial" w:eastAsia="Calibri" w:hAnsi="Arial" w:cs="Arial"/>
          <w:sz w:val="28"/>
          <w:szCs w:val="28"/>
          <w:lang w:val="es-ES_tradnl"/>
        </w:rPr>
        <w:t>1</w:t>
      </w:r>
    </w:p>
    <w:p w:rsidR="00352DA5" w:rsidRDefault="00352DA5" w:rsidP="0001623B">
      <w:pPr>
        <w:spacing w:after="200" w:line="276" w:lineRule="auto"/>
        <w:jc w:val="right"/>
        <w:rPr>
          <w:rFonts w:ascii="Arial" w:eastAsia="Calibri" w:hAnsi="Arial" w:cs="Arial"/>
          <w:sz w:val="28"/>
          <w:szCs w:val="28"/>
          <w:lang w:val="es-ES_tradnl"/>
        </w:rPr>
      </w:pPr>
    </w:p>
    <w:p w:rsidR="00352DA5" w:rsidRDefault="00352DA5" w:rsidP="0001623B">
      <w:pPr>
        <w:spacing w:after="200" w:line="276" w:lineRule="auto"/>
        <w:jc w:val="right"/>
        <w:rPr>
          <w:rFonts w:ascii="Arial" w:eastAsia="Calibri" w:hAnsi="Arial" w:cs="Arial"/>
          <w:sz w:val="28"/>
          <w:szCs w:val="28"/>
          <w:lang w:val="es-ES_tradnl"/>
        </w:rPr>
      </w:pPr>
    </w:p>
    <w:p w:rsidR="00352DA5" w:rsidRDefault="00352DA5" w:rsidP="0001623B">
      <w:pPr>
        <w:spacing w:after="200" w:line="276" w:lineRule="auto"/>
        <w:jc w:val="right"/>
        <w:rPr>
          <w:rFonts w:ascii="Arial" w:eastAsia="Calibri" w:hAnsi="Arial" w:cs="Arial"/>
          <w:sz w:val="28"/>
          <w:szCs w:val="28"/>
          <w:lang w:val="es-ES_tradnl"/>
        </w:rPr>
      </w:pPr>
    </w:p>
    <w:p w:rsidR="00352DA5" w:rsidRDefault="00352DA5" w:rsidP="0001623B">
      <w:pPr>
        <w:spacing w:after="200" w:line="276" w:lineRule="auto"/>
        <w:jc w:val="right"/>
        <w:rPr>
          <w:rFonts w:ascii="Arial" w:eastAsia="Calibri" w:hAnsi="Arial" w:cs="Arial"/>
          <w:sz w:val="28"/>
          <w:szCs w:val="28"/>
          <w:lang w:val="es-ES_tradnl"/>
        </w:rPr>
      </w:pPr>
    </w:p>
    <w:p w:rsidR="00352DA5" w:rsidRPr="00352DA5" w:rsidRDefault="00352DA5" w:rsidP="00352DA5">
      <w:pPr>
        <w:spacing w:after="200" w:line="360" w:lineRule="auto"/>
        <w:jc w:val="center"/>
        <w:rPr>
          <w:rFonts w:ascii="Arial" w:eastAsia="Calibri" w:hAnsi="Arial" w:cs="Arial"/>
          <w:b/>
          <w:sz w:val="32"/>
          <w:szCs w:val="28"/>
          <w:lang w:val="es-ES_tradnl"/>
        </w:rPr>
      </w:pPr>
      <w:r w:rsidRPr="00352DA5">
        <w:rPr>
          <w:rFonts w:ascii="Arial" w:eastAsia="Calibri" w:hAnsi="Arial" w:cs="Arial"/>
          <w:b/>
          <w:sz w:val="32"/>
          <w:szCs w:val="28"/>
          <w:lang w:val="es-ES_tradnl"/>
        </w:rPr>
        <w:lastRenderedPageBreak/>
        <w:t xml:space="preserve">Crónica “El ingreso a la Escuela Normal de Educación Preescolar” por </w:t>
      </w:r>
      <w:proofErr w:type="spellStart"/>
      <w:r w:rsidRPr="00352DA5">
        <w:rPr>
          <w:rFonts w:ascii="Arial" w:eastAsia="Calibri" w:hAnsi="Arial" w:cs="Arial"/>
          <w:b/>
          <w:sz w:val="32"/>
          <w:szCs w:val="28"/>
          <w:lang w:val="es-ES_tradnl"/>
        </w:rPr>
        <w:t>Yazmin</w:t>
      </w:r>
      <w:proofErr w:type="spellEnd"/>
      <w:r w:rsidRPr="00352DA5">
        <w:rPr>
          <w:rFonts w:ascii="Arial" w:eastAsia="Calibri" w:hAnsi="Arial" w:cs="Arial"/>
          <w:b/>
          <w:sz w:val="32"/>
          <w:szCs w:val="28"/>
          <w:lang w:val="es-ES_tradnl"/>
        </w:rPr>
        <w:t xml:space="preserve"> </w:t>
      </w:r>
      <w:proofErr w:type="spellStart"/>
      <w:r w:rsidRPr="00352DA5">
        <w:rPr>
          <w:rFonts w:ascii="Arial" w:eastAsia="Calibri" w:hAnsi="Arial" w:cs="Arial"/>
          <w:b/>
          <w:sz w:val="32"/>
          <w:szCs w:val="28"/>
          <w:lang w:val="es-ES_tradnl"/>
        </w:rPr>
        <w:t>Tellez</w:t>
      </w:r>
      <w:proofErr w:type="spellEnd"/>
      <w:r w:rsidRPr="00352DA5">
        <w:rPr>
          <w:rFonts w:ascii="Arial" w:eastAsia="Calibri" w:hAnsi="Arial" w:cs="Arial"/>
          <w:b/>
          <w:sz w:val="32"/>
          <w:szCs w:val="28"/>
          <w:lang w:val="es-ES_tradnl"/>
        </w:rPr>
        <w:t xml:space="preserve"> Fuentes</w:t>
      </w:r>
    </w:p>
    <w:p w:rsidR="00352DA5" w:rsidRDefault="00352DA5" w:rsidP="00352DA5">
      <w:pPr>
        <w:spacing w:after="200" w:line="360" w:lineRule="auto"/>
        <w:ind w:left="708"/>
        <w:jc w:val="both"/>
        <w:rPr>
          <w:rFonts w:ascii="Arial" w:eastAsia="Calibri" w:hAnsi="Arial" w:cs="Arial"/>
          <w:b/>
          <w:sz w:val="28"/>
          <w:szCs w:val="28"/>
          <w:lang w:val="es-ES_tradnl"/>
        </w:rPr>
      </w:pPr>
      <w:r>
        <w:rPr>
          <w:rFonts w:ascii="Arial" w:eastAsia="Calibri" w:hAnsi="Arial" w:cs="Arial"/>
          <w:b/>
          <w:sz w:val="28"/>
          <w:szCs w:val="28"/>
          <w:lang w:val="es-ES_tradnl"/>
        </w:rPr>
        <w:t>Enero 2018</w:t>
      </w:r>
    </w:p>
    <w:p w:rsidR="00352DA5" w:rsidRDefault="00352DA5" w:rsidP="00352DA5">
      <w:pPr>
        <w:spacing w:after="200" w:line="360" w:lineRule="auto"/>
        <w:jc w:val="both"/>
        <w:rPr>
          <w:rFonts w:ascii="Arial" w:eastAsia="Calibri" w:hAnsi="Arial" w:cs="Arial"/>
          <w:sz w:val="24"/>
          <w:szCs w:val="28"/>
          <w:lang w:val="es-ES_tradnl"/>
        </w:rPr>
      </w:pPr>
      <w:r>
        <w:rPr>
          <w:rFonts w:ascii="Arial" w:eastAsia="Calibri" w:hAnsi="Arial" w:cs="Arial"/>
          <w:sz w:val="24"/>
          <w:szCs w:val="28"/>
          <w:lang w:val="es-ES_tradnl"/>
        </w:rPr>
        <w:t xml:space="preserve">Después de haber estado por cuatro meses pérdida sin saber qué hacer de su vida y sólo estar estudiando el idioma inglés en el centro de Idiomas de la UAdeC en Saltillo, Coahuila. </w:t>
      </w:r>
      <w:proofErr w:type="spellStart"/>
      <w:r>
        <w:rPr>
          <w:rFonts w:ascii="Arial" w:eastAsia="Calibri" w:hAnsi="Arial" w:cs="Arial"/>
          <w:sz w:val="24"/>
          <w:szCs w:val="28"/>
          <w:lang w:val="es-ES_tradnl"/>
        </w:rPr>
        <w:t>Yazmin</w:t>
      </w:r>
      <w:proofErr w:type="spellEnd"/>
      <w:r>
        <w:rPr>
          <w:rFonts w:ascii="Arial" w:eastAsia="Calibri" w:hAnsi="Arial" w:cs="Arial"/>
          <w:sz w:val="24"/>
          <w:szCs w:val="28"/>
          <w:lang w:val="es-ES_tradnl"/>
        </w:rPr>
        <w:t xml:space="preserve"> </w:t>
      </w:r>
      <w:proofErr w:type="spellStart"/>
      <w:r>
        <w:rPr>
          <w:rFonts w:ascii="Arial" w:eastAsia="Calibri" w:hAnsi="Arial" w:cs="Arial"/>
          <w:sz w:val="24"/>
          <w:szCs w:val="28"/>
          <w:lang w:val="es-ES_tradnl"/>
        </w:rPr>
        <w:t>Tellez</w:t>
      </w:r>
      <w:proofErr w:type="spellEnd"/>
      <w:r>
        <w:rPr>
          <w:rFonts w:ascii="Arial" w:eastAsia="Calibri" w:hAnsi="Arial" w:cs="Arial"/>
          <w:sz w:val="24"/>
          <w:szCs w:val="28"/>
          <w:lang w:val="es-ES_tradnl"/>
        </w:rPr>
        <w:t xml:space="preserve"> conoció a Irma, una señora alta de cabello chino la cual tenía 45 años de edad, quien le comentó a la joven que sería muy buena para ser maestra de preescolar, que no tuviera miedo e intentara el entrar a la licenciatura. </w:t>
      </w:r>
    </w:p>
    <w:p w:rsidR="00352DA5" w:rsidRDefault="00352DA5" w:rsidP="00352DA5">
      <w:pPr>
        <w:spacing w:after="200" w:line="360" w:lineRule="auto"/>
        <w:jc w:val="both"/>
        <w:rPr>
          <w:rFonts w:ascii="Arial" w:eastAsia="Calibri" w:hAnsi="Arial" w:cs="Arial"/>
          <w:sz w:val="24"/>
          <w:szCs w:val="28"/>
          <w:lang w:val="es-ES_tradnl"/>
        </w:rPr>
      </w:pPr>
      <w:r>
        <w:rPr>
          <w:rFonts w:ascii="Arial" w:eastAsia="Calibri" w:hAnsi="Arial" w:cs="Arial"/>
          <w:sz w:val="24"/>
          <w:szCs w:val="28"/>
          <w:lang w:val="es-ES_tradnl"/>
        </w:rPr>
        <w:t xml:space="preserve">Pues para Irma, </w:t>
      </w:r>
      <w:proofErr w:type="spellStart"/>
      <w:r>
        <w:rPr>
          <w:rFonts w:ascii="Arial" w:eastAsia="Calibri" w:hAnsi="Arial" w:cs="Arial"/>
          <w:sz w:val="24"/>
          <w:szCs w:val="28"/>
          <w:lang w:val="es-ES_tradnl"/>
        </w:rPr>
        <w:t>Yazmin</w:t>
      </w:r>
      <w:proofErr w:type="spellEnd"/>
      <w:r>
        <w:rPr>
          <w:rFonts w:ascii="Arial" w:eastAsia="Calibri" w:hAnsi="Arial" w:cs="Arial"/>
          <w:sz w:val="24"/>
          <w:szCs w:val="28"/>
          <w:lang w:val="es-ES_tradnl"/>
        </w:rPr>
        <w:t xml:space="preserve"> tenía todo lo que una maestra de dicha etapa debería tener y le recordaba mucho a su hermana menor la cual es también una licenciada de Educación Preescolar.</w:t>
      </w:r>
    </w:p>
    <w:p w:rsidR="00352DA5" w:rsidRDefault="00352DA5" w:rsidP="00352DA5">
      <w:pPr>
        <w:spacing w:after="200" w:line="360" w:lineRule="auto"/>
        <w:jc w:val="both"/>
        <w:rPr>
          <w:rFonts w:ascii="Arial" w:eastAsia="Calibri" w:hAnsi="Arial" w:cs="Arial"/>
          <w:sz w:val="24"/>
          <w:szCs w:val="28"/>
          <w:lang w:val="es-ES_tradnl"/>
        </w:rPr>
      </w:pPr>
      <w:proofErr w:type="spellStart"/>
      <w:r>
        <w:rPr>
          <w:rFonts w:ascii="Arial" w:eastAsia="Calibri" w:hAnsi="Arial" w:cs="Arial"/>
          <w:sz w:val="24"/>
          <w:szCs w:val="28"/>
          <w:lang w:val="es-ES_tradnl"/>
        </w:rPr>
        <w:t>Yazmin</w:t>
      </w:r>
      <w:proofErr w:type="spellEnd"/>
      <w:r>
        <w:rPr>
          <w:rFonts w:ascii="Arial" w:eastAsia="Calibri" w:hAnsi="Arial" w:cs="Arial"/>
          <w:sz w:val="24"/>
          <w:szCs w:val="28"/>
          <w:lang w:val="es-ES_tradnl"/>
        </w:rPr>
        <w:t>, sin nada que perder o ganar, les comentó a sus padres acerca de la decisión de estudiar la carrera y ambos simplemente la apoyaron desde ese momento. Nunca la cuestionaron, ni dudaron de ella.</w:t>
      </w:r>
    </w:p>
    <w:p w:rsidR="00352DA5" w:rsidRDefault="00352DA5" w:rsidP="00352DA5">
      <w:pPr>
        <w:spacing w:after="200" w:line="360" w:lineRule="auto"/>
        <w:ind w:left="708"/>
        <w:jc w:val="both"/>
        <w:rPr>
          <w:rFonts w:ascii="Arial" w:eastAsia="Calibri" w:hAnsi="Arial" w:cs="Arial"/>
          <w:b/>
          <w:sz w:val="28"/>
          <w:szCs w:val="28"/>
          <w:lang w:val="es-ES_tradnl"/>
        </w:rPr>
      </w:pPr>
      <w:r>
        <w:rPr>
          <w:rFonts w:ascii="Arial" w:eastAsia="Calibri" w:hAnsi="Arial" w:cs="Arial"/>
          <w:b/>
          <w:sz w:val="28"/>
          <w:szCs w:val="28"/>
          <w:lang w:val="es-ES_tradnl"/>
        </w:rPr>
        <w:t>Febrero 2018</w:t>
      </w:r>
    </w:p>
    <w:p w:rsidR="00352DA5" w:rsidRDefault="00352DA5" w:rsidP="00352DA5">
      <w:pPr>
        <w:spacing w:after="200" w:line="360" w:lineRule="auto"/>
        <w:jc w:val="both"/>
        <w:rPr>
          <w:rFonts w:ascii="Arial" w:eastAsia="Calibri" w:hAnsi="Arial" w:cs="Arial"/>
          <w:sz w:val="24"/>
          <w:szCs w:val="28"/>
          <w:lang w:val="es-ES_tradnl"/>
        </w:rPr>
      </w:pPr>
      <w:r>
        <w:rPr>
          <w:rFonts w:ascii="Arial" w:eastAsia="Calibri" w:hAnsi="Arial" w:cs="Arial"/>
          <w:sz w:val="24"/>
          <w:szCs w:val="28"/>
          <w:lang w:val="es-ES_tradnl"/>
        </w:rPr>
        <w:t xml:space="preserve">A mediados del segundo mes de dicho año, se abrió la convocatoria para poder realizar el registro de aspirantes a la Escuela Normal de Educación Preescolar; </w:t>
      </w:r>
      <w:proofErr w:type="spellStart"/>
      <w:r>
        <w:rPr>
          <w:rFonts w:ascii="Arial" w:eastAsia="Calibri" w:hAnsi="Arial" w:cs="Arial"/>
          <w:sz w:val="24"/>
          <w:szCs w:val="28"/>
          <w:lang w:val="es-ES_tradnl"/>
        </w:rPr>
        <w:t>Yazmin</w:t>
      </w:r>
      <w:proofErr w:type="spellEnd"/>
      <w:r>
        <w:rPr>
          <w:rFonts w:ascii="Arial" w:eastAsia="Calibri" w:hAnsi="Arial" w:cs="Arial"/>
          <w:sz w:val="24"/>
          <w:szCs w:val="28"/>
          <w:lang w:val="es-ES_tradnl"/>
        </w:rPr>
        <w:t xml:space="preserve"> seguía con dudas de si elegir esa carrera o irse por la Licenciatura en Enseñanza y Aprendizaje del Inglés en Educación Secundaria pues, no olvidemos que ella se encontró perfeccionando dicho idioma en los momentos en que estaba tomándose un respiro de la universidad.</w:t>
      </w:r>
    </w:p>
    <w:p w:rsidR="00352DA5" w:rsidRDefault="00352DA5" w:rsidP="00352DA5">
      <w:pPr>
        <w:spacing w:after="200" w:line="360" w:lineRule="auto"/>
        <w:jc w:val="both"/>
        <w:rPr>
          <w:rFonts w:ascii="Arial" w:eastAsia="Calibri" w:hAnsi="Arial" w:cs="Arial"/>
          <w:sz w:val="24"/>
          <w:szCs w:val="28"/>
          <w:lang w:val="es-ES_tradnl"/>
        </w:rPr>
      </w:pPr>
      <w:r>
        <w:rPr>
          <w:rFonts w:ascii="Arial" w:eastAsia="Calibri" w:hAnsi="Arial" w:cs="Arial"/>
          <w:sz w:val="24"/>
          <w:szCs w:val="28"/>
          <w:lang w:val="es-ES_tradnl"/>
        </w:rPr>
        <w:t>Sin embargo, su mamá la hizo reflexionar acerca de cómo eran los jóvenes entre los años del 2012 – 2015 cuando cursaba la secundaria y que imaginara cómo serían los jóvenes en un futuro cuando fuera docente.</w:t>
      </w:r>
    </w:p>
    <w:p w:rsidR="00352DA5" w:rsidRDefault="00352DA5" w:rsidP="00352DA5">
      <w:pPr>
        <w:spacing w:after="200" w:line="360" w:lineRule="auto"/>
        <w:jc w:val="both"/>
        <w:rPr>
          <w:rFonts w:ascii="Arial" w:eastAsia="Calibri" w:hAnsi="Arial" w:cs="Arial"/>
          <w:sz w:val="24"/>
          <w:szCs w:val="28"/>
          <w:lang w:val="es-ES_tradnl"/>
        </w:rPr>
      </w:pPr>
      <w:r>
        <w:rPr>
          <w:rFonts w:ascii="Arial" w:eastAsia="Calibri" w:hAnsi="Arial" w:cs="Arial"/>
          <w:sz w:val="24"/>
          <w:szCs w:val="28"/>
          <w:lang w:val="es-ES_tradnl"/>
        </w:rPr>
        <w:lastRenderedPageBreak/>
        <w:t xml:space="preserve">Por lo que, después de pensarlo durante unos minutos, </w:t>
      </w:r>
      <w:proofErr w:type="spellStart"/>
      <w:r>
        <w:rPr>
          <w:rFonts w:ascii="Arial" w:eastAsia="Calibri" w:hAnsi="Arial" w:cs="Arial"/>
          <w:sz w:val="24"/>
          <w:szCs w:val="28"/>
          <w:lang w:val="es-ES_tradnl"/>
        </w:rPr>
        <w:t>Yazmin</w:t>
      </w:r>
      <w:proofErr w:type="spellEnd"/>
      <w:r>
        <w:rPr>
          <w:rFonts w:ascii="Arial" w:eastAsia="Calibri" w:hAnsi="Arial" w:cs="Arial"/>
          <w:sz w:val="24"/>
          <w:szCs w:val="28"/>
          <w:lang w:val="es-ES_tradnl"/>
        </w:rPr>
        <w:t xml:space="preserve"> decidió irse por educación preescolar y comenzó a llenar la ficha con la cual iba a presentar a la Institución a la que eligió ingresar, para así abrir el derecho al examen de elección.</w:t>
      </w:r>
    </w:p>
    <w:p w:rsidR="00352DA5" w:rsidRDefault="00352DA5" w:rsidP="00352DA5">
      <w:pPr>
        <w:spacing w:after="200" w:line="360" w:lineRule="auto"/>
        <w:ind w:left="708"/>
        <w:jc w:val="both"/>
        <w:rPr>
          <w:rFonts w:ascii="Arial" w:eastAsia="Calibri" w:hAnsi="Arial" w:cs="Arial"/>
          <w:b/>
          <w:sz w:val="28"/>
          <w:szCs w:val="28"/>
          <w:lang w:val="es-ES_tradnl"/>
        </w:rPr>
      </w:pPr>
      <w:r>
        <w:rPr>
          <w:rFonts w:ascii="Arial" w:eastAsia="Calibri" w:hAnsi="Arial" w:cs="Arial"/>
          <w:b/>
          <w:sz w:val="28"/>
          <w:szCs w:val="28"/>
          <w:lang w:val="es-ES_tradnl"/>
        </w:rPr>
        <w:t>Abril 2018</w:t>
      </w:r>
    </w:p>
    <w:p w:rsidR="00352DA5" w:rsidRDefault="00352DA5" w:rsidP="00352DA5">
      <w:pPr>
        <w:spacing w:after="200" w:line="360" w:lineRule="auto"/>
        <w:jc w:val="both"/>
        <w:rPr>
          <w:rFonts w:ascii="Arial" w:eastAsia="Calibri" w:hAnsi="Arial" w:cs="Arial"/>
          <w:sz w:val="24"/>
          <w:szCs w:val="28"/>
          <w:lang w:val="es-ES_tradnl"/>
        </w:rPr>
      </w:pPr>
      <w:r>
        <w:rPr>
          <w:rFonts w:ascii="Arial" w:eastAsia="Calibri" w:hAnsi="Arial" w:cs="Arial"/>
          <w:sz w:val="24"/>
          <w:szCs w:val="28"/>
          <w:lang w:val="es-ES_tradnl"/>
        </w:rPr>
        <w:t xml:space="preserve">Después de varios días de espera, </w:t>
      </w:r>
      <w:proofErr w:type="spellStart"/>
      <w:r>
        <w:rPr>
          <w:rFonts w:ascii="Arial" w:eastAsia="Calibri" w:hAnsi="Arial" w:cs="Arial"/>
          <w:sz w:val="24"/>
          <w:szCs w:val="28"/>
          <w:lang w:val="es-ES_tradnl"/>
        </w:rPr>
        <w:t>Yazmin</w:t>
      </w:r>
      <w:proofErr w:type="spellEnd"/>
      <w:r>
        <w:rPr>
          <w:rFonts w:ascii="Arial" w:eastAsia="Calibri" w:hAnsi="Arial" w:cs="Arial"/>
          <w:sz w:val="24"/>
          <w:szCs w:val="28"/>
          <w:lang w:val="es-ES_tradnl"/>
        </w:rPr>
        <w:t xml:space="preserve"> y su mamá se dirigían a la Normal para que revisaran sus papeles, le comentaran sobre el registro en CENEVAL (su pase de examen) y realizar el pago de la ficha de examen.</w:t>
      </w:r>
    </w:p>
    <w:p w:rsidR="00352DA5" w:rsidRDefault="00352DA5" w:rsidP="00352DA5">
      <w:pPr>
        <w:spacing w:after="200" w:line="360" w:lineRule="auto"/>
        <w:jc w:val="both"/>
        <w:rPr>
          <w:rFonts w:ascii="Arial" w:eastAsia="Calibri" w:hAnsi="Arial" w:cs="Arial"/>
          <w:sz w:val="24"/>
          <w:szCs w:val="28"/>
          <w:lang w:val="es-ES_tradnl"/>
        </w:rPr>
      </w:pPr>
      <w:r>
        <w:rPr>
          <w:rFonts w:ascii="Arial" w:eastAsia="Calibri" w:hAnsi="Arial" w:cs="Arial"/>
          <w:sz w:val="24"/>
          <w:szCs w:val="28"/>
          <w:lang w:val="es-ES_tradnl"/>
        </w:rPr>
        <w:t xml:space="preserve">Cuando finalizó el segundo </w:t>
      </w:r>
      <w:r w:rsidR="008C7079">
        <w:rPr>
          <w:rFonts w:ascii="Arial" w:eastAsia="Calibri" w:hAnsi="Arial" w:cs="Arial"/>
          <w:sz w:val="24"/>
          <w:szCs w:val="28"/>
          <w:lang w:val="es-ES_tradnl"/>
        </w:rPr>
        <w:t>proceso</w:t>
      </w:r>
      <w:r>
        <w:rPr>
          <w:rFonts w:ascii="Arial" w:eastAsia="Calibri" w:hAnsi="Arial" w:cs="Arial"/>
          <w:sz w:val="24"/>
          <w:szCs w:val="28"/>
          <w:lang w:val="es-ES_tradnl"/>
        </w:rPr>
        <w:t xml:space="preserve"> de selección 2018, ella y su mamá se retiraron de las instalaciones y su madre le mostró el camino corto que es por la Secretaría de Educación. Por el cual, la joven estaría caminando si es que llegaba a pasar</w:t>
      </w:r>
      <w:r w:rsidR="008C7079">
        <w:rPr>
          <w:rFonts w:ascii="Arial" w:eastAsia="Calibri" w:hAnsi="Arial" w:cs="Arial"/>
          <w:sz w:val="24"/>
          <w:szCs w:val="28"/>
          <w:lang w:val="es-ES_tradnl"/>
        </w:rPr>
        <w:t>.</w:t>
      </w:r>
    </w:p>
    <w:p w:rsidR="008C7079" w:rsidRDefault="008C7079" w:rsidP="00352DA5">
      <w:pPr>
        <w:spacing w:after="200" w:line="360" w:lineRule="auto"/>
        <w:jc w:val="both"/>
        <w:rPr>
          <w:rFonts w:ascii="Arial" w:eastAsia="Calibri" w:hAnsi="Arial" w:cs="Arial"/>
          <w:sz w:val="24"/>
          <w:szCs w:val="28"/>
          <w:lang w:val="es-ES_tradnl"/>
        </w:rPr>
      </w:pPr>
      <w:r>
        <w:rPr>
          <w:rFonts w:ascii="Arial" w:eastAsia="Calibri" w:hAnsi="Arial" w:cs="Arial"/>
          <w:sz w:val="24"/>
          <w:szCs w:val="28"/>
          <w:lang w:val="es-ES_tradnl"/>
        </w:rPr>
        <w:t xml:space="preserve">Luego de la caminata, llegaron a casa y </w:t>
      </w:r>
      <w:proofErr w:type="spellStart"/>
      <w:r>
        <w:rPr>
          <w:rFonts w:ascii="Arial" w:eastAsia="Calibri" w:hAnsi="Arial" w:cs="Arial"/>
          <w:sz w:val="24"/>
          <w:szCs w:val="28"/>
          <w:lang w:val="es-ES_tradnl"/>
        </w:rPr>
        <w:t>Yazmin</w:t>
      </w:r>
      <w:proofErr w:type="spellEnd"/>
      <w:r>
        <w:rPr>
          <w:rFonts w:ascii="Arial" w:eastAsia="Calibri" w:hAnsi="Arial" w:cs="Arial"/>
          <w:sz w:val="24"/>
          <w:szCs w:val="28"/>
          <w:lang w:val="es-ES_tradnl"/>
        </w:rPr>
        <w:t xml:space="preserve"> no pensó en más en su futuro porque lo veía abrumador.</w:t>
      </w:r>
    </w:p>
    <w:p w:rsidR="008C7079" w:rsidRDefault="008C7079" w:rsidP="008C7079">
      <w:pPr>
        <w:spacing w:after="200" w:line="360" w:lineRule="auto"/>
        <w:ind w:left="708"/>
        <w:jc w:val="both"/>
        <w:rPr>
          <w:rFonts w:ascii="Arial" w:eastAsia="Calibri" w:hAnsi="Arial" w:cs="Arial"/>
          <w:b/>
          <w:sz w:val="28"/>
          <w:szCs w:val="28"/>
          <w:lang w:val="es-ES_tradnl"/>
        </w:rPr>
      </w:pPr>
      <w:r>
        <w:rPr>
          <w:rFonts w:ascii="Arial" w:eastAsia="Calibri" w:hAnsi="Arial" w:cs="Arial"/>
          <w:b/>
          <w:sz w:val="28"/>
          <w:szCs w:val="28"/>
          <w:lang w:val="es-ES_tradnl"/>
        </w:rPr>
        <w:t>Mayo 2018</w:t>
      </w:r>
    </w:p>
    <w:p w:rsidR="008C7079" w:rsidRDefault="008C7079" w:rsidP="008C7079">
      <w:pPr>
        <w:spacing w:after="200" w:line="360" w:lineRule="auto"/>
        <w:jc w:val="both"/>
        <w:rPr>
          <w:rFonts w:ascii="Arial" w:eastAsia="Calibri" w:hAnsi="Arial" w:cs="Arial"/>
          <w:sz w:val="24"/>
          <w:szCs w:val="28"/>
          <w:lang w:val="es-ES_tradnl"/>
        </w:rPr>
      </w:pPr>
      <w:r>
        <w:rPr>
          <w:rFonts w:ascii="Arial" w:eastAsia="Calibri" w:hAnsi="Arial" w:cs="Arial"/>
          <w:sz w:val="24"/>
          <w:szCs w:val="28"/>
          <w:lang w:val="es-ES_tradnl"/>
        </w:rPr>
        <w:t xml:space="preserve">Fue un mes tranquilo y lleno de estudio, pues </w:t>
      </w:r>
      <w:proofErr w:type="spellStart"/>
      <w:r>
        <w:rPr>
          <w:rFonts w:ascii="Arial" w:eastAsia="Calibri" w:hAnsi="Arial" w:cs="Arial"/>
          <w:sz w:val="24"/>
          <w:szCs w:val="28"/>
          <w:lang w:val="es-ES_tradnl"/>
        </w:rPr>
        <w:t>Yazmin</w:t>
      </w:r>
      <w:proofErr w:type="spellEnd"/>
      <w:r>
        <w:rPr>
          <w:rFonts w:ascii="Arial" w:eastAsia="Calibri" w:hAnsi="Arial" w:cs="Arial"/>
          <w:sz w:val="24"/>
          <w:szCs w:val="28"/>
          <w:lang w:val="es-ES_tradnl"/>
        </w:rPr>
        <w:t xml:space="preserve"> se encontraba en su nivel 5 de inglés (el cual estaba a punto de terminarlo) y preparándose para el examen que daría un rumbo decisivo en su vida futura.</w:t>
      </w:r>
    </w:p>
    <w:p w:rsidR="008C7079" w:rsidRDefault="008C7079" w:rsidP="008C7079">
      <w:pPr>
        <w:spacing w:after="200" w:line="360" w:lineRule="auto"/>
        <w:ind w:left="708"/>
        <w:jc w:val="both"/>
        <w:rPr>
          <w:rFonts w:ascii="Arial" w:eastAsia="Calibri" w:hAnsi="Arial" w:cs="Arial"/>
          <w:b/>
          <w:sz w:val="28"/>
          <w:szCs w:val="28"/>
          <w:lang w:val="es-ES_tradnl"/>
        </w:rPr>
      </w:pPr>
      <w:r>
        <w:rPr>
          <w:rFonts w:ascii="Arial" w:eastAsia="Calibri" w:hAnsi="Arial" w:cs="Arial"/>
          <w:b/>
          <w:sz w:val="28"/>
          <w:szCs w:val="28"/>
          <w:lang w:val="es-ES_tradnl"/>
        </w:rPr>
        <w:t>Junio 2018</w:t>
      </w:r>
    </w:p>
    <w:p w:rsidR="008C7079" w:rsidRDefault="008C7079" w:rsidP="008C7079">
      <w:pPr>
        <w:spacing w:after="200" w:line="360" w:lineRule="auto"/>
        <w:jc w:val="both"/>
        <w:rPr>
          <w:rFonts w:ascii="Arial" w:eastAsia="Calibri" w:hAnsi="Arial" w:cs="Arial"/>
          <w:sz w:val="24"/>
          <w:szCs w:val="28"/>
          <w:lang w:val="es-ES_tradnl"/>
        </w:rPr>
      </w:pPr>
      <w:r>
        <w:rPr>
          <w:rFonts w:ascii="Arial" w:eastAsia="Calibri" w:hAnsi="Arial" w:cs="Arial"/>
          <w:sz w:val="24"/>
          <w:szCs w:val="28"/>
          <w:lang w:val="es-ES_tradnl"/>
        </w:rPr>
        <w:t>Luego de días de preparación se llegó el gran momento, la joven no se encontraba nerviosa. Despertó temprano, almorzó algo ligero, se baño y se vistió con una blusa blanca con líneas horizontales guindas, unos jeans y tenis blancos. Dejó su casa y dejó todo en manos de Dios.</w:t>
      </w:r>
    </w:p>
    <w:p w:rsidR="008C7079" w:rsidRDefault="008C7079" w:rsidP="008C7079">
      <w:pPr>
        <w:spacing w:after="200" w:line="360" w:lineRule="auto"/>
        <w:jc w:val="both"/>
        <w:rPr>
          <w:rFonts w:ascii="Arial" w:eastAsia="Calibri" w:hAnsi="Arial" w:cs="Arial"/>
          <w:sz w:val="24"/>
          <w:szCs w:val="28"/>
          <w:lang w:val="es-ES_tradnl"/>
        </w:rPr>
      </w:pPr>
      <w:r>
        <w:rPr>
          <w:rFonts w:ascii="Arial" w:eastAsia="Calibri" w:hAnsi="Arial" w:cs="Arial"/>
          <w:sz w:val="24"/>
          <w:szCs w:val="28"/>
          <w:lang w:val="es-ES_tradnl"/>
        </w:rPr>
        <w:t xml:space="preserve">Cuando llegó a la Normal a las 8:00 horas, una hora antes de inicio al examen, observó a todos los docentes enfrente de filas grandes donde estaban varias jóvenes que también eran aspirantes. Entregó la ficha para poder presentar su examen y la enviaron a una fila en donde estaban personas cuya inicial de apellido paterno es de la T – Z y, a las 9:00 horas, siguió a dos profesores (los cuales </w:t>
      </w:r>
      <w:r>
        <w:rPr>
          <w:rFonts w:ascii="Arial" w:eastAsia="Calibri" w:hAnsi="Arial" w:cs="Arial"/>
          <w:sz w:val="24"/>
          <w:szCs w:val="28"/>
          <w:lang w:val="es-ES_tradnl"/>
        </w:rPr>
        <w:lastRenderedPageBreak/>
        <w:t>conocería después como Ramón y Pablo) a un aula en la cual darían las indicaciones y tiempos para ir haciendo los apartados del examen.</w:t>
      </w:r>
    </w:p>
    <w:p w:rsidR="008C7079" w:rsidRDefault="008C7079" w:rsidP="008C7079">
      <w:pPr>
        <w:spacing w:after="200" w:line="360" w:lineRule="auto"/>
        <w:jc w:val="both"/>
        <w:rPr>
          <w:rFonts w:ascii="Arial" w:eastAsia="Calibri" w:hAnsi="Arial" w:cs="Arial"/>
          <w:sz w:val="24"/>
          <w:szCs w:val="28"/>
          <w:lang w:val="es-ES_tradnl"/>
        </w:rPr>
      </w:pPr>
      <w:r>
        <w:rPr>
          <w:rFonts w:ascii="Arial" w:eastAsia="Calibri" w:hAnsi="Arial" w:cs="Arial"/>
          <w:sz w:val="24"/>
          <w:szCs w:val="28"/>
          <w:lang w:val="es-ES_tradnl"/>
        </w:rPr>
        <w:t>A las 13:00 horas, la joven, entregó su examen y le dieron un papel el cual mostraba la información de dónde y en qué página se daría la publicación de resultados.</w:t>
      </w:r>
    </w:p>
    <w:p w:rsidR="008C7079" w:rsidRDefault="008C7079" w:rsidP="008C7079">
      <w:pPr>
        <w:spacing w:after="200" w:line="360" w:lineRule="auto"/>
        <w:ind w:left="708"/>
        <w:jc w:val="both"/>
        <w:rPr>
          <w:rFonts w:ascii="Arial" w:eastAsia="Calibri" w:hAnsi="Arial" w:cs="Arial"/>
          <w:b/>
          <w:sz w:val="28"/>
          <w:szCs w:val="28"/>
          <w:lang w:val="es-ES_tradnl"/>
        </w:rPr>
      </w:pPr>
      <w:r>
        <w:rPr>
          <w:rFonts w:ascii="Arial" w:eastAsia="Calibri" w:hAnsi="Arial" w:cs="Arial"/>
          <w:b/>
          <w:sz w:val="28"/>
          <w:szCs w:val="28"/>
          <w:lang w:val="es-ES_tradnl"/>
        </w:rPr>
        <w:t>02 de julio de 2018</w:t>
      </w:r>
    </w:p>
    <w:p w:rsidR="008C7079" w:rsidRDefault="008C7079" w:rsidP="008C7079">
      <w:pPr>
        <w:spacing w:after="200" w:line="360" w:lineRule="auto"/>
        <w:jc w:val="both"/>
        <w:rPr>
          <w:rFonts w:ascii="Arial" w:eastAsia="Calibri" w:hAnsi="Arial" w:cs="Arial"/>
          <w:sz w:val="24"/>
          <w:szCs w:val="28"/>
          <w:lang w:val="es-ES_tradnl"/>
        </w:rPr>
      </w:pPr>
      <w:r>
        <w:rPr>
          <w:rFonts w:ascii="Arial" w:eastAsia="Calibri" w:hAnsi="Arial" w:cs="Arial"/>
          <w:sz w:val="24"/>
          <w:szCs w:val="28"/>
          <w:lang w:val="es-ES_tradnl"/>
        </w:rPr>
        <w:t>Para la mayoría de la gente fue un día común y corriente, se encontraban en casa viendo en la televisión la Copa Mundial de Fútbol de dicho año debido a que, en ese día específico, se jugaban los Octavos de Final y México se encontraba jugando contra Brasil.</w:t>
      </w:r>
    </w:p>
    <w:p w:rsidR="008C7079" w:rsidRDefault="008C7079" w:rsidP="008C7079">
      <w:pPr>
        <w:spacing w:after="200" w:line="360" w:lineRule="auto"/>
        <w:jc w:val="both"/>
        <w:rPr>
          <w:rFonts w:ascii="Arial" w:eastAsia="Calibri" w:hAnsi="Arial" w:cs="Arial"/>
          <w:sz w:val="24"/>
          <w:szCs w:val="28"/>
          <w:lang w:val="es-ES_tradnl"/>
        </w:rPr>
      </w:pPr>
      <w:r>
        <w:rPr>
          <w:rFonts w:ascii="Arial" w:eastAsia="Calibri" w:hAnsi="Arial" w:cs="Arial"/>
          <w:sz w:val="24"/>
          <w:szCs w:val="28"/>
          <w:lang w:val="es-ES_tradnl"/>
        </w:rPr>
        <w:t xml:space="preserve">No obstante, a las 11:00 horas de dicho día, Lizeth (hermana de </w:t>
      </w:r>
      <w:proofErr w:type="spellStart"/>
      <w:r>
        <w:rPr>
          <w:rFonts w:ascii="Arial" w:eastAsia="Calibri" w:hAnsi="Arial" w:cs="Arial"/>
          <w:sz w:val="24"/>
          <w:szCs w:val="28"/>
          <w:lang w:val="es-ES_tradnl"/>
        </w:rPr>
        <w:t>Yazmin</w:t>
      </w:r>
      <w:proofErr w:type="spellEnd"/>
      <w:r>
        <w:rPr>
          <w:rFonts w:ascii="Arial" w:eastAsia="Calibri" w:hAnsi="Arial" w:cs="Arial"/>
          <w:sz w:val="24"/>
          <w:szCs w:val="28"/>
          <w:lang w:val="es-ES_tradnl"/>
        </w:rPr>
        <w:t>) entró a la página de resultados para ver si su hermana menor había sido elegida en la carrera a la licenciatura en Educación Preescolar, tal fue la sorpresa de todos que la adolescentes e 18 años de edad, después de no saber qué rumbo tomar, fue aceptada para poder ser una futura docente en el primer eslabón de la educación básica en una de las mejores Normales del Estado de Coahuila.</w:t>
      </w:r>
    </w:p>
    <w:p w:rsidR="008C7079" w:rsidRDefault="008C7079" w:rsidP="008C7079">
      <w:pPr>
        <w:spacing w:after="200" w:line="360" w:lineRule="auto"/>
        <w:jc w:val="both"/>
        <w:rPr>
          <w:rFonts w:ascii="Arial" w:eastAsia="Calibri" w:hAnsi="Arial" w:cs="Arial"/>
          <w:sz w:val="24"/>
          <w:szCs w:val="28"/>
          <w:lang w:val="es-ES_tradnl"/>
        </w:rPr>
      </w:pPr>
      <w:r>
        <w:rPr>
          <w:rFonts w:ascii="Arial" w:eastAsia="Calibri" w:hAnsi="Arial" w:cs="Arial"/>
          <w:sz w:val="24"/>
          <w:szCs w:val="28"/>
          <w:lang w:val="es-ES_tradnl"/>
        </w:rPr>
        <w:t xml:space="preserve">Tal vez México perdió ese día contra Brasil quedando 0 – 2, pero para </w:t>
      </w:r>
      <w:proofErr w:type="spellStart"/>
      <w:r>
        <w:rPr>
          <w:rFonts w:ascii="Arial" w:eastAsia="Calibri" w:hAnsi="Arial" w:cs="Arial"/>
          <w:sz w:val="24"/>
          <w:szCs w:val="28"/>
          <w:lang w:val="es-ES_tradnl"/>
        </w:rPr>
        <w:t>Yazmin</w:t>
      </w:r>
      <w:proofErr w:type="spellEnd"/>
      <w:r>
        <w:rPr>
          <w:rFonts w:ascii="Arial" w:eastAsia="Calibri" w:hAnsi="Arial" w:cs="Arial"/>
          <w:sz w:val="24"/>
          <w:szCs w:val="28"/>
          <w:lang w:val="es-ES_tradnl"/>
        </w:rPr>
        <w:t xml:space="preserve"> fue el día que cambiaría el camino de su vida para siempre.</w:t>
      </w:r>
    </w:p>
    <w:p w:rsidR="008C7079" w:rsidRDefault="008C7079" w:rsidP="008C7079">
      <w:pPr>
        <w:spacing w:after="200" w:line="360" w:lineRule="auto"/>
        <w:jc w:val="both"/>
        <w:rPr>
          <w:rFonts w:ascii="Arial" w:eastAsia="Calibri" w:hAnsi="Arial" w:cs="Arial"/>
          <w:sz w:val="24"/>
          <w:szCs w:val="28"/>
          <w:lang w:val="es-ES_tradnl"/>
        </w:rPr>
      </w:pPr>
    </w:p>
    <w:p w:rsidR="008C7079" w:rsidRDefault="008C7079" w:rsidP="008C7079">
      <w:pPr>
        <w:spacing w:after="200" w:line="360" w:lineRule="auto"/>
        <w:jc w:val="both"/>
        <w:rPr>
          <w:rFonts w:ascii="Arial" w:eastAsia="Calibri" w:hAnsi="Arial" w:cs="Arial"/>
          <w:sz w:val="24"/>
          <w:szCs w:val="28"/>
          <w:lang w:val="es-ES_tradnl"/>
        </w:rPr>
      </w:pPr>
    </w:p>
    <w:p w:rsidR="008C7079" w:rsidRDefault="008C7079" w:rsidP="008C7079">
      <w:pPr>
        <w:spacing w:after="200" w:line="360" w:lineRule="auto"/>
        <w:jc w:val="both"/>
        <w:rPr>
          <w:rFonts w:ascii="Arial" w:eastAsia="Calibri" w:hAnsi="Arial" w:cs="Arial"/>
          <w:sz w:val="24"/>
          <w:szCs w:val="28"/>
          <w:lang w:val="es-ES_tradnl"/>
        </w:rPr>
      </w:pPr>
    </w:p>
    <w:p w:rsidR="008C7079" w:rsidRDefault="008C7079" w:rsidP="008C7079">
      <w:pPr>
        <w:spacing w:after="200" w:line="360" w:lineRule="auto"/>
        <w:jc w:val="both"/>
        <w:rPr>
          <w:rFonts w:ascii="Arial" w:eastAsia="Calibri" w:hAnsi="Arial" w:cs="Arial"/>
          <w:sz w:val="24"/>
          <w:szCs w:val="28"/>
          <w:lang w:val="es-ES_tradnl"/>
        </w:rPr>
      </w:pPr>
    </w:p>
    <w:p w:rsidR="008C7079" w:rsidRDefault="008C7079" w:rsidP="008C7079">
      <w:pPr>
        <w:spacing w:after="200" w:line="360" w:lineRule="auto"/>
        <w:jc w:val="both"/>
        <w:rPr>
          <w:rFonts w:ascii="Arial" w:eastAsia="Calibri" w:hAnsi="Arial" w:cs="Arial"/>
          <w:sz w:val="24"/>
          <w:szCs w:val="28"/>
          <w:lang w:val="es-ES_tradnl"/>
        </w:rPr>
      </w:pPr>
    </w:p>
    <w:p w:rsidR="008C7079" w:rsidRDefault="008C7079" w:rsidP="008C7079">
      <w:pPr>
        <w:spacing w:after="200" w:line="360" w:lineRule="auto"/>
        <w:jc w:val="both"/>
        <w:rPr>
          <w:rFonts w:ascii="Arial" w:eastAsia="Calibri" w:hAnsi="Arial" w:cs="Arial"/>
          <w:sz w:val="24"/>
          <w:szCs w:val="28"/>
          <w:lang w:val="es-ES_tradnl"/>
        </w:rPr>
      </w:pPr>
    </w:p>
    <w:p w:rsidR="008C7079" w:rsidRDefault="008C7079" w:rsidP="008C7079">
      <w:pPr>
        <w:spacing w:after="200" w:line="360" w:lineRule="auto"/>
        <w:jc w:val="both"/>
        <w:rPr>
          <w:rFonts w:ascii="Arial" w:eastAsia="Calibri" w:hAnsi="Arial" w:cs="Arial"/>
          <w:sz w:val="24"/>
          <w:szCs w:val="28"/>
          <w:lang w:val="es-ES_tradnl"/>
        </w:rPr>
        <w:sectPr w:rsidR="008C7079">
          <w:pgSz w:w="12240" w:h="15840"/>
          <w:pgMar w:top="1417" w:right="1701" w:bottom="1417" w:left="1701" w:header="708" w:footer="708" w:gutter="0"/>
          <w:cols w:space="708"/>
          <w:docGrid w:linePitch="360"/>
        </w:sectPr>
      </w:pPr>
    </w:p>
    <w:p w:rsidR="008C7079" w:rsidRDefault="008C7079" w:rsidP="008C7079">
      <w:pPr>
        <w:jc w:val="both"/>
        <w:rPr>
          <w:rFonts w:ascii="Segoe UI" w:hAnsi="Segoe UI" w:cs="Segoe UI"/>
          <w:sz w:val="21"/>
          <w:szCs w:val="21"/>
          <w:lang w:val="es-ES"/>
        </w:rPr>
      </w:pPr>
      <w:r>
        <w:rPr>
          <w:rFonts w:ascii="Segoe UI" w:hAnsi="Segoe UI" w:cs="Segoe UI"/>
          <w:sz w:val="21"/>
          <w:szCs w:val="21"/>
          <w:lang w:val="es-ES"/>
        </w:rPr>
        <w:lastRenderedPageBreak/>
        <w:t>Rúbrica UNIDAD I</w:t>
      </w:r>
    </w:p>
    <w:p w:rsidR="008C7079" w:rsidRDefault="008C7079" w:rsidP="008C7079">
      <w:pPr>
        <w:jc w:val="both"/>
        <w:rPr>
          <w:rFonts w:ascii="Segoe UI" w:hAnsi="Segoe UI" w:cs="Segoe UI"/>
          <w:sz w:val="21"/>
          <w:szCs w:val="21"/>
          <w:lang w:val="es-ES"/>
        </w:rPr>
      </w:pPr>
      <w:r>
        <w:rPr>
          <w:rFonts w:ascii="Segoe UI" w:hAnsi="Segoe UI" w:cs="Segoe UI"/>
          <w:sz w:val="21"/>
          <w:szCs w:val="21"/>
          <w:lang w:val="es-ES"/>
        </w:rPr>
        <w:t>Rúbrica 1</w:t>
      </w:r>
    </w:p>
    <w:tbl>
      <w:tblPr>
        <w:tblStyle w:val="Tablaconcuadrcula"/>
        <w:tblW w:w="5000" w:type="pct"/>
        <w:tblLook w:val="04A0" w:firstRow="1" w:lastRow="0" w:firstColumn="1" w:lastColumn="0" w:noHBand="0" w:noVBand="1"/>
      </w:tblPr>
      <w:tblGrid>
        <w:gridCol w:w="2165"/>
        <w:gridCol w:w="2165"/>
        <w:gridCol w:w="4333"/>
        <w:gridCol w:w="4333"/>
      </w:tblGrid>
      <w:tr w:rsidR="008C7079" w:rsidTr="008C7079">
        <w:tc>
          <w:tcPr>
            <w:tcW w:w="5000" w:type="pct"/>
            <w:gridSpan w:val="4"/>
          </w:tcPr>
          <w:p w:rsidR="008C7079" w:rsidRDefault="008C7079" w:rsidP="00541376">
            <w:pPr>
              <w:jc w:val="center"/>
              <w:rPr>
                <w:lang w:val="es-ES"/>
              </w:rPr>
            </w:pPr>
            <w:r>
              <w:rPr>
                <w:lang w:val="es-ES"/>
              </w:rPr>
              <w:t>Trabajos escritos/evidencias</w:t>
            </w:r>
          </w:p>
        </w:tc>
      </w:tr>
      <w:tr w:rsidR="008C7079" w:rsidTr="008C7079">
        <w:tc>
          <w:tcPr>
            <w:tcW w:w="833" w:type="pct"/>
          </w:tcPr>
          <w:p w:rsidR="008C7079" w:rsidRDefault="008C7079" w:rsidP="00541376">
            <w:pPr>
              <w:jc w:val="both"/>
              <w:rPr>
                <w:lang w:val="es-ES"/>
              </w:rPr>
            </w:pPr>
            <w:r>
              <w:rPr>
                <w:lang w:val="es-ES"/>
              </w:rPr>
              <w:t>Competencia a evaluar</w:t>
            </w:r>
          </w:p>
        </w:tc>
        <w:tc>
          <w:tcPr>
            <w:tcW w:w="833" w:type="pct"/>
          </w:tcPr>
          <w:p w:rsidR="008C7079" w:rsidRDefault="008C7079" w:rsidP="00541376">
            <w:pPr>
              <w:jc w:val="both"/>
              <w:rPr>
                <w:lang w:val="es-ES"/>
              </w:rPr>
            </w:pPr>
            <w:r>
              <w:rPr>
                <w:lang w:val="es-ES"/>
              </w:rPr>
              <w:t>Unidad de competencia a evaluar</w:t>
            </w:r>
          </w:p>
        </w:tc>
        <w:tc>
          <w:tcPr>
            <w:tcW w:w="1667" w:type="pct"/>
          </w:tcPr>
          <w:p w:rsidR="008C7079" w:rsidRDefault="008C7079" w:rsidP="00541376">
            <w:pPr>
              <w:jc w:val="both"/>
              <w:rPr>
                <w:lang w:val="es-ES"/>
              </w:rPr>
            </w:pPr>
            <w:r>
              <w:rPr>
                <w:lang w:val="es-ES"/>
              </w:rPr>
              <w:t>Criterios de calidad</w:t>
            </w:r>
          </w:p>
        </w:tc>
        <w:tc>
          <w:tcPr>
            <w:tcW w:w="1667" w:type="pct"/>
          </w:tcPr>
          <w:p w:rsidR="008C7079" w:rsidRDefault="008C7079" w:rsidP="00541376">
            <w:pPr>
              <w:jc w:val="both"/>
              <w:rPr>
                <w:lang w:val="es-ES"/>
              </w:rPr>
            </w:pPr>
            <w:r>
              <w:rPr>
                <w:lang w:val="es-ES"/>
              </w:rPr>
              <w:t>Puntuación</w:t>
            </w:r>
          </w:p>
        </w:tc>
      </w:tr>
      <w:tr w:rsidR="008C7079" w:rsidRPr="001D3D0B" w:rsidTr="008C7079">
        <w:tc>
          <w:tcPr>
            <w:tcW w:w="833" w:type="pct"/>
          </w:tcPr>
          <w:p w:rsidR="008C7079" w:rsidRDefault="008C7079" w:rsidP="00541376">
            <w:pPr>
              <w:jc w:val="both"/>
              <w:rPr>
                <w:lang w:val="es-ES"/>
              </w:rPr>
            </w:pPr>
          </w:p>
        </w:tc>
        <w:tc>
          <w:tcPr>
            <w:tcW w:w="833" w:type="pct"/>
          </w:tcPr>
          <w:p w:rsidR="008C7079" w:rsidRDefault="008C7079" w:rsidP="00541376">
            <w:pPr>
              <w:jc w:val="both"/>
              <w:rPr>
                <w:lang w:val="es-ES"/>
              </w:rPr>
            </w:pPr>
          </w:p>
        </w:tc>
        <w:tc>
          <w:tcPr>
            <w:tcW w:w="1667" w:type="pct"/>
          </w:tcPr>
          <w:p w:rsidR="008C7079" w:rsidRDefault="008C7079" w:rsidP="00541376">
            <w:pPr>
              <w:jc w:val="both"/>
              <w:rPr>
                <w:lang w:val="es-ES"/>
              </w:rPr>
            </w:pPr>
            <w:r>
              <w:rPr>
                <w:lang w:val="es-ES"/>
              </w:rPr>
              <w:t>1.Presentación</w:t>
            </w:r>
          </w:p>
          <w:p w:rsidR="008C7079" w:rsidRDefault="008C7079" w:rsidP="00541376">
            <w:pPr>
              <w:jc w:val="both"/>
              <w:rPr>
                <w:lang w:val="es-ES"/>
              </w:rPr>
            </w:pPr>
            <w:r>
              <w:rPr>
                <w:lang w:val="es-ES"/>
              </w:rPr>
              <w:t>2.Dominio de contenidos específicos</w:t>
            </w:r>
          </w:p>
          <w:p w:rsidR="008C7079" w:rsidRDefault="008C7079" w:rsidP="00541376">
            <w:pPr>
              <w:jc w:val="both"/>
              <w:rPr>
                <w:lang w:val="es-ES"/>
              </w:rPr>
            </w:pPr>
            <w:r>
              <w:rPr>
                <w:lang w:val="es-ES"/>
              </w:rPr>
              <w:t>3.Expresión escrita</w:t>
            </w:r>
          </w:p>
          <w:p w:rsidR="008C7079" w:rsidRDefault="008C7079" w:rsidP="00541376">
            <w:pPr>
              <w:jc w:val="both"/>
              <w:rPr>
                <w:lang w:val="es-ES"/>
              </w:rPr>
            </w:pPr>
            <w:r>
              <w:rPr>
                <w:lang w:val="es-ES"/>
              </w:rPr>
              <w:t>4.Grestión de la información</w:t>
            </w:r>
          </w:p>
          <w:p w:rsidR="008C7079" w:rsidRDefault="008C7079" w:rsidP="00541376">
            <w:pPr>
              <w:jc w:val="both"/>
              <w:rPr>
                <w:lang w:val="es-ES"/>
              </w:rPr>
            </w:pPr>
          </w:p>
        </w:tc>
        <w:tc>
          <w:tcPr>
            <w:tcW w:w="1667" w:type="pct"/>
          </w:tcPr>
          <w:p w:rsidR="008C7079" w:rsidRDefault="008C7079" w:rsidP="00541376">
            <w:pPr>
              <w:jc w:val="both"/>
              <w:rPr>
                <w:lang w:val="es-ES"/>
              </w:rPr>
            </w:pPr>
          </w:p>
        </w:tc>
      </w:tr>
    </w:tbl>
    <w:p w:rsidR="008C7079" w:rsidRDefault="008C7079" w:rsidP="008C7079">
      <w:pPr>
        <w:jc w:val="both"/>
        <w:rPr>
          <w:lang w:val="es-ES"/>
        </w:rPr>
      </w:pPr>
    </w:p>
    <w:p w:rsidR="008C7079" w:rsidRDefault="008C7079" w:rsidP="008C7079">
      <w:pPr>
        <w:jc w:val="both"/>
        <w:rPr>
          <w:lang w:val="es-ES"/>
        </w:rPr>
      </w:pPr>
    </w:p>
    <w:p w:rsidR="008C7079" w:rsidRDefault="008C7079" w:rsidP="008C7079">
      <w:pPr>
        <w:jc w:val="both"/>
        <w:rPr>
          <w:lang w:val="es-ES"/>
        </w:rPr>
      </w:pPr>
      <w:r>
        <w:rPr>
          <w:lang w:val="es-ES"/>
        </w:rPr>
        <w:t>Rúbrica 2</w:t>
      </w:r>
    </w:p>
    <w:tbl>
      <w:tblPr>
        <w:tblStyle w:val="Tablaconcuadrcula"/>
        <w:tblW w:w="5000" w:type="pct"/>
        <w:tblLook w:val="04A0" w:firstRow="1" w:lastRow="0" w:firstColumn="1" w:lastColumn="0" w:noHBand="0" w:noVBand="1"/>
      </w:tblPr>
      <w:tblGrid>
        <w:gridCol w:w="1245"/>
        <w:gridCol w:w="1461"/>
        <w:gridCol w:w="1669"/>
        <w:gridCol w:w="2295"/>
        <w:gridCol w:w="1879"/>
        <w:gridCol w:w="1879"/>
        <w:gridCol w:w="1669"/>
        <w:gridCol w:w="899"/>
      </w:tblGrid>
      <w:tr w:rsidR="008C7079" w:rsidTr="008C7079">
        <w:tc>
          <w:tcPr>
            <w:tcW w:w="5000" w:type="pct"/>
            <w:gridSpan w:val="8"/>
          </w:tcPr>
          <w:p w:rsidR="008C7079" w:rsidRDefault="008C7079" w:rsidP="00541376">
            <w:pPr>
              <w:jc w:val="center"/>
              <w:rPr>
                <w:lang w:val="es-ES"/>
              </w:rPr>
            </w:pPr>
            <w:r>
              <w:rPr>
                <w:lang w:val="es-ES"/>
              </w:rPr>
              <w:t>Trabajos escritos /evidencias</w:t>
            </w:r>
          </w:p>
        </w:tc>
      </w:tr>
      <w:tr w:rsidR="008C7079" w:rsidTr="008C7079">
        <w:trPr>
          <w:trHeight w:val="390"/>
        </w:trPr>
        <w:tc>
          <w:tcPr>
            <w:tcW w:w="479" w:type="pct"/>
            <w:vMerge w:val="restart"/>
          </w:tcPr>
          <w:p w:rsidR="008C7079" w:rsidRPr="0043343C" w:rsidRDefault="008C7079" w:rsidP="00541376">
            <w:pPr>
              <w:jc w:val="center"/>
              <w:rPr>
                <w:rFonts w:ascii="Arial" w:hAnsi="Arial" w:cs="Arial"/>
                <w:sz w:val="16"/>
                <w:lang w:val="es-ES"/>
              </w:rPr>
            </w:pPr>
            <w:proofErr w:type="spellStart"/>
            <w:r w:rsidRPr="0043343C">
              <w:rPr>
                <w:rFonts w:ascii="Arial" w:hAnsi="Arial" w:cs="Arial"/>
                <w:sz w:val="16"/>
                <w:lang w:val="es-ES"/>
              </w:rPr>
              <w:t>Compe</w:t>
            </w:r>
            <w:proofErr w:type="spellEnd"/>
          </w:p>
          <w:p w:rsidR="008C7079" w:rsidRPr="0043343C" w:rsidRDefault="008C7079" w:rsidP="00541376">
            <w:pPr>
              <w:jc w:val="center"/>
              <w:rPr>
                <w:rFonts w:ascii="Arial" w:hAnsi="Arial" w:cs="Arial"/>
                <w:lang w:val="es-ES"/>
              </w:rPr>
            </w:pPr>
            <w:proofErr w:type="spellStart"/>
            <w:r w:rsidRPr="0043343C">
              <w:rPr>
                <w:rFonts w:ascii="Arial" w:hAnsi="Arial" w:cs="Arial"/>
                <w:sz w:val="16"/>
                <w:lang w:val="es-ES"/>
              </w:rPr>
              <w:t>tencia</w:t>
            </w:r>
            <w:proofErr w:type="spellEnd"/>
          </w:p>
        </w:tc>
        <w:tc>
          <w:tcPr>
            <w:tcW w:w="562" w:type="pct"/>
            <w:vMerge w:val="restart"/>
          </w:tcPr>
          <w:p w:rsidR="008C7079" w:rsidRPr="0043343C" w:rsidRDefault="008C7079" w:rsidP="00541376">
            <w:pPr>
              <w:jc w:val="center"/>
              <w:rPr>
                <w:rFonts w:ascii="Arial" w:hAnsi="Arial" w:cs="Arial"/>
                <w:sz w:val="18"/>
                <w:lang w:val="es-ES"/>
              </w:rPr>
            </w:pPr>
            <w:r w:rsidRPr="0043343C">
              <w:rPr>
                <w:rFonts w:ascii="Arial" w:hAnsi="Arial" w:cs="Arial"/>
                <w:sz w:val="18"/>
                <w:lang w:val="es-ES"/>
              </w:rPr>
              <w:t>Unidad</w:t>
            </w:r>
          </w:p>
          <w:p w:rsidR="008C7079" w:rsidRPr="0043343C" w:rsidRDefault="008C7079" w:rsidP="00541376">
            <w:pPr>
              <w:jc w:val="center"/>
              <w:rPr>
                <w:rFonts w:ascii="Arial" w:hAnsi="Arial" w:cs="Arial"/>
                <w:lang w:val="es-ES"/>
              </w:rPr>
            </w:pPr>
            <w:r w:rsidRPr="0043343C">
              <w:rPr>
                <w:rFonts w:ascii="Arial" w:hAnsi="Arial" w:cs="Arial"/>
                <w:sz w:val="18"/>
                <w:lang w:val="es-ES"/>
              </w:rPr>
              <w:t xml:space="preserve">de </w:t>
            </w:r>
            <w:proofErr w:type="spellStart"/>
            <w:r w:rsidRPr="0043343C">
              <w:rPr>
                <w:rFonts w:ascii="Arial" w:hAnsi="Arial" w:cs="Arial"/>
                <w:sz w:val="16"/>
                <w:lang w:val="es-ES"/>
              </w:rPr>
              <w:t>compe-tencia</w:t>
            </w:r>
            <w:proofErr w:type="spellEnd"/>
          </w:p>
        </w:tc>
        <w:tc>
          <w:tcPr>
            <w:tcW w:w="642" w:type="pct"/>
            <w:vMerge w:val="restart"/>
          </w:tcPr>
          <w:p w:rsidR="008C7079" w:rsidRDefault="008C7079" w:rsidP="00541376">
            <w:pPr>
              <w:jc w:val="center"/>
              <w:rPr>
                <w:lang w:val="es-ES"/>
              </w:rPr>
            </w:pPr>
            <w:r w:rsidRPr="002172ED">
              <w:rPr>
                <w:sz w:val="20"/>
                <w:lang w:val="es-ES"/>
              </w:rPr>
              <w:t>Criterios de calidad</w:t>
            </w:r>
          </w:p>
        </w:tc>
        <w:tc>
          <w:tcPr>
            <w:tcW w:w="3317" w:type="pct"/>
            <w:gridSpan w:val="5"/>
          </w:tcPr>
          <w:p w:rsidR="008C7079" w:rsidRDefault="008C7079" w:rsidP="00541376">
            <w:pPr>
              <w:jc w:val="center"/>
              <w:rPr>
                <w:lang w:val="es-ES"/>
              </w:rPr>
            </w:pPr>
            <w:r>
              <w:rPr>
                <w:lang w:val="es-ES"/>
              </w:rPr>
              <w:t>Nivel de logro</w:t>
            </w:r>
          </w:p>
        </w:tc>
      </w:tr>
      <w:tr w:rsidR="008C7079" w:rsidTr="008C7079">
        <w:trPr>
          <w:trHeight w:val="390"/>
        </w:trPr>
        <w:tc>
          <w:tcPr>
            <w:tcW w:w="479" w:type="pct"/>
            <w:vMerge/>
          </w:tcPr>
          <w:p w:rsidR="008C7079" w:rsidRPr="0043343C" w:rsidRDefault="008C7079" w:rsidP="00541376">
            <w:pPr>
              <w:jc w:val="center"/>
              <w:rPr>
                <w:rFonts w:ascii="Arial" w:hAnsi="Arial" w:cs="Arial"/>
                <w:sz w:val="16"/>
                <w:lang w:val="es-ES"/>
              </w:rPr>
            </w:pPr>
          </w:p>
        </w:tc>
        <w:tc>
          <w:tcPr>
            <w:tcW w:w="562" w:type="pct"/>
            <w:vMerge/>
          </w:tcPr>
          <w:p w:rsidR="008C7079" w:rsidRPr="0043343C" w:rsidRDefault="008C7079" w:rsidP="00541376">
            <w:pPr>
              <w:jc w:val="center"/>
              <w:rPr>
                <w:rFonts w:ascii="Arial" w:hAnsi="Arial" w:cs="Arial"/>
                <w:sz w:val="18"/>
                <w:lang w:val="es-ES"/>
              </w:rPr>
            </w:pPr>
          </w:p>
        </w:tc>
        <w:tc>
          <w:tcPr>
            <w:tcW w:w="642" w:type="pct"/>
            <w:vMerge/>
          </w:tcPr>
          <w:p w:rsidR="008C7079" w:rsidRPr="002172ED" w:rsidRDefault="008C7079" w:rsidP="00541376">
            <w:pPr>
              <w:jc w:val="center"/>
              <w:rPr>
                <w:sz w:val="20"/>
                <w:lang w:val="es-ES"/>
              </w:rPr>
            </w:pPr>
          </w:p>
        </w:tc>
        <w:tc>
          <w:tcPr>
            <w:tcW w:w="883" w:type="pct"/>
          </w:tcPr>
          <w:p w:rsidR="008C7079" w:rsidRPr="0043343C" w:rsidRDefault="008C7079" w:rsidP="00541376">
            <w:pPr>
              <w:jc w:val="both"/>
              <w:rPr>
                <w:b/>
                <w:sz w:val="18"/>
                <w:szCs w:val="18"/>
                <w:lang w:val="es-ES"/>
              </w:rPr>
            </w:pPr>
            <w:r>
              <w:rPr>
                <w:b/>
                <w:sz w:val="18"/>
                <w:szCs w:val="18"/>
                <w:lang w:val="es-ES"/>
              </w:rPr>
              <w:t>Estratégico/ Competente</w:t>
            </w:r>
          </w:p>
          <w:p w:rsidR="008C7079" w:rsidRDefault="008C7079" w:rsidP="00541376">
            <w:pPr>
              <w:jc w:val="center"/>
              <w:rPr>
                <w:lang w:val="es-ES"/>
              </w:rPr>
            </w:pPr>
          </w:p>
        </w:tc>
        <w:tc>
          <w:tcPr>
            <w:tcW w:w="723" w:type="pct"/>
          </w:tcPr>
          <w:p w:rsidR="008C7079" w:rsidRPr="0043343C" w:rsidRDefault="008C7079" w:rsidP="00541376">
            <w:pPr>
              <w:jc w:val="both"/>
              <w:rPr>
                <w:b/>
                <w:sz w:val="18"/>
                <w:szCs w:val="18"/>
                <w:lang w:val="es-ES"/>
              </w:rPr>
            </w:pPr>
            <w:r>
              <w:rPr>
                <w:b/>
                <w:sz w:val="18"/>
                <w:szCs w:val="18"/>
                <w:lang w:val="es-ES"/>
              </w:rPr>
              <w:t>Autónomo/ Satisfactorio</w:t>
            </w:r>
          </w:p>
          <w:p w:rsidR="008C7079" w:rsidRDefault="008C7079" w:rsidP="00541376">
            <w:pPr>
              <w:jc w:val="center"/>
              <w:rPr>
                <w:lang w:val="es-ES"/>
              </w:rPr>
            </w:pPr>
          </w:p>
        </w:tc>
        <w:tc>
          <w:tcPr>
            <w:tcW w:w="723" w:type="pct"/>
          </w:tcPr>
          <w:p w:rsidR="008C7079" w:rsidRDefault="008C7079" w:rsidP="00541376">
            <w:pPr>
              <w:jc w:val="both"/>
              <w:rPr>
                <w:b/>
                <w:sz w:val="18"/>
                <w:szCs w:val="18"/>
                <w:lang w:val="es-ES"/>
              </w:rPr>
            </w:pPr>
            <w:r>
              <w:rPr>
                <w:b/>
                <w:sz w:val="18"/>
                <w:szCs w:val="18"/>
                <w:lang w:val="es-ES"/>
              </w:rPr>
              <w:t>Resolutivo/</w:t>
            </w:r>
          </w:p>
          <w:p w:rsidR="008C7079" w:rsidRPr="0043343C" w:rsidRDefault="008C7079" w:rsidP="00541376">
            <w:pPr>
              <w:jc w:val="both"/>
              <w:rPr>
                <w:b/>
                <w:sz w:val="18"/>
                <w:szCs w:val="18"/>
                <w:lang w:val="es-ES"/>
              </w:rPr>
            </w:pPr>
            <w:r>
              <w:rPr>
                <w:b/>
                <w:sz w:val="18"/>
                <w:szCs w:val="18"/>
                <w:lang w:val="es-ES"/>
              </w:rPr>
              <w:t>suficiente</w:t>
            </w:r>
          </w:p>
          <w:p w:rsidR="008C7079" w:rsidRDefault="008C7079" w:rsidP="00541376">
            <w:pPr>
              <w:jc w:val="center"/>
              <w:rPr>
                <w:lang w:val="es-ES"/>
              </w:rPr>
            </w:pPr>
          </w:p>
        </w:tc>
        <w:tc>
          <w:tcPr>
            <w:tcW w:w="642" w:type="pct"/>
          </w:tcPr>
          <w:p w:rsidR="008C7079" w:rsidRDefault="008C7079" w:rsidP="00541376">
            <w:pPr>
              <w:jc w:val="both"/>
              <w:rPr>
                <w:b/>
                <w:sz w:val="18"/>
                <w:szCs w:val="18"/>
                <w:lang w:val="es-ES"/>
              </w:rPr>
            </w:pPr>
            <w:r>
              <w:rPr>
                <w:b/>
                <w:sz w:val="18"/>
                <w:szCs w:val="18"/>
                <w:lang w:val="es-ES"/>
              </w:rPr>
              <w:t>Receptivo/</w:t>
            </w:r>
          </w:p>
          <w:p w:rsidR="008C7079" w:rsidRPr="0043343C" w:rsidRDefault="008C7079" w:rsidP="00541376">
            <w:pPr>
              <w:jc w:val="both"/>
              <w:rPr>
                <w:b/>
                <w:sz w:val="18"/>
                <w:szCs w:val="18"/>
                <w:lang w:val="es-ES"/>
              </w:rPr>
            </w:pPr>
            <w:r>
              <w:rPr>
                <w:b/>
                <w:sz w:val="18"/>
                <w:szCs w:val="18"/>
                <w:lang w:val="es-ES"/>
              </w:rPr>
              <w:t>regular</w:t>
            </w:r>
          </w:p>
        </w:tc>
        <w:tc>
          <w:tcPr>
            <w:tcW w:w="346" w:type="pct"/>
          </w:tcPr>
          <w:p w:rsidR="008C7079" w:rsidRDefault="008C7079" w:rsidP="00541376">
            <w:pPr>
              <w:jc w:val="center"/>
              <w:rPr>
                <w:lang w:val="es-ES"/>
              </w:rPr>
            </w:pPr>
            <w:r w:rsidRPr="0043343C">
              <w:rPr>
                <w:sz w:val="16"/>
                <w:lang w:val="es-ES"/>
              </w:rPr>
              <w:t>Puntos</w:t>
            </w:r>
          </w:p>
        </w:tc>
      </w:tr>
      <w:tr w:rsidR="008C7079" w:rsidTr="008C7079">
        <w:trPr>
          <w:trHeight w:val="1883"/>
        </w:trPr>
        <w:tc>
          <w:tcPr>
            <w:tcW w:w="479" w:type="pct"/>
            <w:vMerge w:val="restart"/>
          </w:tcPr>
          <w:p w:rsidR="008C7079" w:rsidRDefault="008C7079" w:rsidP="00541376">
            <w:pPr>
              <w:jc w:val="both"/>
              <w:rPr>
                <w:lang w:val="es-ES"/>
              </w:rPr>
            </w:pPr>
          </w:p>
        </w:tc>
        <w:tc>
          <w:tcPr>
            <w:tcW w:w="562" w:type="pct"/>
            <w:vMerge w:val="restart"/>
          </w:tcPr>
          <w:p w:rsidR="008C7079" w:rsidRDefault="008C7079" w:rsidP="00541376">
            <w:pPr>
              <w:jc w:val="both"/>
              <w:rPr>
                <w:lang w:val="es-ES"/>
              </w:rPr>
            </w:pPr>
          </w:p>
        </w:tc>
        <w:tc>
          <w:tcPr>
            <w:tcW w:w="642" w:type="pct"/>
          </w:tcPr>
          <w:p w:rsidR="008C7079" w:rsidRDefault="008C7079" w:rsidP="00541376">
            <w:pPr>
              <w:jc w:val="both"/>
              <w:rPr>
                <w:lang w:val="es-ES"/>
              </w:rPr>
            </w:pPr>
          </w:p>
          <w:p w:rsidR="008C7079" w:rsidRDefault="008C7079" w:rsidP="00541376">
            <w:pPr>
              <w:jc w:val="both"/>
              <w:rPr>
                <w:lang w:val="es-ES"/>
              </w:rPr>
            </w:pPr>
          </w:p>
          <w:p w:rsidR="008C7079" w:rsidRDefault="008C7079" w:rsidP="00541376">
            <w:pPr>
              <w:jc w:val="both"/>
              <w:rPr>
                <w:lang w:val="es-ES"/>
              </w:rPr>
            </w:pPr>
            <w:r>
              <w:rPr>
                <w:lang w:val="es-ES"/>
              </w:rPr>
              <w:t>1.Presentación</w:t>
            </w:r>
          </w:p>
          <w:p w:rsidR="008C7079" w:rsidRDefault="008C7079" w:rsidP="00541376">
            <w:pPr>
              <w:jc w:val="both"/>
              <w:rPr>
                <w:lang w:val="es-ES"/>
              </w:rPr>
            </w:pPr>
          </w:p>
          <w:p w:rsidR="008C7079" w:rsidRDefault="008C7079" w:rsidP="00541376">
            <w:pPr>
              <w:jc w:val="both"/>
              <w:rPr>
                <w:lang w:val="es-ES"/>
              </w:rPr>
            </w:pPr>
          </w:p>
          <w:p w:rsidR="008C7079" w:rsidRDefault="008C7079" w:rsidP="00541376">
            <w:pPr>
              <w:jc w:val="both"/>
              <w:rPr>
                <w:lang w:val="es-ES"/>
              </w:rPr>
            </w:pPr>
          </w:p>
          <w:p w:rsidR="008C7079" w:rsidRDefault="008C7079" w:rsidP="00541376">
            <w:pPr>
              <w:jc w:val="both"/>
              <w:rPr>
                <w:lang w:val="es-ES"/>
              </w:rPr>
            </w:pPr>
          </w:p>
          <w:p w:rsidR="008C7079" w:rsidRDefault="008C7079" w:rsidP="00541376">
            <w:pPr>
              <w:jc w:val="both"/>
              <w:rPr>
                <w:lang w:val="es-ES"/>
              </w:rPr>
            </w:pPr>
          </w:p>
          <w:p w:rsidR="008C7079" w:rsidRDefault="008C7079" w:rsidP="00541376">
            <w:pPr>
              <w:jc w:val="both"/>
              <w:rPr>
                <w:lang w:val="es-ES"/>
              </w:rPr>
            </w:pPr>
          </w:p>
          <w:p w:rsidR="008C7079" w:rsidRDefault="008C7079" w:rsidP="00541376">
            <w:pPr>
              <w:jc w:val="both"/>
              <w:rPr>
                <w:lang w:val="es-ES"/>
              </w:rPr>
            </w:pPr>
          </w:p>
          <w:p w:rsidR="008C7079" w:rsidRDefault="008C7079" w:rsidP="00541376">
            <w:pPr>
              <w:jc w:val="both"/>
              <w:rPr>
                <w:lang w:val="es-ES"/>
              </w:rPr>
            </w:pPr>
          </w:p>
          <w:p w:rsidR="008C7079" w:rsidRDefault="008C7079" w:rsidP="00541376">
            <w:pPr>
              <w:jc w:val="both"/>
              <w:rPr>
                <w:lang w:val="es-ES"/>
              </w:rPr>
            </w:pPr>
          </w:p>
          <w:p w:rsidR="008C7079" w:rsidRDefault="008C7079" w:rsidP="00541376">
            <w:pPr>
              <w:jc w:val="both"/>
              <w:rPr>
                <w:lang w:val="es-ES"/>
              </w:rPr>
            </w:pPr>
          </w:p>
          <w:p w:rsidR="008C7079" w:rsidRDefault="008C7079" w:rsidP="00541376">
            <w:pPr>
              <w:jc w:val="both"/>
              <w:rPr>
                <w:lang w:val="es-ES"/>
              </w:rPr>
            </w:pPr>
          </w:p>
          <w:p w:rsidR="008C7079" w:rsidRDefault="008C7079" w:rsidP="00541376">
            <w:pPr>
              <w:jc w:val="both"/>
              <w:rPr>
                <w:lang w:val="es-ES"/>
              </w:rPr>
            </w:pPr>
          </w:p>
          <w:p w:rsidR="008C7079" w:rsidRDefault="008C7079" w:rsidP="00541376">
            <w:pPr>
              <w:jc w:val="both"/>
              <w:rPr>
                <w:lang w:val="es-ES"/>
              </w:rPr>
            </w:pPr>
          </w:p>
          <w:p w:rsidR="008C7079" w:rsidRDefault="008C7079" w:rsidP="00541376">
            <w:pPr>
              <w:jc w:val="both"/>
              <w:rPr>
                <w:lang w:val="es-ES"/>
              </w:rPr>
            </w:pPr>
          </w:p>
          <w:p w:rsidR="008C7079" w:rsidRDefault="008C7079" w:rsidP="00541376">
            <w:pPr>
              <w:jc w:val="both"/>
              <w:rPr>
                <w:lang w:val="es-ES"/>
              </w:rPr>
            </w:pPr>
          </w:p>
          <w:p w:rsidR="008C7079" w:rsidRDefault="008C7079" w:rsidP="00541376">
            <w:pPr>
              <w:jc w:val="both"/>
              <w:rPr>
                <w:lang w:val="es-ES"/>
              </w:rPr>
            </w:pPr>
          </w:p>
          <w:p w:rsidR="008C7079" w:rsidRDefault="008C7079" w:rsidP="00541376">
            <w:pPr>
              <w:jc w:val="both"/>
              <w:rPr>
                <w:lang w:val="es-ES"/>
              </w:rPr>
            </w:pPr>
          </w:p>
          <w:p w:rsidR="008C7079" w:rsidRDefault="008C7079" w:rsidP="00541376">
            <w:pPr>
              <w:jc w:val="both"/>
              <w:rPr>
                <w:lang w:val="es-ES"/>
              </w:rPr>
            </w:pPr>
          </w:p>
          <w:p w:rsidR="008C7079" w:rsidRDefault="008C7079" w:rsidP="00541376">
            <w:pPr>
              <w:jc w:val="both"/>
              <w:rPr>
                <w:lang w:val="es-ES"/>
              </w:rPr>
            </w:pPr>
          </w:p>
          <w:p w:rsidR="008C7079" w:rsidRDefault="008C7079" w:rsidP="00541376">
            <w:pPr>
              <w:jc w:val="both"/>
              <w:rPr>
                <w:sz w:val="20"/>
                <w:lang w:val="es-ES"/>
              </w:rPr>
            </w:pPr>
          </w:p>
          <w:p w:rsidR="008C7079" w:rsidRPr="000F6E51" w:rsidRDefault="008C7079" w:rsidP="00541376">
            <w:pPr>
              <w:jc w:val="both"/>
              <w:rPr>
                <w:lang w:val="es-ES"/>
              </w:rPr>
            </w:pPr>
          </w:p>
        </w:tc>
        <w:tc>
          <w:tcPr>
            <w:tcW w:w="883" w:type="pct"/>
          </w:tcPr>
          <w:p w:rsidR="008C7079" w:rsidRPr="00871363" w:rsidRDefault="008C7079" w:rsidP="00541376">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rsidR="008C7079" w:rsidRPr="00871363" w:rsidRDefault="008C7079" w:rsidP="0054137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rsidR="008C7079" w:rsidRPr="00871363" w:rsidRDefault="008C7079" w:rsidP="00541376">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rsidR="008C7079" w:rsidRPr="00871363" w:rsidRDefault="008C7079" w:rsidP="0054137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rsidR="008C7079" w:rsidRPr="00871363" w:rsidRDefault="008C7079" w:rsidP="0054137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rsidR="008C7079" w:rsidRPr="00871363" w:rsidRDefault="008C7079" w:rsidP="0054137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rsidR="008C7079" w:rsidRPr="00871363" w:rsidRDefault="008C7079" w:rsidP="0054137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rsidR="008C7079" w:rsidRPr="00871363" w:rsidRDefault="008C7079" w:rsidP="0054137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rsidR="008C7079" w:rsidRPr="00871363" w:rsidRDefault="008C7079" w:rsidP="0054137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rsidR="008C7079" w:rsidRPr="00871363" w:rsidRDefault="008C7079" w:rsidP="0054137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rsidR="008C7079" w:rsidRPr="00871363" w:rsidRDefault="008C7079" w:rsidP="0054137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rsidR="008C7079" w:rsidRPr="00871363" w:rsidRDefault="008C7079" w:rsidP="0054137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rsidR="008C7079" w:rsidRPr="00871363" w:rsidRDefault="008C7079" w:rsidP="0054137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preciso.    </w:t>
            </w:r>
          </w:p>
          <w:p w:rsidR="008C7079" w:rsidRPr="00871363" w:rsidRDefault="008C7079" w:rsidP="00541376">
            <w:pPr>
              <w:shd w:val="clear" w:color="auto" w:fill="FFFFFF"/>
              <w:rPr>
                <w:rFonts w:ascii="Arial" w:eastAsia="Times New Roman" w:hAnsi="Arial" w:cs="Arial"/>
                <w:sz w:val="18"/>
                <w:lang w:val="es-ES"/>
              </w:rPr>
            </w:pPr>
            <w:r w:rsidRPr="00871363">
              <w:rPr>
                <w:rFonts w:ascii="Arial" w:eastAsia="Times New Roman" w:hAnsi="Arial" w:cs="Arial"/>
                <w:sz w:val="18"/>
                <w:lang w:val="es-ES"/>
              </w:rPr>
              <w:lastRenderedPageBreak/>
              <w:t>Existe</w:t>
            </w:r>
          </w:p>
          <w:p w:rsidR="008C7079" w:rsidRPr="00871363" w:rsidRDefault="008C7079" w:rsidP="0054137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rsidR="008C7079" w:rsidRPr="00871363" w:rsidRDefault="008C7079" w:rsidP="0054137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rsidR="008C7079" w:rsidRPr="00871363" w:rsidRDefault="008C7079" w:rsidP="0054137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rsidR="008C7079" w:rsidRPr="00871363" w:rsidRDefault="008C7079" w:rsidP="00541376">
            <w:pPr>
              <w:shd w:val="clear" w:color="auto" w:fill="FFFFFF"/>
              <w:rPr>
                <w:rFonts w:ascii="Arial" w:eastAsia="Times New Roman" w:hAnsi="Arial" w:cs="Arial"/>
                <w:sz w:val="18"/>
                <w:lang w:val="es-ES"/>
              </w:rPr>
            </w:pPr>
            <w:proofErr w:type="gramStart"/>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así</w:t>
            </w:r>
            <w:proofErr w:type="gramEnd"/>
            <w:r w:rsidRPr="00871363">
              <w:rPr>
                <w:rFonts w:ascii="Arial" w:eastAsia="Times New Roman" w:hAnsi="Arial" w:cs="Arial"/>
                <w:sz w:val="18"/>
                <w:lang w:val="es-ES"/>
              </w:rPr>
              <w:t xml:space="preserve">    </w:t>
            </w:r>
          </w:p>
          <w:p w:rsidR="008C7079" w:rsidRPr="00871363" w:rsidRDefault="008C7079" w:rsidP="0054137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rsidR="008C7079" w:rsidRPr="00871363" w:rsidRDefault="008C7079" w:rsidP="0054137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rsidR="008C7079" w:rsidRPr="00871363" w:rsidRDefault="008C7079" w:rsidP="0054137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rsidR="008C7079" w:rsidRPr="00871363" w:rsidRDefault="008C7079" w:rsidP="0054137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gramatical.  </w:t>
            </w:r>
          </w:p>
          <w:p w:rsidR="008C7079" w:rsidRPr="00525D39" w:rsidRDefault="008C7079" w:rsidP="00541376">
            <w:pPr>
              <w:jc w:val="both"/>
              <w:rPr>
                <w:sz w:val="18"/>
                <w:szCs w:val="18"/>
                <w:lang w:val="es-ES"/>
              </w:rPr>
            </w:pPr>
          </w:p>
        </w:tc>
        <w:tc>
          <w:tcPr>
            <w:tcW w:w="723" w:type="pct"/>
          </w:tcPr>
          <w:p w:rsidR="008C7079" w:rsidRPr="002172ED" w:rsidRDefault="008C7079" w:rsidP="00541376">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rsidR="008C7079" w:rsidRPr="002172ED" w:rsidRDefault="008C7079" w:rsidP="0054137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rsidR="008C7079" w:rsidRPr="002172ED" w:rsidRDefault="008C7079" w:rsidP="0054137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rsidR="008C7079" w:rsidRPr="002172ED" w:rsidRDefault="008C7079" w:rsidP="00541376">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rsidR="008C7079" w:rsidRPr="002172ED" w:rsidRDefault="008C7079" w:rsidP="0054137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as,    </w:t>
            </w:r>
          </w:p>
          <w:p w:rsidR="008C7079" w:rsidRPr="002172ED" w:rsidRDefault="008C7079" w:rsidP="0054137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rsidR="008C7079" w:rsidRPr="002172ED" w:rsidRDefault="008C7079" w:rsidP="0054137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rsidR="008C7079" w:rsidRPr="002172ED" w:rsidRDefault="008C7079" w:rsidP="0054137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rsidR="008C7079" w:rsidRPr="002172ED" w:rsidRDefault="008C7079" w:rsidP="0054137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del    </w:t>
            </w:r>
          </w:p>
          <w:p w:rsidR="008C7079" w:rsidRPr="002172ED" w:rsidRDefault="008C7079" w:rsidP="00541376">
            <w:pPr>
              <w:shd w:val="clear" w:color="auto" w:fill="FFFFFF"/>
              <w:rPr>
                <w:rFonts w:ascii="Arial" w:eastAsia="Times New Roman" w:hAnsi="Arial" w:cs="Arial"/>
                <w:sz w:val="18"/>
                <w:lang w:val="es-ES"/>
              </w:rPr>
            </w:pPr>
            <w:proofErr w:type="gramStart"/>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 xml:space="preserve"> y</w:t>
            </w:r>
            <w:proofErr w:type="gramEnd"/>
            <w:r w:rsidRPr="002172ED">
              <w:rPr>
                <w:rFonts w:ascii="Arial" w:eastAsia="Times New Roman" w:hAnsi="Arial" w:cs="Arial"/>
                <w:sz w:val="18"/>
                <w:lang w:val="es-ES"/>
              </w:rPr>
              <w:t xml:space="preserve">,    a    </w:t>
            </w:r>
          </w:p>
          <w:p w:rsidR="008C7079" w:rsidRPr="002172ED" w:rsidRDefault="008C7079" w:rsidP="0054137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rsidR="008C7079" w:rsidRPr="002172ED" w:rsidRDefault="008C7079" w:rsidP="0054137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rsidR="008C7079" w:rsidRPr="002172ED" w:rsidRDefault="008C7079" w:rsidP="00541376">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vocabulario    </w:t>
            </w:r>
          </w:p>
          <w:p w:rsidR="008C7079" w:rsidRPr="002172ED" w:rsidRDefault="008C7079" w:rsidP="0054137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rsidR="008C7079" w:rsidRPr="002172ED" w:rsidRDefault="008C7079" w:rsidP="0054137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w:t>
            </w:r>
          </w:p>
          <w:p w:rsidR="008C7079" w:rsidRPr="002172ED" w:rsidRDefault="008C7079" w:rsidP="00541376">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rsidR="008C7079" w:rsidRPr="002172ED" w:rsidRDefault="008C7079" w:rsidP="0054137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rsidR="008C7079" w:rsidRPr="002172ED" w:rsidRDefault="008C7079" w:rsidP="0054137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8C7079" w:rsidRPr="002172ED" w:rsidRDefault="008C7079" w:rsidP="0054137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8C7079" w:rsidRPr="002172ED" w:rsidRDefault="008C7079" w:rsidP="00541376">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 xml:space="preserve">síntesis,   </w:t>
            </w:r>
            <w:proofErr w:type="gramEnd"/>
            <w:r w:rsidRPr="002172ED">
              <w:rPr>
                <w:rFonts w:ascii="Arial" w:eastAsia="Times New Roman" w:hAnsi="Arial" w:cs="Arial"/>
                <w:sz w:val="18"/>
                <w:lang w:val="es-ES"/>
              </w:rPr>
              <w:t xml:space="preserve"> así    </w:t>
            </w:r>
          </w:p>
          <w:p w:rsidR="008C7079" w:rsidRPr="002172ED" w:rsidRDefault="008C7079" w:rsidP="0054137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como    </w:t>
            </w:r>
          </w:p>
          <w:p w:rsidR="008C7079" w:rsidRPr="002172ED" w:rsidRDefault="008C7079" w:rsidP="0054137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corrección    </w:t>
            </w:r>
          </w:p>
          <w:p w:rsidR="008C7079" w:rsidRPr="002172ED" w:rsidRDefault="008C7079" w:rsidP="0054137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    y    </w:t>
            </w:r>
          </w:p>
          <w:p w:rsidR="008C7079" w:rsidRPr="002172ED" w:rsidRDefault="008C7079" w:rsidP="0054137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   </w:t>
            </w:r>
          </w:p>
          <w:p w:rsidR="008C7079" w:rsidRPr="00525D39" w:rsidRDefault="008C7079" w:rsidP="00541376">
            <w:pPr>
              <w:jc w:val="both"/>
              <w:rPr>
                <w:sz w:val="18"/>
                <w:szCs w:val="18"/>
                <w:lang w:val="es-ES"/>
              </w:rPr>
            </w:pPr>
          </w:p>
        </w:tc>
        <w:tc>
          <w:tcPr>
            <w:tcW w:w="723" w:type="pct"/>
          </w:tcPr>
          <w:p w:rsidR="008C7079" w:rsidRPr="002172ED" w:rsidRDefault="008C7079" w:rsidP="00541376">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rsidR="008C7079" w:rsidRPr="002172ED" w:rsidRDefault="008C7079" w:rsidP="0054137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rsidR="008C7079" w:rsidRPr="002172ED" w:rsidRDefault="008C7079" w:rsidP="00541376">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rsidR="008C7079" w:rsidRPr="002172ED" w:rsidRDefault="008C7079" w:rsidP="0054137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rsidR="008C7079" w:rsidRPr="002172ED" w:rsidRDefault="008C7079" w:rsidP="0054137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rsidR="008C7079" w:rsidRPr="002172ED" w:rsidRDefault="008C7079" w:rsidP="0054137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rsidR="008C7079" w:rsidRPr="002172ED" w:rsidRDefault="008C7079" w:rsidP="0054137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rsidR="008C7079" w:rsidRPr="002172ED" w:rsidRDefault="008C7079" w:rsidP="00541376">
            <w:pPr>
              <w:shd w:val="clear" w:color="auto" w:fill="FFFFFF"/>
              <w:rPr>
                <w:rFonts w:ascii="Arial" w:eastAsia="Times New Roman" w:hAnsi="Arial" w:cs="Arial"/>
                <w:sz w:val="18"/>
                <w:lang w:val="es-ES"/>
              </w:rPr>
            </w:pPr>
            <w:r w:rsidRPr="002172ED">
              <w:rPr>
                <w:rFonts w:ascii="Arial" w:eastAsia="Times New Roman" w:hAnsi="Arial" w:cs="Arial"/>
                <w:sz w:val="18"/>
                <w:lang w:val="es-ES"/>
              </w:rPr>
              <w:t>poco</w:t>
            </w:r>
          </w:p>
          <w:p w:rsidR="008C7079" w:rsidRPr="002172ED" w:rsidRDefault="008C7079" w:rsidP="0054137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rsidR="008C7079" w:rsidRPr="002172ED" w:rsidRDefault="008C7079" w:rsidP="00541376">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del </w:t>
            </w:r>
            <w:proofErr w:type="gramStart"/>
            <w:r w:rsidRPr="002172ED">
              <w:rPr>
                <w:rFonts w:ascii="Arial" w:eastAsia="Times New Roman" w:hAnsi="Arial" w:cs="Arial"/>
                <w:sz w:val="18"/>
                <w:lang w:val="es-ES"/>
              </w:rPr>
              <w:t xml:space="preserve">lenguaje,   </w:t>
            </w:r>
            <w:proofErr w:type="gramEnd"/>
            <w:r w:rsidRPr="002172ED">
              <w:rPr>
                <w:rFonts w:ascii="Arial" w:eastAsia="Times New Roman" w:hAnsi="Arial" w:cs="Arial"/>
                <w:sz w:val="18"/>
                <w:lang w:val="es-ES"/>
              </w:rPr>
              <w:t xml:space="preserve"> y    </w:t>
            </w:r>
          </w:p>
          <w:p w:rsidR="008C7079" w:rsidRPr="002172ED" w:rsidRDefault="008C7079" w:rsidP="0054137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rsidR="008C7079" w:rsidRPr="002172ED" w:rsidRDefault="008C7079" w:rsidP="0054137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rsidR="008C7079" w:rsidRPr="002172ED" w:rsidRDefault="008C7079" w:rsidP="00541376">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preciso.    Se    </w:t>
            </w:r>
          </w:p>
          <w:p w:rsidR="008C7079" w:rsidRPr="002172ED" w:rsidRDefault="008C7079" w:rsidP="0054137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aprecia    </w:t>
            </w:r>
          </w:p>
          <w:p w:rsidR="008C7079" w:rsidRPr="002172ED" w:rsidRDefault="008C7079" w:rsidP="0054137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suficiente    </w:t>
            </w:r>
          </w:p>
          <w:p w:rsidR="008C7079" w:rsidRPr="002172ED" w:rsidRDefault="008C7079" w:rsidP="0054137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8C7079" w:rsidRPr="002172ED" w:rsidRDefault="008C7079" w:rsidP="0054137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8C7079" w:rsidRPr="002172ED" w:rsidRDefault="008C7079" w:rsidP="0054137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hay    </w:t>
            </w:r>
          </w:p>
          <w:p w:rsidR="008C7079" w:rsidRPr="002172ED" w:rsidRDefault="008C7079" w:rsidP="0054137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una    o    dos    </w:t>
            </w:r>
          </w:p>
          <w:p w:rsidR="008C7079" w:rsidRPr="002172ED" w:rsidRDefault="008C7079" w:rsidP="0054137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rsidR="008C7079" w:rsidRPr="002172ED" w:rsidRDefault="008C7079" w:rsidP="0054137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rsidR="008C7079" w:rsidRPr="002172ED" w:rsidRDefault="008C7079" w:rsidP="0054137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gramaticales,    </w:t>
            </w:r>
          </w:p>
          <w:p w:rsidR="008C7079" w:rsidRPr="002172ED" w:rsidRDefault="008C7079" w:rsidP="0054137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w:t>
            </w:r>
          </w:p>
          <w:p w:rsidR="008C7079" w:rsidRPr="002172ED" w:rsidRDefault="008C7079" w:rsidP="0054137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relevantes.    </w:t>
            </w:r>
          </w:p>
          <w:p w:rsidR="008C7079" w:rsidRPr="00525D39" w:rsidRDefault="008C7079" w:rsidP="00541376">
            <w:pPr>
              <w:jc w:val="both"/>
              <w:rPr>
                <w:sz w:val="18"/>
                <w:szCs w:val="18"/>
                <w:lang w:val="es-ES"/>
              </w:rPr>
            </w:pPr>
          </w:p>
        </w:tc>
        <w:tc>
          <w:tcPr>
            <w:tcW w:w="642" w:type="pct"/>
          </w:tcPr>
          <w:p w:rsidR="008C7079" w:rsidRPr="002172ED" w:rsidRDefault="008C7079" w:rsidP="00541376">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w:t>
            </w:r>
          </w:p>
          <w:p w:rsidR="008C7079" w:rsidRPr="002172ED" w:rsidRDefault="008C7079" w:rsidP="0054137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rsidR="008C7079" w:rsidRPr="002172ED" w:rsidRDefault="008C7079" w:rsidP="00541376">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rsidR="008C7079" w:rsidRPr="002172ED" w:rsidRDefault="008C7079" w:rsidP="00541376">
            <w:pPr>
              <w:shd w:val="clear" w:color="auto" w:fill="FFFFFF"/>
              <w:rPr>
                <w:rFonts w:ascii="Arial" w:eastAsia="Times New Roman" w:hAnsi="Arial" w:cs="Arial"/>
                <w:sz w:val="18"/>
                <w:lang w:val="es-ES"/>
              </w:rPr>
            </w:pPr>
            <w:proofErr w:type="spellStart"/>
            <w:r w:rsidRPr="002172ED">
              <w:rPr>
                <w:rFonts w:ascii="Arial" w:eastAsia="Times New Roman" w:hAnsi="Arial" w:cs="Arial"/>
                <w:sz w:val="18"/>
                <w:lang w:val="es-ES"/>
              </w:rPr>
              <w:t>tructuración</w:t>
            </w:r>
            <w:proofErr w:type="spellEnd"/>
          </w:p>
          <w:p w:rsidR="008C7079" w:rsidRPr="002172ED" w:rsidRDefault="008C7079" w:rsidP="00541376">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 xml:space="preserve">,   </w:t>
            </w:r>
            <w:proofErr w:type="gramEnd"/>
            <w:r w:rsidRPr="002172ED">
              <w:rPr>
                <w:rFonts w:ascii="Arial" w:eastAsia="Times New Roman" w:hAnsi="Arial" w:cs="Arial"/>
                <w:sz w:val="18"/>
                <w:lang w:val="es-ES"/>
              </w:rPr>
              <w:t xml:space="preserve"> no    se    domina    </w:t>
            </w:r>
          </w:p>
          <w:p w:rsidR="008C7079" w:rsidRPr="002172ED" w:rsidRDefault="008C7079" w:rsidP="0054137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rsidR="008C7079" w:rsidRPr="002172ED" w:rsidRDefault="008C7079" w:rsidP="0054137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rsidR="008C7079" w:rsidRPr="002172ED" w:rsidRDefault="008C7079" w:rsidP="0054137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rsidR="008C7079" w:rsidRPr="002172ED" w:rsidRDefault="008C7079" w:rsidP="0054137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Hay    </w:t>
            </w:r>
          </w:p>
          <w:p w:rsidR="008C7079" w:rsidRPr="002172ED" w:rsidRDefault="008C7079" w:rsidP="0054137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rsidR="008C7079" w:rsidRPr="002172ED" w:rsidRDefault="008C7079" w:rsidP="0054137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8C7079" w:rsidRPr="002172ED" w:rsidRDefault="008C7079" w:rsidP="00541376">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análisis    y    </w:t>
            </w:r>
          </w:p>
          <w:p w:rsidR="008C7079" w:rsidRPr="002172ED" w:rsidRDefault="008C7079" w:rsidP="0054137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rsidR="008C7079" w:rsidRPr="002172ED" w:rsidRDefault="008C7079" w:rsidP="0054137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rsidR="008C7079" w:rsidRPr="002172ED" w:rsidRDefault="008C7079" w:rsidP="0054137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rsidR="008C7079" w:rsidRPr="002172ED" w:rsidRDefault="008C7079" w:rsidP="0054137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rsidR="008C7079" w:rsidRPr="002172ED" w:rsidRDefault="008C7079" w:rsidP="00541376">
            <w:pPr>
              <w:shd w:val="clear" w:color="auto" w:fill="FFFFFF"/>
              <w:rPr>
                <w:rFonts w:ascii="Arial" w:eastAsia="Times New Roman" w:hAnsi="Arial" w:cs="Arial"/>
                <w:sz w:val="18"/>
                <w:lang w:val="es-ES"/>
              </w:rPr>
            </w:pPr>
            <w:r w:rsidRPr="002172ED">
              <w:rPr>
                <w:rFonts w:ascii="Arial" w:eastAsia="Times New Roman" w:hAnsi="Arial" w:cs="Arial"/>
                <w:sz w:val="18"/>
                <w:lang w:val="es-ES"/>
              </w:rPr>
              <w:t>gramaticales.</w:t>
            </w:r>
          </w:p>
          <w:p w:rsidR="008C7079" w:rsidRPr="00525D39" w:rsidRDefault="008C7079" w:rsidP="00541376">
            <w:pPr>
              <w:shd w:val="clear" w:color="auto" w:fill="FFFFFF"/>
              <w:rPr>
                <w:sz w:val="18"/>
                <w:szCs w:val="18"/>
                <w:lang w:val="es-ES"/>
              </w:rPr>
            </w:pPr>
          </w:p>
        </w:tc>
        <w:tc>
          <w:tcPr>
            <w:tcW w:w="346" w:type="pct"/>
            <w:vMerge w:val="restart"/>
          </w:tcPr>
          <w:p w:rsidR="008C7079" w:rsidRDefault="008C7079" w:rsidP="00541376">
            <w:pPr>
              <w:jc w:val="both"/>
              <w:rPr>
                <w:lang w:val="es-ES"/>
              </w:rPr>
            </w:pPr>
          </w:p>
        </w:tc>
      </w:tr>
      <w:tr w:rsidR="008C7079" w:rsidRPr="001D3D0B" w:rsidTr="008C7079">
        <w:trPr>
          <w:trHeight w:val="1670"/>
        </w:trPr>
        <w:tc>
          <w:tcPr>
            <w:tcW w:w="479" w:type="pct"/>
            <w:vMerge/>
          </w:tcPr>
          <w:p w:rsidR="008C7079" w:rsidRDefault="008C7079" w:rsidP="00541376">
            <w:pPr>
              <w:jc w:val="both"/>
              <w:rPr>
                <w:lang w:val="es-ES"/>
              </w:rPr>
            </w:pPr>
          </w:p>
        </w:tc>
        <w:tc>
          <w:tcPr>
            <w:tcW w:w="562" w:type="pct"/>
            <w:vMerge/>
          </w:tcPr>
          <w:p w:rsidR="008C7079" w:rsidRDefault="008C7079" w:rsidP="00541376">
            <w:pPr>
              <w:jc w:val="both"/>
              <w:rPr>
                <w:lang w:val="es-ES"/>
              </w:rPr>
            </w:pPr>
          </w:p>
        </w:tc>
        <w:tc>
          <w:tcPr>
            <w:tcW w:w="642" w:type="pct"/>
          </w:tcPr>
          <w:p w:rsidR="008C7079" w:rsidRPr="002172ED" w:rsidRDefault="008C7079" w:rsidP="00541376">
            <w:pPr>
              <w:jc w:val="both"/>
              <w:rPr>
                <w:sz w:val="20"/>
                <w:lang w:val="es-ES"/>
              </w:rPr>
            </w:pPr>
            <w:r w:rsidRPr="002172ED">
              <w:rPr>
                <w:sz w:val="20"/>
                <w:lang w:val="es-ES"/>
              </w:rPr>
              <w:t>2.Dominio de contenidos específicos</w:t>
            </w:r>
          </w:p>
          <w:p w:rsidR="008C7079" w:rsidRDefault="008C7079" w:rsidP="00541376">
            <w:pPr>
              <w:jc w:val="both"/>
              <w:rPr>
                <w:sz w:val="20"/>
                <w:lang w:val="es-ES"/>
              </w:rPr>
            </w:pPr>
          </w:p>
          <w:p w:rsidR="008C7079" w:rsidRDefault="008C7079" w:rsidP="00541376">
            <w:pPr>
              <w:jc w:val="both"/>
              <w:rPr>
                <w:sz w:val="20"/>
                <w:lang w:val="es-ES"/>
              </w:rPr>
            </w:pPr>
          </w:p>
          <w:p w:rsidR="008C7079" w:rsidRDefault="008C7079" w:rsidP="00541376">
            <w:pPr>
              <w:jc w:val="both"/>
              <w:rPr>
                <w:lang w:val="es-ES"/>
              </w:rPr>
            </w:pPr>
          </w:p>
        </w:tc>
        <w:tc>
          <w:tcPr>
            <w:tcW w:w="883" w:type="pct"/>
          </w:tcPr>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rsidR="008C7079" w:rsidRPr="00CB68C0" w:rsidRDefault="008C7079" w:rsidP="00541376">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rsidR="008C7079" w:rsidRPr="00CB68C0" w:rsidRDefault="008C7079" w:rsidP="00541376">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los    </w:t>
            </w:r>
            <w:proofErr w:type="spellStart"/>
            <w:r w:rsidRPr="00B8372B">
              <w:rPr>
                <w:rFonts w:ascii="Arial" w:eastAsia="Times New Roman" w:hAnsi="Arial" w:cs="Arial"/>
                <w:sz w:val="18"/>
                <w:lang w:val="es-ES"/>
              </w:rPr>
              <w:t>reque</w:t>
            </w:r>
            <w:proofErr w:type="spellEnd"/>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rsidR="008C7079" w:rsidRPr="00B8372B" w:rsidRDefault="008C7079" w:rsidP="00541376">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y    explicados    en    </w:t>
            </w:r>
          </w:p>
          <w:p w:rsidR="008C7079" w:rsidRPr="00B8372B" w:rsidRDefault="008C7079" w:rsidP="00541376">
            <w:pPr>
              <w:shd w:val="clear" w:color="auto" w:fill="FFFFFF"/>
              <w:rPr>
                <w:rFonts w:ascii="Arial" w:eastAsia="Times New Roman" w:hAnsi="Arial" w:cs="Arial"/>
                <w:sz w:val="18"/>
              </w:rPr>
            </w:pPr>
            <w:proofErr w:type="spellStart"/>
            <w:r w:rsidRPr="00B8372B">
              <w:rPr>
                <w:rFonts w:ascii="Arial" w:eastAsia="Times New Roman" w:hAnsi="Arial" w:cs="Arial"/>
                <w:sz w:val="18"/>
              </w:rPr>
              <w:t>clase</w:t>
            </w:r>
            <w:proofErr w:type="spellEnd"/>
          </w:p>
          <w:p w:rsidR="008C7079" w:rsidRPr="00B8372B" w:rsidRDefault="008C7079" w:rsidP="00541376">
            <w:pPr>
              <w:jc w:val="both"/>
              <w:rPr>
                <w:sz w:val="18"/>
                <w:szCs w:val="18"/>
                <w:lang w:val="es-ES"/>
              </w:rPr>
            </w:pPr>
          </w:p>
        </w:tc>
        <w:tc>
          <w:tcPr>
            <w:tcW w:w="723" w:type="pct"/>
          </w:tcPr>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la    terminología.</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rsidR="008C7079" w:rsidRPr="00B8372B" w:rsidRDefault="008C7079" w:rsidP="00541376">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rsidR="008C7079" w:rsidRPr="00B8372B" w:rsidRDefault="008C7079" w:rsidP="00541376">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los    </w:t>
            </w:r>
            <w:proofErr w:type="spellStart"/>
            <w:r w:rsidRPr="00B8372B">
              <w:rPr>
                <w:rFonts w:ascii="Arial" w:eastAsia="Times New Roman" w:hAnsi="Arial" w:cs="Arial"/>
                <w:sz w:val="18"/>
                <w:lang w:val="es-ES"/>
              </w:rPr>
              <w:t>reque</w:t>
            </w:r>
            <w:proofErr w:type="spellEnd"/>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8C7079" w:rsidRPr="00B8372B" w:rsidRDefault="008C7079" w:rsidP="00541376">
            <w:pPr>
              <w:shd w:val="clear" w:color="auto" w:fill="FFFFFF"/>
              <w:rPr>
                <w:rFonts w:ascii="Arial" w:eastAsia="Times New Roman" w:hAnsi="Arial" w:cs="Arial"/>
                <w:sz w:val="18"/>
              </w:rPr>
            </w:pPr>
            <w:proofErr w:type="spellStart"/>
            <w:r w:rsidRPr="00B8372B">
              <w:rPr>
                <w:rFonts w:ascii="Arial" w:eastAsia="Times New Roman" w:hAnsi="Arial" w:cs="Arial"/>
                <w:sz w:val="18"/>
              </w:rPr>
              <w:t>mismas</w:t>
            </w:r>
            <w:proofErr w:type="spellEnd"/>
          </w:p>
          <w:p w:rsidR="008C7079" w:rsidRPr="00B8372B" w:rsidRDefault="008C7079" w:rsidP="00541376">
            <w:pPr>
              <w:jc w:val="both"/>
              <w:rPr>
                <w:sz w:val="18"/>
                <w:szCs w:val="18"/>
                <w:lang w:val="es-ES"/>
              </w:rPr>
            </w:pPr>
          </w:p>
        </w:tc>
        <w:tc>
          <w:tcPr>
            <w:tcW w:w="723" w:type="pct"/>
          </w:tcPr>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Se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rsidR="008C7079" w:rsidRPr="00B8372B" w:rsidRDefault="008C7079" w:rsidP="00541376">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ideas,   </w:t>
            </w:r>
            <w:proofErr w:type="gramEnd"/>
            <w:r w:rsidRPr="00B8372B">
              <w:rPr>
                <w:rFonts w:ascii="Arial" w:eastAsia="Times New Roman" w:hAnsi="Arial" w:cs="Arial"/>
                <w:sz w:val="18"/>
                <w:lang w:val="es-ES"/>
              </w:rPr>
              <w:t xml:space="preserve"> pero    se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rsidR="008C7079" w:rsidRPr="00B8372B" w:rsidRDefault="008C7079" w:rsidP="00541376">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rsidR="008C7079" w:rsidRPr="00B8372B" w:rsidRDefault="008C7079" w:rsidP="00541376">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w:t>
            </w:r>
            <w:r w:rsidRPr="00B8372B">
              <w:rPr>
                <w:rFonts w:ascii="Arial" w:eastAsia="Times New Roman" w:hAnsi="Arial" w:cs="Arial"/>
                <w:sz w:val="18"/>
                <w:lang w:val="es-ES"/>
              </w:rPr>
              <w:softHyphen/>
              <w:t xml:space="preserve">tos    de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rsidR="008C7079" w:rsidRPr="00B8372B" w:rsidRDefault="008C7079" w:rsidP="00541376">
            <w:pPr>
              <w:shd w:val="clear" w:color="auto" w:fill="FFFFFF"/>
              <w:rPr>
                <w:sz w:val="18"/>
                <w:szCs w:val="18"/>
                <w:lang w:val="es-ES"/>
              </w:rPr>
            </w:pPr>
          </w:p>
        </w:tc>
        <w:tc>
          <w:tcPr>
            <w:tcW w:w="642" w:type="pct"/>
          </w:tcPr>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No    se    aprecia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nada.    Es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rsidR="008C7079" w:rsidRPr="00B8372B" w:rsidRDefault="008C7079" w:rsidP="00541376">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rsidR="008C7079" w:rsidRPr="00B8372B" w:rsidRDefault="008C7079" w:rsidP="00541376">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w:t>
            </w:r>
            <w:r w:rsidRPr="00B8372B">
              <w:rPr>
                <w:rFonts w:ascii="Arial" w:eastAsia="Times New Roman" w:hAnsi="Arial" w:cs="Arial"/>
                <w:sz w:val="18"/>
                <w:lang w:val="es-ES"/>
              </w:rPr>
              <w:softHyphen/>
              <w:t xml:space="preserve">tos    de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rsidR="008C7079" w:rsidRPr="00CB68C0" w:rsidRDefault="008C7079" w:rsidP="00541376">
            <w:pPr>
              <w:shd w:val="clear" w:color="auto" w:fill="FFFFFF"/>
              <w:rPr>
                <w:rFonts w:ascii="Arial" w:eastAsia="Times New Roman" w:hAnsi="Arial" w:cs="Arial"/>
                <w:sz w:val="18"/>
                <w:lang w:val="es-ES"/>
              </w:rPr>
            </w:pPr>
          </w:p>
          <w:p w:rsidR="008C7079" w:rsidRPr="00B8372B" w:rsidRDefault="008C7079" w:rsidP="00541376">
            <w:pPr>
              <w:jc w:val="both"/>
              <w:rPr>
                <w:sz w:val="18"/>
                <w:szCs w:val="18"/>
                <w:lang w:val="es-ES"/>
              </w:rPr>
            </w:pPr>
          </w:p>
        </w:tc>
        <w:tc>
          <w:tcPr>
            <w:tcW w:w="346" w:type="pct"/>
            <w:vMerge/>
          </w:tcPr>
          <w:p w:rsidR="008C7079" w:rsidRPr="00837495" w:rsidRDefault="008C7079" w:rsidP="00541376">
            <w:pPr>
              <w:jc w:val="both"/>
              <w:rPr>
                <w:sz w:val="18"/>
                <w:lang w:val="es-ES"/>
              </w:rPr>
            </w:pPr>
          </w:p>
        </w:tc>
      </w:tr>
      <w:tr w:rsidR="008C7079" w:rsidRPr="000901F0" w:rsidTr="008C7079">
        <w:trPr>
          <w:trHeight w:val="1670"/>
        </w:trPr>
        <w:tc>
          <w:tcPr>
            <w:tcW w:w="479" w:type="pct"/>
            <w:vMerge/>
          </w:tcPr>
          <w:p w:rsidR="008C7079" w:rsidRDefault="008C7079" w:rsidP="00541376">
            <w:pPr>
              <w:jc w:val="both"/>
              <w:rPr>
                <w:lang w:val="es-ES"/>
              </w:rPr>
            </w:pPr>
          </w:p>
        </w:tc>
        <w:tc>
          <w:tcPr>
            <w:tcW w:w="562" w:type="pct"/>
            <w:vMerge/>
          </w:tcPr>
          <w:p w:rsidR="008C7079" w:rsidRDefault="008C7079" w:rsidP="00541376">
            <w:pPr>
              <w:jc w:val="both"/>
              <w:rPr>
                <w:lang w:val="es-ES"/>
              </w:rPr>
            </w:pPr>
          </w:p>
        </w:tc>
        <w:tc>
          <w:tcPr>
            <w:tcW w:w="642" w:type="pct"/>
          </w:tcPr>
          <w:p w:rsidR="008C7079" w:rsidRDefault="008C7079" w:rsidP="00541376">
            <w:pPr>
              <w:jc w:val="both"/>
              <w:rPr>
                <w:lang w:val="es-ES"/>
              </w:rPr>
            </w:pPr>
          </w:p>
          <w:p w:rsidR="008C7079" w:rsidRPr="002172ED" w:rsidRDefault="008C7079" w:rsidP="00541376">
            <w:pPr>
              <w:jc w:val="both"/>
              <w:rPr>
                <w:sz w:val="20"/>
                <w:lang w:val="es-ES"/>
              </w:rPr>
            </w:pPr>
            <w:r w:rsidRPr="002172ED">
              <w:rPr>
                <w:sz w:val="20"/>
                <w:lang w:val="es-ES"/>
              </w:rPr>
              <w:t>3.Expresión escrita</w:t>
            </w:r>
          </w:p>
          <w:p w:rsidR="008C7079" w:rsidRDefault="008C7079" w:rsidP="00541376">
            <w:pPr>
              <w:jc w:val="both"/>
              <w:rPr>
                <w:sz w:val="20"/>
                <w:lang w:val="es-ES"/>
              </w:rPr>
            </w:pPr>
          </w:p>
          <w:p w:rsidR="008C7079" w:rsidRPr="0043343C" w:rsidRDefault="008C7079" w:rsidP="00541376">
            <w:pPr>
              <w:rPr>
                <w:lang w:val="es-ES"/>
              </w:rPr>
            </w:pPr>
          </w:p>
        </w:tc>
        <w:tc>
          <w:tcPr>
            <w:tcW w:w="883" w:type="pct"/>
          </w:tcPr>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rsidR="008C7079" w:rsidRPr="00CB68C0" w:rsidRDefault="008C7079" w:rsidP="00541376">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muy    </w:t>
            </w:r>
          </w:p>
          <w:p w:rsidR="008C7079" w:rsidRPr="00B8372B" w:rsidRDefault="008C7079" w:rsidP="00541376">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w:t>
            </w:r>
            <w:proofErr w:type="spellEnd"/>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ales.    Son</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8C7079" w:rsidRPr="00B8372B" w:rsidRDefault="008C7079" w:rsidP="00541376">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rsidR="008C7079" w:rsidRPr="00CB68C0" w:rsidRDefault="008C7079" w:rsidP="00541376">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r>
            <w:proofErr w:type="spellStart"/>
            <w:r w:rsidRPr="00CB68C0">
              <w:rPr>
                <w:rFonts w:ascii="Arial" w:eastAsia="Times New Roman" w:hAnsi="Arial" w:cs="Arial"/>
                <w:sz w:val="18"/>
                <w:lang w:val="es-ES"/>
              </w:rPr>
              <w:t>ción</w:t>
            </w:r>
            <w:proofErr w:type="spellEnd"/>
            <w:r w:rsidRPr="00CB68C0">
              <w:rPr>
                <w:rFonts w:ascii="Arial" w:eastAsia="Times New Roman" w:hAnsi="Arial" w:cs="Arial"/>
                <w:sz w:val="18"/>
                <w:lang w:val="es-ES"/>
              </w:rPr>
              <w:t xml:space="preserve">    teórica    y    </w:t>
            </w:r>
          </w:p>
          <w:p w:rsidR="008C7079" w:rsidRPr="00CB68C0" w:rsidRDefault="008C7079" w:rsidP="00541376">
            <w:pPr>
              <w:shd w:val="clear" w:color="auto" w:fill="FFFFFF"/>
              <w:rPr>
                <w:rFonts w:ascii="Arial" w:eastAsia="Times New Roman" w:hAnsi="Arial" w:cs="Arial"/>
                <w:sz w:val="18"/>
                <w:lang w:val="es-ES"/>
              </w:rPr>
            </w:pPr>
            <w:r w:rsidRPr="00CB68C0">
              <w:rPr>
                <w:rFonts w:ascii="Arial" w:eastAsia="Times New Roman" w:hAnsi="Arial" w:cs="Arial"/>
                <w:sz w:val="18"/>
                <w:lang w:val="es-ES"/>
              </w:rPr>
              <w:t>metodológica.</w:t>
            </w:r>
          </w:p>
          <w:p w:rsidR="008C7079" w:rsidRPr="00B8372B" w:rsidRDefault="008C7079" w:rsidP="00541376">
            <w:pPr>
              <w:jc w:val="both"/>
              <w:rPr>
                <w:sz w:val="18"/>
                <w:szCs w:val="18"/>
                <w:lang w:val="es-ES"/>
              </w:rPr>
            </w:pPr>
          </w:p>
        </w:tc>
        <w:tc>
          <w:tcPr>
            <w:tcW w:w="723" w:type="pct"/>
          </w:tcPr>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varios    detalles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roofErr w:type="spellStart"/>
            <w:r w:rsidRPr="00B8372B">
              <w:rPr>
                <w:rFonts w:ascii="Arial" w:eastAsia="Times New Roman" w:hAnsi="Arial" w:cs="Arial"/>
                <w:sz w:val="18"/>
                <w:lang w:val="es-ES"/>
              </w:rPr>
              <w:t>hac</w:t>
            </w:r>
            <w:proofErr w:type="spellEnd"/>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8C7079" w:rsidRPr="00B8372B" w:rsidRDefault="008C7079" w:rsidP="00541376">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ción</w:t>
            </w:r>
            <w:proofErr w:type="spellEnd"/>
            <w:r w:rsidRPr="00B8372B">
              <w:rPr>
                <w:rFonts w:ascii="Arial" w:eastAsia="Times New Roman" w:hAnsi="Arial" w:cs="Arial"/>
                <w:sz w:val="18"/>
                <w:lang w:val="es-ES"/>
              </w:rPr>
              <w:t xml:space="preserve">    teórica    y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metodológica.   </w:t>
            </w:r>
          </w:p>
          <w:p w:rsidR="008C7079" w:rsidRPr="00B8372B" w:rsidRDefault="008C7079" w:rsidP="00541376">
            <w:pPr>
              <w:jc w:val="both"/>
              <w:rPr>
                <w:sz w:val="18"/>
                <w:szCs w:val="18"/>
                <w:lang w:val="es-ES"/>
              </w:rPr>
            </w:pPr>
          </w:p>
        </w:tc>
        <w:tc>
          <w:tcPr>
            <w:tcW w:w="723" w:type="pct"/>
          </w:tcPr>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algunos    detalles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rsidR="008C7079" w:rsidRPr="00B8372B" w:rsidRDefault="008C7079" w:rsidP="00541376">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originale</w:t>
            </w:r>
            <w:proofErr w:type="spellEnd"/>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8C7079" w:rsidRPr="00B8372B" w:rsidRDefault="008C7079" w:rsidP="00541376">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rsidR="008C7079" w:rsidRPr="00B8372B" w:rsidRDefault="008C7079" w:rsidP="00541376">
            <w:pPr>
              <w:shd w:val="clear" w:color="auto" w:fill="FFFFFF"/>
              <w:rPr>
                <w:rFonts w:ascii="Arial" w:eastAsia="Times New Roman" w:hAnsi="Arial" w:cs="Arial"/>
                <w:sz w:val="18"/>
              </w:rPr>
            </w:pPr>
            <w:proofErr w:type="spellStart"/>
            <w:r w:rsidRPr="00B8372B">
              <w:rPr>
                <w:rFonts w:ascii="Arial" w:eastAsia="Times New Roman" w:hAnsi="Arial" w:cs="Arial"/>
                <w:sz w:val="18"/>
              </w:rPr>
              <w:t>fundamentación</w:t>
            </w:r>
            <w:proofErr w:type="spellEnd"/>
            <w:r w:rsidRPr="00B8372B">
              <w:rPr>
                <w:rFonts w:ascii="Arial" w:eastAsia="Times New Roman" w:hAnsi="Arial" w:cs="Arial"/>
                <w:sz w:val="18"/>
              </w:rPr>
              <w:t xml:space="preserve">    </w:t>
            </w:r>
          </w:p>
          <w:p w:rsidR="008C7079" w:rsidRPr="00B8372B" w:rsidRDefault="008C7079" w:rsidP="00541376">
            <w:pPr>
              <w:shd w:val="clear" w:color="auto" w:fill="FFFFFF"/>
              <w:rPr>
                <w:rFonts w:ascii="Arial" w:eastAsia="Times New Roman" w:hAnsi="Arial" w:cs="Arial"/>
                <w:sz w:val="18"/>
              </w:rPr>
            </w:pPr>
            <w:proofErr w:type="spellStart"/>
            <w:r w:rsidRPr="00B8372B">
              <w:rPr>
                <w:rFonts w:ascii="Arial" w:eastAsia="Times New Roman" w:hAnsi="Arial" w:cs="Arial"/>
                <w:sz w:val="18"/>
              </w:rPr>
              <w:t>teórica</w:t>
            </w:r>
            <w:proofErr w:type="spellEnd"/>
            <w:r w:rsidRPr="00B8372B">
              <w:rPr>
                <w:rFonts w:ascii="Arial" w:eastAsia="Times New Roman" w:hAnsi="Arial" w:cs="Arial"/>
                <w:sz w:val="18"/>
              </w:rPr>
              <w:t xml:space="preserve">    y    </w:t>
            </w:r>
          </w:p>
          <w:p w:rsidR="008C7079" w:rsidRPr="00B8372B" w:rsidRDefault="008C7079" w:rsidP="00541376">
            <w:pPr>
              <w:shd w:val="clear" w:color="auto" w:fill="FFFFFF"/>
              <w:rPr>
                <w:rFonts w:ascii="Arial" w:eastAsia="Times New Roman" w:hAnsi="Arial" w:cs="Arial"/>
                <w:sz w:val="18"/>
              </w:rPr>
            </w:pPr>
            <w:proofErr w:type="spellStart"/>
            <w:r w:rsidRPr="00B8372B">
              <w:rPr>
                <w:rFonts w:ascii="Arial" w:eastAsia="Times New Roman" w:hAnsi="Arial" w:cs="Arial"/>
                <w:sz w:val="18"/>
              </w:rPr>
              <w:t>metodológica</w:t>
            </w:r>
            <w:proofErr w:type="spellEnd"/>
            <w:r w:rsidRPr="00B8372B">
              <w:rPr>
                <w:rFonts w:ascii="Arial" w:eastAsia="Times New Roman" w:hAnsi="Arial" w:cs="Arial"/>
                <w:sz w:val="18"/>
              </w:rPr>
              <w:t xml:space="preserve">. </w:t>
            </w:r>
          </w:p>
          <w:p w:rsidR="008C7079" w:rsidRPr="00B8372B" w:rsidRDefault="008C7079" w:rsidP="00541376">
            <w:pPr>
              <w:jc w:val="both"/>
              <w:rPr>
                <w:sz w:val="18"/>
                <w:szCs w:val="18"/>
                <w:lang w:val="es-ES"/>
              </w:rPr>
            </w:pPr>
          </w:p>
        </w:tc>
        <w:tc>
          <w:tcPr>
            <w:tcW w:w="642" w:type="pct"/>
          </w:tcPr>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rsidR="008C7079" w:rsidRPr="00B8372B" w:rsidRDefault="008C7079" w:rsidP="00541376">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creatividad,   </w:t>
            </w:r>
            <w:proofErr w:type="gramEnd"/>
            <w:r w:rsidRPr="00B8372B">
              <w:rPr>
                <w:rFonts w:ascii="Arial" w:eastAsia="Times New Roman" w:hAnsi="Arial" w:cs="Arial"/>
                <w:sz w:val="18"/>
                <w:lang w:val="es-ES"/>
              </w:rPr>
              <w:t xml:space="preserve"> no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por    lo    </w:t>
            </w:r>
            <w:proofErr w:type="gramStart"/>
            <w:r w:rsidRPr="00B8372B">
              <w:rPr>
                <w:rFonts w:ascii="Arial" w:eastAsia="Times New Roman" w:hAnsi="Arial" w:cs="Arial"/>
                <w:sz w:val="18"/>
                <w:lang w:val="es-ES"/>
              </w:rPr>
              <w:t xml:space="preserve">tanto,   </w:t>
            </w:r>
            <w:proofErr w:type="gramEnd"/>
            <w:r w:rsidRPr="00B8372B">
              <w:rPr>
                <w:rFonts w:ascii="Arial" w:eastAsia="Times New Roman" w:hAnsi="Arial" w:cs="Arial"/>
                <w:sz w:val="18"/>
                <w:lang w:val="es-ES"/>
              </w:rPr>
              <w:t xml:space="preserve"> no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originales.    Se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explicado    en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clase.   </w:t>
            </w:r>
          </w:p>
          <w:p w:rsidR="008C7079" w:rsidRPr="00B8372B" w:rsidRDefault="008C7079" w:rsidP="00541376">
            <w:pPr>
              <w:jc w:val="both"/>
              <w:rPr>
                <w:sz w:val="18"/>
                <w:szCs w:val="18"/>
                <w:lang w:val="es-ES"/>
              </w:rPr>
            </w:pPr>
          </w:p>
        </w:tc>
        <w:tc>
          <w:tcPr>
            <w:tcW w:w="346" w:type="pct"/>
            <w:vMerge/>
          </w:tcPr>
          <w:p w:rsidR="008C7079" w:rsidRPr="00837495" w:rsidRDefault="008C7079" w:rsidP="00541376">
            <w:pPr>
              <w:jc w:val="both"/>
              <w:rPr>
                <w:sz w:val="18"/>
                <w:lang w:val="es-ES"/>
              </w:rPr>
            </w:pPr>
          </w:p>
        </w:tc>
      </w:tr>
      <w:tr w:rsidR="008C7079" w:rsidRPr="001D3D0B" w:rsidTr="008C7079">
        <w:trPr>
          <w:trHeight w:val="1670"/>
        </w:trPr>
        <w:tc>
          <w:tcPr>
            <w:tcW w:w="479" w:type="pct"/>
            <w:vMerge/>
          </w:tcPr>
          <w:p w:rsidR="008C7079" w:rsidRDefault="008C7079" w:rsidP="00541376">
            <w:pPr>
              <w:jc w:val="both"/>
              <w:rPr>
                <w:lang w:val="es-ES"/>
              </w:rPr>
            </w:pPr>
          </w:p>
        </w:tc>
        <w:tc>
          <w:tcPr>
            <w:tcW w:w="562" w:type="pct"/>
            <w:vMerge/>
          </w:tcPr>
          <w:p w:rsidR="008C7079" w:rsidRDefault="008C7079" w:rsidP="00541376">
            <w:pPr>
              <w:jc w:val="both"/>
              <w:rPr>
                <w:lang w:val="es-ES"/>
              </w:rPr>
            </w:pPr>
          </w:p>
        </w:tc>
        <w:tc>
          <w:tcPr>
            <w:tcW w:w="642" w:type="pct"/>
          </w:tcPr>
          <w:p w:rsidR="008C7079" w:rsidRPr="002172ED" w:rsidRDefault="008C7079" w:rsidP="00541376">
            <w:pPr>
              <w:jc w:val="both"/>
              <w:rPr>
                <w:sz w:val="20"/>
                <w:lang w:val="es-ES"/>
              </w:rPr>
            </w:pPr>
            <w:r w:rsidRPr="002172ED">
              <w:rPr>
                <w:sz w:val="20"/>
                <w:lang w:val="es-ES"/>
              </w:rPr>
              <w:t>4. Gestión de la información</w:t>
            </w:r>
          </w:p>
          <w:p w:rsidR="008C7079" w:rsidRDefault="008C7079" w:rsidP="00541376">
            <w:pPr>
              <w:jc w:val="both"/>
              <w:rPr>
                <w:sz w:val="20"/>
                <w:lang w:val="es-ES"/>
              </w:rPr>
            </w:pPr>
          </w:p>
          <w:p w:rsidR="008C7079" w:rsidRDefault="008C7079" w:rsidP="00541376">
            <w:pPr>
              <w:jc w:val="both"/>
              <w:rPr>
                <w:lang w:val="es-ES"/>
              </w:rPr>
            </w:pPr>
          </w:p>
        </w:tc>
        <w:tc>
          <w:tcPr>
            <w:tcW w:w="883" w:type="pct"/>
          </w:tcPr>
          <w:p w:rsidR="008C7079" w:rsidRPr="00B8372B" w:rsidRDefault="008C7079" w:rsidP="00541376">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rsidR="008C7079" w:rsidRPr="00B8372B" w:rsidRDefault="008C7079" w:rsidP="00541376">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rsidR="008C7079" w:rsidRPr="00B8372B" w:rsidRDefault="008C7079" w:rsidP="00541376">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rsidR="008C7079" w:rsidRPr="00B8372B" w:rsidRDefault="008C7079" w:rsidP="00541376">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rsidR="008C7079" w:rsidRPr="00B8372B" w:rsidRDefault="008C7079" w:rsidP="00541376">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rsidR="008C7079" w:rsidRPr="00B8372B" w:rsidRDefault="008C7079" w:rsidP="00541376">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rsidR="008C7079" w:rsidRPr="00B8372B" w:rsidRDefault="008C7079" w:rsidP="00541376">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rsidR="008C7079" w:rsidRPr="00837495" w:rsidRDefault="008C7079" w:rsidP="00541376">
            <w:pPr>
              <w:jc w:val="both"/>
              <w:rPr>
                <w:sz w:val="18"/>
                <w:szCs w:val="18"/>
                <w:lang w:val="es-ES"/>
              </w:rPr>
            </w:pPr>
          </w:p>
        </w:tc>
        <w:tc>
          <w:tcPr>
            <w:tcW w:w="723" w:type="pct"/>
          </w:tcPr>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rsidR="008C7079" w:rsidRPr="00B8372B" w:rsidRDefault="008C7079" w:rsidP="00541376">
            <w:pPr>
              <w:shd w:val="clear" w:color="auto" w:fill="FFFFFF"/>
              <w:rPr>
                <w:rFonts w:ascii="Arial" w:eastAsia="Times New Roman" w:hAnsi="Arial" w:cs="Arial"/>
                <w:sz w:val="18"/>
              </w:rPr>
            </w:pPr>
            <w:proofErr w:type="gramStart"/>
            <w:r w:rsidRPr="00B8372B">
              <w:rPr>
                <w:rFonts w:ascii="Arial" w:eastAsia="Times New Roman" w:hAnsi="Arial" w:cs="Arial"/>
                <w:sz w:val="18"/>
              </w:rPr>
              <w:t xml:space="preserve">,   </w:t>
            </w:r>
            <w:proofErr w:type="gramEnd"/>
            <w:r w:rsidRPr="00B8372B">
              <w:rPr>
                <w:rFonts w:ascii="Arial" w:eastAsia="Times New Roman" w:hAnsi="Arial" w:cs="Arial"/>
                <w:sz w:val="18"/>
              </w:rPr>
              <w:t xml:space="preserve"> </w:t>
            </w:r>
            <w:proofErr w:type="spellStart"/>
            <w:r w:rsidRPr="00B8372B">
              <w:rPr>
                <w:rFonts w:ascii="Arial" w:eastAsia="Times New Roman" w:hAnsi="Arial" w:cs="Arial"/>
                <w:sz w:val="18"/>
              </w:rPr>
              <w:t>actuales</w:t>
            </w:r>
            <w:proofErr w:type="spellEnd"/>
            <w:r w:rsidRPr="00B8372B">
              <w:rPr>
                <w:rFonts w:ascii="Arial" w:eastAsia="Times New Roman" w:hAnsi="Arial" w:cs="Arial"/>
                <w:sz w:val="18"/>
              </w:rPr>
              <w:t xml:space="preserve">    </w:t>
            </w:r>
          </w:p>
          <w:p w:rsidR="008C7079" w:rsidRPr="00B8372B" w:rsidRDefault="008C7079" w:rsidP="00541376">
            <w:pPr>
              <w:jc w:val="both"/>
              <w:rPr>
                <w:sz w:val="18"/>
                <w:szCs w:val="18"/>
                <w:lang w:val="es-ES"/>
              </w:rPr>
            </w:pPr>
          </w:p>
        </w:tc>
        <w:tc>
          <w:tcPr>
            <w:tcW w:w="723" w:type="pct"/>
          </w:tcPr>
          <w:p w:rsidR="008C7079" w:rsidRPr="00B8372B" w:rsidRDefault="008C7079" w:rsidP="00541376">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rsidR="008C7079" w:rsidRPr="00B8372B" w:rsidRDefault="008C7079" w:rsidP="00541376">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rsidR="008C7079" w:rsidRPr="00B8372B" w:rsidRDefault="008C7079" w:rsidP="00541376">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rsidR="008C7079" w:rsidRPr="00B8372B" w:rsidRDefault="008C7079" w:rsidP="00541376">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rsidR="008C7079" w:rsidRPr="00B8372B" w:rsidRDefault="008C7079" w:rsidP="00541376">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rsidR="008C7079" w:rsidRPr="00B8372B" w:rsidRDefault="008C7079" w:rsidP="00541376">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rsidR="008C7079" w:rsidRPr="00837495" w:rsidRDefault="008C7079" w:rsidP="00541376">
            <w:pPr>
              <w:jc w:val="both"/>
              <w:rPr>
                <w:sz w:val="18"/>
                <w:szCs w:val="18"/>
                <w:lang w:val="es-ES"/>
              </w:rPr>
            </w:pPr>
          </w:p>
        </w:tc>
        <w:tc>
          <w:tcPr>
            <w:tcW w:w="642" w:type="pct"/>
          </w:tcPr>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rsidR="008C7079" w:rsidRPr="00B8372B" w:rsidRDefault="008C7079" w:rsidP="0054137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rsidR="008C7079" w:rsidRPr="00B8372B" w:rsidRDefault="008C7079" w:rsidP="00541376">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actuales,   </w:t>
            </w:r>
            <w:proofErr w:type="gramEnd"/>
            <w:r w:rsidRPr="00B8372B">
              <w:rPr>
                <w:rFonts w:ascii="Arial" w:eastAsia="Times New Roman" w:hAnsi="Arial" w:cs="Arial"/>
                <w:sz w:val="18"/>
                <w:lang w:val="es-ES"/>
              </w:rPr>
              <w:t xml:space="preserve"> ni    </w:t>
            </w:r>
          </w:p>
          <w:p w:rsidR="008C7079" w:rsidRPr="00CB68C0" w:rsidRDefault="008C7079" w:rsidP="00541376">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rsidR="008C7079" w:rsidRPr="00837495" w:rsidRDefault="008C7079" w:rsidP="00541376">
            <w:pPr>
              <w:jc w:val="both"/>
              <w:rPr>
                <w:sz w:val="18"/>
                <w:szCs w:val="18"/>
                <w:lang w:val="es-ES"/>
              </w:rPr>
            </w:pPr>
          </w:p>
        </w:tc>
        <w:tc>
          <w:tcPr>
            <w:tcW w:w="346" w:type="pct"/>
            <w:vMerge/>
          </w:tcPr>
          <w:p w:rsidR="008C7079" w:rsidRPr="00837495" w:rsidRDefault="008C7079" w:rsidP="00541376">
            <w:pPr>
              <w:jc w:val="both"/>
              <w:rPr>
                <w:sz w:val="18"/>
                <w:lang w:val="es-ES"/>
              </w:rPr>
            </w:pPr>
          </w:p>
        </w:tc>
      </w:tr>
    </w:tbl>
    <w:p w:rsidR="00333B38" w:rsidRDefault="00333B38">
      <w:bookmarkStart w:id="0" w:name="_GoBack"/>
      <w:bookmarkEnd w:id="0"/>
    </w:p>
    <w:sectPr w:rsidR="00333B38" w:rsidSect="008C7079">
      <w:headerReference w:type="default" r:id="rId8"/>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418B" w:rsidRDefault="0030418B" w:rsidP="008C7079">
      <w:pPr>
        <w:spacing w:after="0" w:line="240" w:lineRule="auto"/>
      </w:pPr>
      <w:r>
        <w:separator/>
      </w:r>
    </w:p>
  </w:endnote>
  <w:endnote w:type="continuationSeparator" w:id="0">
    <w:p w:rsidR="0030418B" w:rsidRDefault="0030418B" w:rsidP="008C7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418B" w:rsidRDefault="0030418B" w:rsidP="008C7079">
      <w:pPr>
        <w:spacing w:after="0" w:line="240" w:lineRule="auto"/>
      </w:pPr>
      <w:r>
        <w:separator/>
      </w:r>
    </w:p>
  </w:footnote>
  <w:footnote w:type="continuationSeparator" w:id="0">
    <w:p w:rsidR="0030418B" w:rsidRDefault="0030418B" w:rsidP="008C7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079" w:rsidRDefault="008C707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23B"/>
    <w:rsid w:val="0001623B"/>
    <w:rsid w:val="0030418B"/>
    <w:rsid w:val="00333B38"/>
    <w:rsid w:val="00352DA5"/>
    <w:rsid w:val="008C70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FB2A3"/>
  <w15:chartTrackingRefBased/>
  <w15:docId w15:val="{13D8B39C-EFAA-4EBD-84E5-B52AE3ED8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623B"/>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70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7079"/>
    <w:rPr>
      <w:lang w:val="en-US"/>
    </w:rPr>
  </w:style>
  <w:style w:type="paragraph" w:styleId="Piedepgina">
    <w:name w:val="footer"/>
    <w:basedOn w:val="Normal"/>
    <w:link w:val="PiedepginaCar"/>
    <w:uiPriority w:val="99"/>
    <w:unhideWhenUsed/>
    <w:rsid w:val="008C70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7079"/>
    <w:rPr>
      <w:lang w:val="en-US"/>
    </w:rPr>
  </w:style>
  <w:style w:type="table" w:styleId="Tablaconcuadrcula">
    <w:name w:val="Table Grid"/>
    <w:basedOn w:val="Tablanormal"/>
    <w:uiPriority w:val="39"/>
    <w:rsid w:val="008C707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3FA59-E1C7-455A-A434-187561010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1691</Words>
  <Characters>9302</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YAZMIN TELLEZ FUENTES</dc:creator>
  <cp:keywords/>
  <dc:description/>
  <cp:lastModifiedBy>YAZMIN TELLEZ FUENTES</cp:lastModifiedBy>
  <cp:revision>3</cp:revision>
  <dcterms:created xsi:type="dcterms:W3CDTF">2021-03-27T18:15:00Z</dcterms:created>
  <dcterms:modified xsi:type="dcterms:W3CDTF">2021-03-28T02:04:00Z</dcterms:modified>
</cp:coreProperties>
</file>