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377" w:rsidRPr="00A01730" w:rsidRDefault="00BB2377" w:rsidP="00A01730">
      <w:pPr>
        <w:jc w:val="center"/>
        <w:rPr>
          <w:rFonts w:ascii="Arial" w:hAnsi="Arial" w:cs="Arial"/>
          <w:b/>
          <w:bCs/>
          <w:sz w:val="36"/>
          <w:szCs w:val="36"/>
        </w:rPr>
      </w:pPr>
      <w:r w:rsidRPr="00A01730">
        <w:rPr>
          <w:rFonts w:ascii="Arial" w:hAnsi="Arial" w:cs="Arial"/>
          <w:b/>
          <w:bCs/>
          <w:sz w:val="36"/>
          <w:szCs w:val="36"/>
        </w:rPr>
        <w:t>Escuela Normal De Educación Preescolar.</w:t>
      </w:r>
    </w:p>
    <w:p w:rsidR="00BB2377" w:rsidRPr="00A01730" w:rsidRDefault="00BB2377" w:rsidP="00BB2377">
      <w:pPr>
        <w:jc w:val="center"/>
        <w:rPr>
          <w:rFonts w:ascii="Arial" w:hAnsi="Arial" w:cs="Arial"/>
          <w:b/>
          <w:bCs/>
          <w:sz w:val="36"/>
          <w:szCs w:val="36"/>
        </w:rPr>
      </w:pPr>
      <w:r w:rsidRPr="00A01730">
        <w:rPr>
          <w:rFonts w:ascii="Arial" w:hAnsi="Arial" w:cs="Arial"/>
          <w:b/>
          <w:bCs/>
          <w:sz w:val="36"/>
          <w:szCs w:val="36"/>
        </w:rPr>
        <w:t>Licenciatura en educación preescolar.</w:t>
      </w:r>
    </w:p>
    <w:p w:rsidR="00BB2377" w:rsidRPr="00A01730" w:rsidRDefault="00BB2377" w:rsidP="00BB2377">
      <w:pPr>
        <w:jc w:val="center"/>
        <w:rPr>
          <w:rFonts w:ascii="Arial" w:hAnsi="Arial" w:cs="Arial"/>
          <w:b/>
          <w:bCs/>
          <w:sz w:val="28"/>
          <w:szCs w:val="28"/>
        </w:rPr>
      </w:pPr>
      <w:r w:rsidRPr="00A01730">
        <w:rPr>
          <w:rFonts w:ascii="Arial" w:hAnsi="Arial" w:cs="Arial"/>
          <w:b/>
          <w:bCs/>
          <w:sz w:val="28"/>
          <w:szCs w:val="28"/>
        </w:rPr>
        <w:t>Sexto semestre.</w:t>
      </w:r>
    </w:p>
    <w:p w:rsidR="00BB2377" w:rsidRPr="00A01730" w:rsidRDefault="00BB2377" w:rsidP="00BB2377">
      <w:pPr>
        <w:jc w:val="center"/>
        <w:rPr>
          <w:rFonts w:ascii="Arial" w:hAnsi="Arial" w:cs="Arial"/>
          <w:sz w:val="28"/>
          <w:szCs w:val="28"/>
        </w:rPr>
      </w:pPr>
      <w:r w:rsidRPr="00A01730">
        <w:rPr>
          <w:noProof/>
          <w:sz w:val="20"/>
          <w:szCs w:val="20"/>
        </w:rPr>
        <w:drawing>
          <wp:inline distT="0" distB="0" distL="0" distR="0" wp14:anchorId="7D90267C" wp14:editId="1E216FFD">
            <wp:extent cx="1050479" cy="1371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246" t="9260"/>
                    <a:stretch/>
                  </pic:blipFill>
                  <pic:spPr bwMode="auto">
                    <a:xfrm>
                      <a:off x="0" y="0"/>
                      <a:ext cx="1052535" cy="1374285"/>
                    </a:xfrm>
                    <a:prstGeom prst="rect">
                      <a:avLst/>
                    </a:prstGeom>
                    <a:ln>
                      <a:noFill/>
                    </a:ln>
                    <a:extLst>
                      <a:ext uri="{53640926-AAD7-44D8-BBD7-CCE9431645EC}">
                        <a14:shadowObscured xmlns:a14="http://schemas.microsoft.com/office/drawing/2010/main"/>
                      </a:ext>
                    </a:extLst>
                  </pic:spPr>
                </pic:pic>
              </a:graphicData>
            </a:graphic>
          </wp:inline>
        </w:drawing>
      </w:r>
    </w:p>
    <w:p w:rsidR="00BB2377" w:rsidRPr="00A01730" w:rsidRDefault="00BB2377" w:rsidP="00BB2377">
      <w:pPr>
        <w:jc w:val="center"/>
        <w:rPr>
          <w:rFonts w:ascii="Arial" w:hAnsi="Arial" w:cs="Arial"/>
          <w:sz w:val="28"/>
          <w:szCs w:val="28"/>
        </w:rPr>
      </w:pPr>
      <w:r w:rsidRPr="00A01730">
        <w:rPr>
          <w:rFonts w:ascii="Arial" w:hAnsi="Arial" w:cs="Arial"/>
          <w:sz w:val="28"/>
          <w:szCs w:val="28"/>
        </w:rPr>
        <w:t>3°A</w:t>
      </w:r>
    </w:p>
    <w:p w:rsidR="00BB2377" w:rsidRPr="00A01730" w:rsidRDefault="00BB2377" w:rsidP="00BB2377">
      <w:pPr>
        <w:jc w:val="center"/>
        <w:rPr>
          <w:rFonts w:ascii="Arial" w:hAnsi="Arial" w:cs="Arial"/>
          <w:b/>
          <w:bCs/>
          <w:sz w:val="28"/>
          <w:szCs w:val="28"/>
        </w:rPr>
      </w:pPr>
      <w:r w:rsidRPr="00A01730">
        <w:rPr>
          <w:rFonts w:ascii="Arial" w:hAnsi="Arial" w:cs="Arial"/>
          <w:b/>
          <w:bCs/>
          <w:sz w:val="28"/>
          <w:szCs w:val="28"/>
        </w:rPr>
        <w:t>Curso:</w:t>
      </w:r>
    </w:p>
    <w:p w:rsidR="00BB2377" w:rsidRPr="00A01730" w:rsidRDefault="00BB2377" w:rsidP="00BB2377">
      <w:pPr>
        <w:jc w:val="center"/>
        <w:rPr>
          <w:rFonts w:ascii="Arial" w:hAnsi="Arial" w:cs="Arial"/>
          <w:sz w:val="28"/>
          <w:szCs w:val="28"/>
        </w:rPr>
      </w:pPr>
      <w:r w:rsidRPr="00A01730">
        <w:rPr>
          <w:rFonts w:ascii="Arial" w:hAnsi="Arial" w:cs="Arial"/>
          <w:sz w:val="28"/>
          <w:szCs w:val="28"/>
        </w:rPr>
        <w:t>Optativa</w:t>
      </w:r>
    </w:p>
    <w:p w:rsidR="00BB2377" w:rsidRPr="00A01730" w:rsidRDefault="00BB2377" w:rsidP="00BB2377">
      <w:pPr>
        <w:jc w:val="center"/>
        <w:rPr>
          <w:rFonts w:ascii="Arial" w:hAnsi="Arial" w:cs="Arial"/>
          <w:b/>
          <w:bCs/>
          <w:sz w:val="28"/>
          <w:szCs w:val="28"/>
        </w:rPr>
      </w:pPr>
      <w:r w:rsidRPr="00A01730">
        <w:rPr>
          <w:rFonts w:ascii="Arial" w:hAnsi="Arial" w:cs="Arial"/>
          <w:b/>
          <w:bCs/>
          <w:sz w:val="28"/>
          <w:szCs w:val="28"/>
        </w:rPr>
        <w:t>Maestra:</w:t>
      </w:r>
    </w:p>
    <w:p w:rsidR="00BB2377" w:rsidRPr="00A01730" w:rsidRDefault="00BB2377" w:rsidP="00BB2377">
      <w:pPr>
        <w:jc w:val="center"/>
        <w:rPr>
          <w:rFonts w:ascii="Arial" w:hAnsi="Arial" w:cs="Arial"/>
          <w:sz w:val="28"/>
          <w:szCs w:val="28"/>
        </w:rPr>
      </w:pPr>
      <w:r w:rsidRPr="00A01730">
        <w:rPr>
          <w:rFonts w:ascii="Arial" w:hAnsi="Arial" w:cs="Arial"/>
          <w:sz w:val="28"/>
          <w:szCs w:val="28"/>
        </w:rPr>
        <w:t xml:space="preserve">Marlene Muzquiz Flores </w:t>
      </w:r>
    </w:p>
    <w:p w:rsidR="00BB2377" w:rsidRPr="00A01730" w:rsidRDefault="00BB2377" w:rsidP="00BB2377">
      <w:pPr>
        <w:pStyle w:val="Ttulo2"/>
        <w:spacing w:before="75" w:beforeAutospacing="0" w:after="75" w:afterAutospacing="0"/>
        <w:ind w:left="60"/>
        <w:jc w:val="center"/>
        <w:rPr>
          <w:rFonts w:ascii="Arial" w:hAnsi="Arial" w:cs="Arial"/>
          <w:color w:val="000000"/>
          <w:sz w:val="28"/>
          <w:szCs w:val="28"/>
        </w:rPr>
      </w:pPr>
      <w:r w:rsidRPr="00A01730">
        <w:rPr>
          <w:rFonts w:ascii="Arial" w:hAnsi="Arial" w:cs="Arial"/>
          <w:sz w:val="28"/>
          <w:szCs w:val="28"/>
        </w:rPr>
        <w:t>“</w:t>
      </w:r>
      <w:r w:rsidR="00D66F10" w:rsidRPr="00A01730">
        <w:rPr>
          <w:rFonts w:ascii="Arial" w:hAnsi="Arial" w:cs="Arial"/>
          <w:color w:val="000000"/>
          <w:sz w:val="28"/>
          <w:szCs w:val="28"/>
        </w:rPr>
        <w:t>Crónica</w:t>
      </w:r>
      <w:r w:rsidRPr="00A01730">
        <w:rPr>
          <w:rFonts w:ascii="Arial" w:hAnsi="Arial" w:cs="Arial"/>
          <w:sz w:val="28"/>
          <w:szCs w:val="28"/>
        </w:rPr>
        <w:t>”</w:t>
      </w:r>
    </w:p>
    <w:p w:rsidR="00BB2377" w:rsidRPr="00A01730" w:rsidRDefault="00BB2377" w:rsidP="00BB2377">
      <w:pPr>
        <w:jc w:val="center"/>
        <w:rPr>
          <w:rFonts w:ascii="Arial" w:hAnsi="Arial" w:cs="Arial"/>
          <w:b/>
          <w:bCs/>
          <w:sz w:val="28"/>
          <w:szCs w:val="28"/>
        </w:rPr>
      </w:pPr>
      <w:r w:rsidRPr="00A01730">
        <w:rPr>
          <w:rFonts w:ascii="Arial" w:hAnsi="Arial" w:cs="Arial"/>
          <w:b/>
          <w:bCs/>
          <w:sz w:val="28"/>
          <w:szCs w:val="28"/>
        </w:rPr>
        <w:t>Alumna:</w:t>
      </w:r>
    </w:p>
    <w:p w:rsidR="00BB2377" w:rsidRPr="00A01730" w:rsidRDefault="00BB2377" w:rsidP="00BB2377">
      <w:pPr>
        <w:jc w:val="center"/>
        <w:rPr>
          <w:rFonts w:ascii="Arial" w:hAnsi="Arial" w:cs="Arial"/>
          <w:sz w:val="28"/>
          <w:szCs w:val="28"/>
        </w:rPr>
      </w:pPr>
      <w:r w:rsidRPr="00A01730">
        <w:rPr>
          <w:rFonts w:ascii="Arial" w:hAnsi="Arial" w:cs="Arial"/>
          <w:sz w:val="28"/>
          <w:szCs w:val="28"/>
        </w:rPr>
        <w:t>Valeria Elizabeth Preciado Villalobos N°14</w:t>
      </w:r>
    </w:p>
    <w:p w:rsidR="00A01730" w:rsidRPr="00A01730" w:rsidRDefault="00A01730" w:rsidP="00BB2377">
      <w:pPr>
        <w:jc w:val="center"/>
        <w:rPr>
          <w:rFonts w:ascii="Arial" w:hAnsi="Arial" w:cs="Arial"/>
          <w:b/>
          <w:bCs/>
          <w:sz w:val="28"/>
          <w:szCs w:val="28"/>
        </w:rPr>
      </w:pPr>
      <w:r w:rsidRPr="00A01730">
        <w:rPr>
          <w:rFonts w:ascii="Arial" w:hAnsi="Arial" w:cs="Arial"/>
          <w:b/>
          <w:bCs/>
          <w:sz w:val="28"/>
          <w:szCs w:val="28"/>
        </w:rPr>
        <w:t>UNIDAD I: Géneros y tipo de textos narrativos y académicos-científicos.</w:t>
      </w:r>
    </w:p>
    <w:p w:rsidR="00A01730" w:rsidRPr="00A01730" w:rsidRDefault="00A01730" w:rsidP="00A01730">
      <w:pPr>
        <w:jc w:val="center"/>
        <w:rPr>
          <w:rFonts w:ascii="Arial" w:hAnsi="Arial" w:cs="Arial"/>
          <w:b/>
          <w:bCs/>
          <w:sz w:val="28"/>
          <w:szCs w:val="28"/>
        </w:rPr>
      </w:pPr>
      <w:r w:rsidRPr="00A01730">
        <w:rPr>
          <w:rFonts w:ascii="Arial" w:hAnsi="Arial" w:cs="Arial"/>
          <w:b/>
          <w:bCs/>
          <w:sz w:val="28"/>
          <w:szCs w:val="28"/>
        </w:rPr>
        <w:t>Competencias de la unidad de aprendizaje:</w:t>
      </w:r>
    </w:p>
    <w:p w:rsidR="00A01730" w:rsidRPr="00A01730" w:rsidRDefault="00A01730" w:rsidP="00A01730">
      <w:pPr>
        <w:pStyle w:val="Prrafodelista"/>
        <w:numPr>
          <w:ilvl w:val="0"/>
          <w:numId w:val="1"/>
        </w:numPr>
        <w:jc w:val="center"/>
        <w:rPr>
          <w:rFonts w:ascii="Arial" w:hAnsi="Arial" w:cs="Arial"/>
          <w:sz w:val="28"/>
          <w:szCs w:val="28"/>
        </w:rPr>
      </w:pPr>
      <w:r w:rsidRPr="00A01730">
        <w:rPr>
          <w:rFonts w:ascii="Arial" w:hAnsi="Arial" w:cs="Arial"/>
          <w:sz w:val="28"/>
          <w:szCs w:val="28"/>
        </w:rPr>
        <w:t>Utiliza la comprensión lectora para ampliar sus conocimientos y como insumo para la producción de diversos textos.</w:t>
      </w:r>
    </w:p>
    <w:p w:rsidR="00BB2377" w:rsidRPr="00A01730" w:rsidRDefault="00A01730" w:rsidP="00A01730">
      <w:pPr>
        <w:pStyle w:val="Prrafodelista"/>
        <w:numPr>
          <w:ilvl w:val="0"/>
          <w:numId w:val="1"/>
        </w:numPr>
        <w:jc w:val="center"/>
        <w:rPr>
          <w:rFonts w:ascii="Arial" w:hAnsi="Arial" w:cs="Arial"/>
          <w:sz w:val="28"/>
          <w:szCs w:val="28"/>
        </w:rPr>
      </w:pPr>
      <w:r w:rsidRPr="00A01730">
        <w:rPr>
          <w:rFonts w:ascii="Arial" w:hAnsi="Arial" w:cs="Arial"/>
          <w:sz w:val="28"/>
          <w:szCs w:val="28"/>
        </w:rPr>
        <w:t>Diferencia las características particulares de los géneros discursivos que se utilizan en el ámbito de la actividad académica para orientar la elaboración de sus producciones escritas.</w:t>
      </w:r>
    </w:p>
    <w:p w:rsidR="00A01730" w:rsidRPr="00A01730" w:rsidRDefault="00A01730" w:rsidP="00BB2377">
      <w:pPr>
        <w:rPr>
          <w:rFonts w:ascii="Arial" w:hAnsi="Arial" w:cs="Arial"/>
          <w:sz w:val="28"/>
          <w:szCs w:val="28"/>
        </w:rPr>
      </w:pPr>
    </w:p>
    <w:p w:rsidR="001D5531" w:rsidRPr="00A01730" w:rsidRDefault="00BB2377" w:rsidP="00BB2377">
      <w:r w:rsidRPr="00A01730">
        <w:rPr>
          <w:rFonts w:ascii="Arial" w:hAnsi="Arial" w:cs="Arial"/>
          <w:sz w:val="28"/>
          <w:szCs w:val="28"/>
        </w:rPr>
        <w:t xml:space="preserve">Saltillo, Coahuila </w:t>
      </w:r>
      <w:r w:rsidRPr="00A01730">
        <w:rPr>
          <w:rFonts w:ascii="Arial" w:hAnsi="Arial" w:cs="Arial"/>
          <w:sz w:val="28"/>
          <w:szCs w:val="28"/>
        </w:rPr>
        <w:tab/>
      </w:r>
      <w:r w:rsidRPr="00A01730">
        <w:rPr>
          <w:rFonts w:ascii="Arial" w:hAnsi="Arial" w:cs="Arial"/>
          <w:sz w:val="28"/>
          <w:szCs w:val="28"/>
        </w:rPr>
        <w:tab/>
      </w:r>
      <w:r w:rsidRPr="00A01730">
        <w:rPr>
          <w:rFonts w:ascii="Arial" w:hAnsi="Arial" w:cs="Arial"/>
          <w:sz w:val="28"/>
          <w:szCs w:val="28"/>
        </w:rPr>
        <w:tab/>
      </w:r>
      <w:r w:rsidRPr="00A01730">
        <w:rPr>
          <w:rFonts w:ascii="Arial" w:hAnsi="Arial" w:cs="Arial"/>
          <w:sz w:val="28"/>
          <w:szCs w:val="28"/>
        </w:rPr>
        <w:tab/>
      </w:r>
      <w:r w:rsidRPr="00A01730">
        <w:rPr>
          <w:rFonts w:ascii="Arial" w:hAnsi="Arial" w:cs="Arial"/>
          <w:sz w:val="28"/>
          <w:szCs w:val="28"/>
        </w:rPr>
        <w:tab/>
      </w:r>
      <w:r w:rsidRPr="00A01730">
        <w:rPr>
          <w:rFonts w:ascii="Arial" w:hAnsi="Arial" w:cs="Arial"/>
          <w:sz w:val="28"/>
          <w:szCs w:val="28"/>
        </w:rPr>
        <w:tab/>
      </w:r>
      <w:r w:rsidRPr="00A01730">
        <w:rPr>
          <w:rFonts w:ascii="Arial" w:hAnsi="Arial" w:cs="Arial"/>
          <w:sz w:val="28"/>
          <w:szCs w:val="28"/>
        </w:rPr>
        <w:t>28</w:t>
      </w:r>
      <w:r w:rsidRPr="00A01730">
        <w:rPr>
          <w:rFonts w:ascii="Arial" w:hAnsi="Arial" w:cs="Arial"/>
          <w:sz w:val="28"/>
          <w:szCs w:val="28"/>
        </w:rPr>
        <w:t xml:space="preserve">/03/2021               </w:t>
      </w:r>
      <w:r w:rsidR="001D5531" w:rsidRPr="00A01730">
        <w:br w:type="page"/>
      </w:r>
    </w:p>
    <w:p w:rsidR="00843BA7" w:rsidRDefault="005C1636" w:rsidP="00C7517E">
      <w:pPr>
        <w:spacing w:line="360" w:lineRule="auto"/>
        <w:jc w:val="center"/>
        <w:rPr>
          <w:rFonts w:ascii="Arial" w:hAnsi="Arial" w:cs="Arial"/>
          <w:b/>
          <w:bCs/>
          <w:sz w:val="24"/>
          <w:szCs w:val="24"/>
        </w:rPr>
      </w:pPr>
      <w:r>
        <w:rPr>
          <w:rFonts w:ascii="Arial" w:hAnsi="Arial" w:cs="Arial"/>
          <w:b/>
          <w:bCs/>
          <w:sz w:val="24"/>
          <w:szCs w:val="24"/>
        </w:rPr>
        <w:lastRenderedPageBreak/>
        <w:t>Inter normales en Parras</w:t>
      </w:r>
    </w:p>
    <w:p w:rsidR="005C1636" w:rsidRDefault="005C1636" w:rsidP="00C7517E">
      <w:pPr>
        <w:spacing w:line="360" w:lineRule="auto"/>
        <w:rPr>
          <w:rFonts w:ascii="Arial" w:hAnsi="Arial" w:cs="Arial"/>
          <w:sz w:val="24"/>
          <w:szCs w:val="24"/>
        </w:rPr>
      </w:pPr>
      <w:r>
        <w:rPr>
          <w:rFonts w:ascii="Arial" w:hAnsi="Arial" w:cs="Arial"/>
          <w:sz w:val="24"/>
          <w:szCs w:val="24"/>
        </w:rPr>
        <w:t xml:space="preserve">El día 30 de septiembre del 2019 se abrió la convocatoria de alumnas de la Escuela Normal de Educación Preescolar para los tres equipos deportivos representativos, como lo son futbol, voleibol y basquetbol, cada equipo tenía un entrenador para preparar a las alumnas en una semana y al final escoger a 8 jugadoras que representarían a la institución en la inter normales en Parras. </w:t>
      </w:r>
    </w:p>
    <w:p w:rsidR="00C7517E" w:rsidRDefault="00C7517E" w:rsidP="00C7517E">
      <w:pPr>
        <w:spacing w:line="360" w:lineRule="auto"/>
        <w:rPr>
          <w:rFonts w:ascii="Arial" w:hAnsi="Arial" w:cs="Arial"/>
          <w:sz w:val="24"/>
          <w:szCs w:val="24"/>
        </w:rPr>
      </w:pPr>
      <w:r>
        <w:rPr>
          <w:rFonts w:ascii="Arial" w:hAnsi="Arial" w:cs="Arial"/>
          <w:sz w:val="24"/>
          <w:szCs w:val="24"/>
        </w:rPr>
        <w:t xml:space="preserve">Se inscribieron alumnas de todos los grados entusiasmadas por participar, todos los días en las mañanas se llevo a cabo un entrenamiento de cada deporte dependiendo al cual se inscribió cada una, días después se consiguieron juegos de preparación para cada equipo deportivo. El día 7 de octubre del 2019 se dieron a conocer a las jugadoras con mayor habilidad en cada deporte que asistirían al torneo deportivo. </w:t>
      </w:r>
    </w:p>
    <w:p w:rsidR="00143E74" w:rsidRDefault="00C7517E" w:rsidP="00C7517E">
      <w:pPr>
        <w:spacing w:line="360" w:lineRule="auto"/>
        <w:rPr>
          <w:rFonts w:ascii="Arial" w:hAnsi="Arial" w:cs="Arial"/>
          <w:sz w:val="24"/>
          <w:szCs w:val="24"/>
        </w:rPr>
      </w:pPr>
      <w:r>
        <w:rPr>
          <w:rFonts w:ascii="Arial" w:hAnsi="Arial" w:cs="Arial"/>
          <w:sz w:val="24"/>
          <w:szCs w:val="24"/>
        </w:rPr>
        <w:t>El día 9 de octubre por la mañana todas las jugadoras y entrenadores se dirigían hacía Parras en un camión, con el entusiasmo de dar su mejor esfuerzo en el torneo al que se dirigían, cuando se llego a la institución de la Normal sede del torneo se inicio una breve ceremonia para que se conocieran las escuelas visitantes y las escuelas locales, ese mismo día tuvo inicio el primer partido de cada deporte, las jugadoras de los equipos tuvieron la oportunidad de participar en los tres deportes si así se deseaba, los partidos fueron muy buenos y todas las jugadoras dieron todo de sí mismas para obtener un resultado favorable</w:t>
      </w:r>
      <w:r w:rsidR="00F46D32">
        <w:rPr>
          <w:rFonts w:ascii="Arial" w:hAnsi="Arial" w:cs="Arial"/>
          <w:sz w:val="24"/>
          <w:szCs w:val="24"/>
        </w:rPr>
        <w:t>, aunque solo el equipo de voleibol y basquetbol tuvieron resultados positivos, este mismo día en la noche la escuela sede del torneo organizo una “callejoneada” que consta de reunirse todos los participantes del torneo inter normales para caminar por el centro de la ciudad cantando diversas canciones</w:t>
      </w:r>
      <w:r w:rsidR="00143E74">
        <w:rPr>
          <w:rFonts w:ascii="Arial" w:hAnsi="Arial" w:cs="Arial"/>
          <w:sz w:val="24"/>
          <w:szCs w:val="24"/>
        </w:rPr>
        <w:t>, al día siguiente comenzaron los partidos de cada deporte y afortunadamente el equipo de basquetbol paso a la etapa final que se jugaría ese mismo día pero por motivos ajenos el equipo rival no pudo asistir, así que el equipo de basquetbol gano el primer lugar, horas después se llevo a cabo la premiación para los equipos ganadores de cada deporte y dieron las gracias a todas las normales que asistieron al torneo inter normales, por la tarde las alumnas y entrenadores regresaron en camión a Saltillo dejando una gran participación en el torneo.</w:t>
      </w:r>
    </w:p>
    <w:p w:rsidR="00753446" w:rsidRDefault="00753446">
      <w:pPr>
        <w:rPr>
          <w:rFonts w:ascii="Arial" w:hAnsi="Arial" w:cs="Arial"/>
          <w:sz w:val="24"/>
          <w:szCs w:val="24"/>
        </w:rPr>
        <w:sectPr w:rsidR="00753446" w:rsidSect="00326B22">
          <w:pgSz w:w="11906" w:h="16838"/>
          <w:pgMar w:top="1417" w:right="1701" w:bottom="1417" w:left="1701" w:header="708" w:footer="708" w:gutter="0"/>
          <w:cols w:space="708"/>
          <w:docGrid w:linePitch="360"/>
        </w:sectPr>
      </w:pPr>
    </w:p>
    <w:p w:rsidR="00753446" w:rsidRDefault="00753446" w:rsidP="00753446">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rsidR="00753446" w:rsidRDefault="00753446" w:rsidP="00753446">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753446" w:rsidTr="00B0271A">
        <w:tc>
          <w:tcPr>
            <w:tcW w:w="8828" w:type="dxa"/>
            <w:gridSpan w:val="4"/>
          </w:tcPr>
          <w:p w:rsidR="00753446" w:rsidRDefault="00753446" w:rsidP="00B0271A">
            <w:pPr>
              <w:jc w:val="center"/>
              <w:rPr>
                <w:lang w:val="es-ES"/>
              </w:rPr>
            </w:pPr>
            <w:r>
              <w:rPr>
                <w:lang w:val="es-ES"/>
              </w:rPr>
              <w:t>Trabajos escritos/evidencias</w:t>
            </w:r>
          </w:p>
        </w:tc>
      </w:tr>
      <w:tr w:rsidR="00753446" w:rsidTr="00B0271A">
        <w:tc>
          <w:tcPr>
            <w:tcW w:w="1471" w:type="dxa"/>
          </w:tcPr>
          <w:p w:rsidR="00753446" w:rsidRDefault="00753446" w:rsidP="00B0271A">
            <w:pPr>
              <w:jc w:val="both"/>
              <w:rPr>
                <w:lang w:val="es-ES"/>
              </w:rPr>
            </w:pPr>
            <w:r>
              <w:rPr>
                <w:lang w:val="es-ES"/>
              </w:rPr>
              <w:t>Competencia a evaluar</w:t>
            </w:r>
          </w:p>
        </w:tc>
        <w:tc>
          <w:tcPr>
            <w:tcW w:w="1471" w:type="dxa"/>
          </w:tcPr>
          <w:p w:rsidR="00753446" w:rsidRDefault="00753446" w:rsidP="00B0271A">
            <w:pPr>
              <w:jc w:val="both"/>
              <w:rPr>
                <w:lang w:val="es-ES"/>
              </w:rPr>
            </w:pPr>
            <w:r>
              <w:rPr>
                <w:lang w:val="es-ES"/>
              </w:rPr>
              <w:t>Unidad de competencia a evaluar</w:t>
            </w:r>
          </w:p>
        </w:tc>
        <w:tc>
          <w:tcPr>
            <w:tcW w:w="2943" w:type="dxa"/>
          </w:tcPr>
          <w:p w:rsidR="00753446" w:rsidRDefault="00753446" w:rsidP="00B0271A">
            <w:pPr>
              <w:jc w:val="both"/>
              <w:rPr>
                <w:lang w:val="es-ES"/>
              </w:rPr>
            </w:pPr>
            <w:r>
              <w:rPr>
                <w:lang w:val="es-ES"/>
              </w:rPr>
              <w:t>Criterios de calidad</w:t>
            </w:r>
          </w:p>
        </w:tc>
        <w:tc>
          <w:tcPr>
            <w:tcW w:w="2943" w:type="dxa"/>
          </w:tcPr>
          <w:p w:rsidR="00753446" w:rsidRDefault="00753446" w:rsidP="00B0271A">
            <w:pPr>
              <w:jc w:val="both"/>
              <w:rPr>
                <w:lang w:val="es-ES"/>
              </w:rPr>
            </w:pPr>
            <w:r>
              <w:rPr>
                <w:lang w:val="es-ES"/>
              </w:rPr>
              <w:t>Puntuación</w:t>
            </w:r>
          </w:p>
        </w:tc>
      </w:tr>
      <w:tr w:rsidR="00753446" w:rsidRPr="001D3D0B" w:rsidTr="00B0271A">
        <w:tc>
          <w:tcPr>
            <w:tcW w:w="1471" w:type="dxa"/>
          </w:tcPr>
          <w:p w:rsidR="00753446" w:rsidRDefault="00753446" w:rsidP="00B0271A">
            <w:pPr>
              <w:jc w:val="both"/>
              <w:rPr>
                <w:lang w:val="es-ES"/>
              </w:rPr>
            </w:pPr>
          </w:p>
        </w:tc>
        <w:tc>
          <w:tcPr>
            <w:tcW w:w="1471" w:type="dxa"/>
          </w:tcPr>
          <w:p w:rsidR="00753446" w:rsidRDefault="00753446" w:rsidP="00B0271A">
            <w:pPr>
              <w:jc w:val="both"/>
              <w:rPr>
                <w:lang w:val="es-ES"/>
              </w:rPr>
            </w:pPr>
          </w:p>
        </w:tc>
        <w:tc>
          <w:tcPr>
            <w:tcW w:w="2943" w:type="dxa"/>
          </w:tcPr>
          <w:p w:rsidR="00753446" w:rsidRDefault="00753446" w:rsidP="00B0271A">
            <w:pPr>
              <w:jc w:val="both"/>
              <w:rPr>
                <w:lang w:val="es-ES"/>
              </w:rPr>
            </w:pPr>
            <w:r>
              <w:rPr>
                <w:lang w:val="es-ES"/>
              </w:rPr>
              <w:t>1.Presentación</w:t>
            </w:r>
          </w:p>
          <w:p w:rsidR="00753446" w:rsidRDefault="00753446" w:rsidP="00B0271A">
            <w:pPr>
              <w:jc w:val="both"/>
              <w:rPr>
                <w:lang w:val="es-ES"/>
              </w:rPr>
            </w:pPr>
            <w:r>
              <w:rPr>
                <w:lang w:val="es-ES"/>
              </w:rPr>
              <w:t>2.Dominio de contenidos específicos</w:t>
            </w:r>
          </w:p>
          <w:p w:rsidR="00753446" w:rsidRDefault="00753446" w:rsidP="00B0271A">
            <w:pPr>
              <w:jc w:val="both"/>
              <w:rPr>
                <w:lang w:val="es-ES"/>
              </w:rPr>
            </w:pPr>
            <w:r>
              <w:rPr>
                <w:lang w:val="es-ES"/>
              </w:rPr>
              <w:t>3.Expresión escrita</w:t>
            </w:r>
          </w:p>
          <w:p w:rsidR="00753446" w:rsidRDefault="00753446" w:rsidP="00B0271A">
            <w:pPr>
              <w:jc w:val="both"/>
              <w:rPr>
                <w:lang w:val="es-ES"/>
              </w:rPr>
            </w:pPr>
            <w:r>
              <w:rPr>
                <w:lang w:val="es-ES"/>
              </w:rPr>
              <w:t>4.Grestión de la información</w:t>
            </w:r>
          </w:p>
          <w:p w:rsidR="00753446" w:rsidRDefault="00753446" w:rsidP="00B0271A">
            <w:pPr>
              <w:jc w:val="both"/>
              <w:rPr>
                <w:lang w:val="es-ES"/>
              </w:rPr>
            </w:pPr>
          </w:p>
        </w:tc>
        <w:tc>
          <w:tcPr>
            <w:tcW w:w="2943" w:type="dxa"/>
          </w:tcPr>
          <w:p w:rsidR="00753446" w:rsidRDefault="00753446" w:rsidP="00B0271A">
            <w:pPr>
              <w:jc w:val="both"/>
              <w:rPr>
                <w:lang w:val="es-ES"/>
              </w:rPr>
            </w:pPr>
          </w:p>
        </w:tc>
      </w:tr>
    </w:tbl>
    <w:p w:rsidR="00753446" w:rsidRDefault="00753446" w:rsidP="00753446">
      <w:pPr>
        <w:jc w:val="both"/>
        <w:rPr>
          <w:lang w:val="es-ES"/>
        </w:rPr>
      </w:pPr>
    </w:p>
    <w:p w:rsidR="00753446" w:rsidRDefault="00753446" w:rsidP="00753446">
      <w:pPr>
        <w:jc w:val="both"/>
        <w:rPr>
          <w:lang w:val="es-ES"/>
        </w:rPr>
      </w:pPr>
    </w:p>
    <w:p w:rsidR="00753446" w:rsidRDefault="00753446" w:rsidP="00753446">
      <w:pPr>
        <w:jc w:val="both"/>
        <w:rPr>
          <w:lang w:val="es-ES"/>
        </w:rPr>
      </w:pPr>
    </w:p>
    <w:p w:rsidR="00753446" w:rsidRDefault="00753446" w:rsidP="00753446">
      <w:pPr>
        <w:jc w:val="both"/>
        <w:rPr>
          <w:lang w:val="es-ES"/>
        </w:rPr>
      </w:pPr>
    </w:p>
    <w:p w:rsidR="00753446" w:rsidRDefault="00753446" w:rsidP="00753446">
      <w:pPr>
        <w:jc w:val="both"/>
        <w:rPr>
          <w:lang w:val="es-ES"/>
        </w:rPr>
      </w:pPr>
    </w:p>
    <w:p w:rsidR="00753446" w:rsidRDefault="00753446" w:rsidP="00753446">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753446" w:rsidTr="00B0271A">
        <w:tc>
          <w:tcPr>
            <w:tcW w:w="8828" w:type="dxa"/>
            <w:gridSpan w:val="8"/>
          </w:tcPr>
          <w:p w:rsidR="00753446" w:rsidRDefault="00753446" w:rsidP="00B0271A">
            <w:pPr>
              <w:jc w:val="center"/>
              <w:rPr>
                <w:lang w:val="es-ES"/>
              </w:rPr>
            </w:pPr>
            <w:r>
              <w:rPr>
                <w:lang w:val="es-ES"/>
              </w:rPr>
              <w:t>Trabajos escritos /evidencias</w:t>
            </w:r>
          </w:p>
        </w:tc>
      </w:tr>
      <w:tr w:rsidR="00753446" w:rsidTr="00B0271A">
        <w:trPr>
          <w:trHeight w:val="390"/>
        </w:trPr>
        <w:tc>
          <w:tcPr>
            <w:tcW w:w="846" w:type="dxa"/>
            <w:vMerge w:val="restart"/>
          </w:tcPr>
          <w:p w:rsidR="00753446" w:rsidRPr="0043343C" w:rsidRDefault="00753446" w:rsidP="00B0271A">
            <w:pPr>
              <w:jc w:val="center"/>
              <w:rPr>
                <w:rFonts w:ascii="Arial" w:hAnsi="Arial" w:cs="Arial"/>
                <w:sz w:val="16"/>
                <w:lang w:val="es-ES"/>
              </w:rPr>
            </w:pPr>
            <w:r w:rsidRPr="0043343C">
              <w:rPr>
                <w:rFonts w:ascii="Arial" w:hAnsi="Arial" w:cs="Arial"/>
                <w:sz w:val="16"/>
                <w:lang w:val="es-ES"/>
              </w:rPr>
              <w:t>Compe</w:t>
            </w:r>
          </w:p>
          <w:p w:rsidR="00753446" w:rsidRPr="0043343C" w:rsidRDefault="00753446" w:rsidP="00B0271A">
            <w:pPr>
              <w:jc w:val="center"/>
              <w:rPr>
                <w:rFonts w:ascii="Arial" w:hAnsi="Arial" w:cs="Arial"/>
                <w:lang w:val="es-ES"/>
              </w:rPr>
            </w:pPr>
            <w:r w:rsidRPr="0043343C">
              <w:rPr>
                <w:rFonts w:ascii="Arial" w:hAnsi="Arial" w:cs="Arial"/>
                <w:sz w:val="16"/>
                <w:lang w:val="es-ES"/>
              </w:rPr>
              <w:t>tencia</w:t>
            </w:r>
          </w:p>
        </w:tc>
        <w:tc>
          <w:tcPr>
            <w:tcW w:w="992" w:type="dxa"/>
            <w:vMerge w:val="restart"/>
          </w:tcPr>
          <w:p w:rsidR="00753446" w:rsidRPr="0043343C" w:rsidRDefault="00753446" w:rsidP="00B0271A">
            <w:pPr>
              <w:jc w:val="center"/>
              <w:rPr>
                <w:rFonts w:ascii="Arial" w:hAnsi="Arial" w:cs="Arial"/>
                <w:sz w:val="18"/>
                <w:lang w:val="es-ES"/>
              </w:rPr>
            </w:pPr>
            <w:r w:rsidRPr="0043343C">
              <w:rPr>
                <w:rFonts w:ascii="Arial" w:hAnsi="Arial" w:cs="Arial"/>
                <w:sz w:val="18"/>
                <w:lang w:val="es-ES"/>
              </w:rPr>
              <w:t>Unidad</w:t>
            </w:r>
          </w:p>
          <w:p w:rsidR="00753446" w:rsidRPr="0043343C" w:rsidRDefault="00753446" w:rsidP="00B0271A">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rsidR="00753446" w:rsidRDefault="00753446" w:rsidP="00B0271A">
            <w:pPr>
              <w:jc w:val="center"/>
              <w:rPr>
                <w:lang w:val="es-ES"/>
              </w:rPr>
            </w:pPr>
            <w:r w:rsidRPr="002172ED">
              <w:rPr>
                <w:sz w:val="20"/>
                <w:lang w:val="es-ES"/>
              </w:rPr>
              <w:t>Criterios de calidad</w:t>
            </w:r>
          </w:p>
        </w:tc>
        <w:tc>
          <w:tcPr>
            <w:tcW w:w="5856" w:type="dxa"/>
            <w:gridSpan w:val="5"/>
          </w:tcPr>
          <w:p w:rsidR="00753446" w:rsidRDefault="00753446" w:rsidP="00B0271A">
            <w:pPr>
              <w:jc w:val="center"/>
              <w:rPr>
                <w:lang w:val="es-ES"/>
              </w:rPr>
            </w:pPr>
            <w:r>
              <w:rPr>
                <w:lang w:val="es-ES"/>
              </w:rPr>
              <w:t>Nivel de logro</w:t>
            </w:r>
          </w:p>
        </w:tc>
      </w:tr>
      <w:tr w:rsidR="00753446" w:rsidTr="00B0271A">
        <w:trPr>
          <w:trHeight w:val="390"/>
        </w:trPr>
        <w:tc>
          <w:tcPr>
            <w:tcW w:w="846" w:type="dxa"/>
            <w:vMerge/>
          </w:tcPr>
          <w:p w:rsidR="00753446" w:rsidRPr="0043343C" w:rsidRDefault="00753446" w:rsidP="00B0271A">
            <w:pPr>
              <w:jc w:val="center"/>
              <w:rPr>
                <w:rFonts w:ascii="Arial" w:hAnsi="Arial" w:cs="Arial"/>
                <w:sz w:val="16"/>
                <w:lang w:val="es-ES"/>
              </w:rPr>
            </w:pPr>
          </w:p>
        </w:tc>
        <w:tc>
          <w:tcPr>
            <w:tcW w:w="992" w:type="dxa"/>
            <w:vMerge/>
          </w:tcPr>
          <w:p w:rsidR="00753446" w:rsidRPr="0043343C" w:rsidRDefault="00753446" w:rsidP="00B0271A">
            <w:pPr>
              <w:jc w:val="center"/>
              <w:rPr>
                <w:rFonts w:ascii="Arial" w:hAnsi="Arial" w:cs="Arial"/>
                <w:sz w:val="18"/>
                <w:lang w:val="es-ES"/>
              </w:rPr>
            </w:pPr>
          </w:p>
        </w:tc>
        <w:tc>
          <w:tcPr>
            <w:tcW w:w="1134" w:type="dxa"/>
            <w:vMerge/>
          </w:tcPr>
          <w:p w:rsidR="00753446" w:rsidRPr="002172ED" w:rsidRDefault="00753446" w:rsidP="00B0271A">
            <w:pPr>
              <w:jc w:val="center"/>
              <w:rPr>
                <w:sz w:val="20"/>
                <w:lang w:val="es-ES"/>
              </w:rPr>
            </w:pPr>
          </w:p>
        </w:tc>
        <w:tc>
          <w:tcPr>
            <w:tcW w:w="1559" w:type="dxa"/>
          </w:tcPr>
          <w:p w:rsidR="00753446" w:rsidRPr="0043343C" w:rsidRDefault="00753446" w:rsidP="00B0271A">
            <w:pPr>
              <w:jc w:val="both"/>
              <w:rPr>
                <w:b/>
                <w:sz w:val="18"/>
                <w:szCs w:val="18"/>
                <w:lang w:val="es-ES"/>
              </w:rPr>
            </w:pPr>
            <w:r>
              <w:rPr>
                <w:b/>
                <w:sz w:val="18"/>
                <w:szCs w:val="18"/>
                <w:lang w:val="es-ES"/>
              </w:rPr>
              <w:t>Estratégico/ Competente</w:t>
            </w:r>
          </w:p>
          <w:p w:rsidR="00753446" w:rsidRDefault="00753446" w:rsidP="00B0271A">
            <w:pPr>
              <w:jc w:val="center"/>
              <w:rPr>
                <w:lang w:val="es-ES"/>
              </w:rPr>
            </w:pPr>
          </w:p>
        </w:tc>
        <w:tc>
          <w:tcPr>
            <w:tcW w:w="1276" w:type="dxa"/>
          </w:tcPr>
          <w:p w:rsidR="00753446" w:rsidRPr="0043343C" w:rsidRDefault="00753446" w:rsidP="00B0271A">
            <w:pPr>
              <w:jc w:val="both"/>
              <w:rPr>
                <w:b/>
                <w:sz w:val="18"/>
                <w:szCs w:val="18"/>
                <w:lang w:val="es-ES"/>
              </w:rPr>
            </w:pPr>
            <w:r>
              <w:rPr>
                <w:b/>
                <w:sz w:val="18"/>
                <w:szCs w:val="18"/>
                <w:lang w:val="es-ES"/>
              </w:rPr>
              <w:t>Autónomo/ Satisfactorio</w:t>
            </w:r>
          </w:p>
          <w:p w:rsidR="00753446" w:rsidRDefault="00753446" w:rsidP="00B0271A">
            <w:pPr>
              <w:jc w:val="center"/>
              <w:rPr>
                <w:lang w:val="es-ES"/>
              </w:rPr>
            </w:pPr>
          </w:p>
        </w:tc>
        <w:tc>
          <w:tcPr>
            <w:tcW w:w="1276" w:type="dxa"/>
          </w:tcPr>
          <w:p w:rsidR="00753446" w:rsidRDefault="00753446" w:rsidP="00B0271A">
            <w:pPr>
              <w:jc w:val="both"/>
              <w:rPr>
                <w:b/>
                <w:sz w:val="18"/>
                <w:szCs w:val="18"/>
                <w:lang w:val="es-ES"/>
              </w:rPr>
            </w:pPr>
            <w:r>
              <w:rPr>
                <w:b/>
                <w:sz w:val="18"/>
                <w:szCs w:val="18"/>
                <w:lang w:val="es-ES"/>
              </w:rPr>
              <w:t>Resolutivo/</w:t>
            </w:r>
          </w:p>
          <w:p w:rsidR="00753446" w:rsidRPr="0043343C" w:rsidRDefault="00753446" w:rsidP="00B0271A">
            <w:pPr>
              <w:jc w:val="both"/>
              <w:rPr>
                <w:b/>
                <w:sz w:val="18"/>
                <w:szCs w:val="18"/>
                <w:lang w:val="es-ES"/>
              </w:rPr>
            </w:pPr>
            <w:r>
              <w:rPr>
                <w:b/>
                <w:sz w:val="18"/>
                <w:szCs w:val="18"/>
                <w:lang w:val="es-ES"/>
              </w:rPr>
              <w:t>suficiente</w:t>
            </w:r>
          </w:p>
          <w:p w:rsidR="00753446" w:rsidRDefault="00753446" w:rsidP="00B0271A">
            <w:pPr>
              <w:jc w:val="center"/>
              <w:rPr>
                <w:lang w:val="es-ES"/>
              </w:rPr>
            </w:pPr>
          </w:p>
        </w:tc>
        <w:tc>
          <w:tcPr>
            <w:tcW w:w="1134" w:type="dxa"/>
          </w:tcPr>
          <w:p w:rsidR="00753446" w:rsidRDefault="00753446" w:rsidP="00B0271A">
            <w:pPr>
              <w:jc w:val="both"/>
              <w:rPr>
                <w:b/>
                <w:sz w:val="18"/>
                <w:szCs w:val="18"/>
                <w:lang w:val="es-ES"/>
              </w:rPr>
            </w:pPr>
            <w:r>
              <w:rPr>
                <w:b/>
                <w:sz w:val="18"/>
                <w:szCs w:val="18"/>
                <w:lang w:val="es-ES"/>
              </w:rPr>
              <w:t>Receptivo/</w:t>
            </w:r>
          </w:p>
          <w:p w:rsidR="00753446" w:rsidRPr="0043343C" w:rsidRDefault="00753446" w:rsidP="00B0271A">
            <w:pPr>
              <w:jc w:val="both"/>
              <w:rPr>
                <w:b/>
                <w:sz w:val="18"/>
                <w:szCs w:val="18"/>
                <w:lang w:val="es-ES"/>
              </w:rPr>
            </w:pPr>
            <w:r>
              <w:rPr>
                <w:b/>
                <w:sz w:val="18"/>
                <w:szCs w:val="18"/>
                <w:lang w:val="es-ES"/>
              </w:rPr>
              <w:t>regular</w:t>
            </w:r>
          </w:p>
        </w:tc>
        <w:tc>
          <w:tcPr>
            <w:tcW w:w="611" w:type="dxa"/>
          </w:tcPr>
          <w:p w:rsidR="00753446" w:rsidRDefault="00753446" w:rsidP="00B0271A">
            <w:pPr>
              <w:jc w:val="center"/>
              <w:rPr>
                <w:lang w:val="es-ES"/>
              </w:rPr>
            </w:pPr>
            <w:r w:rsidRPr="0043343C">
              <w:rPr>
                <w:sz w:val="16"/>
                <w:lang w:val="es-ES"/>
              </w:rPr>
              <w:t>Puntos</w:t>
            </w:r>
          </w:p>
        </w:tc>
      </w:tr>
      <w:tr w:rsidR="00753446" w:rsidTr="00B0271A">
        <w:trPr>
          <w:trHeight w:val="1883"/>
        </w:trPr>
        <w:tc>
          <w:tcPr>
            <w:tcW w:w="846" w:type="dxa"/>
            <w:vMerge w:val="restart"/>
          </w:tcPr>
          <w:p w:rsidR="00753446" w:rsidRDefault="00753446" w:rsidP="00B0271A">
            <w:pPr>
              <w:jc w:val="both"/>
              <w:rPr>
                <w:lang w:val="es-ES"/>
              </w:rPr>
            </w:pPr>
          </w:p>
        </w:tc>
        <w:tc>
          <w:tcPr>
            <w:tcW w:w="992" w:type="dxa"/>
            <w:vMerge w:val="restart"/>
          </w:tcPr>
          <w:p w:rsidR="00753446" w:rsidRDefault="00753446" w:rsidP="00B0271A">
            <w:pPr>
              <w:jc w:val="both"/>
              <w:rPr>
                <w:lang w:val="es-ES"/>
              </w:rPr>
            </w:pPr>
          </w:p>
        </w:tc>
        <w:tc>
          <w:tcPr>
            <w:tcW w:w="1134" w:type="dxa"/>
          </w:tcPr>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r>
              <w:rPr>
                <w:lang w:val="es-ES"/>
              </w:rPr>
              <w:t>1.Presentación</w:t>
            </w: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lang w:val="es-ES"/>
              </w:rPr>
            </w:pPr>
          </w:p>
          <w:p w:rsidR="00753446" w:rsidRDefault="00753446" w:rsidP="00B0271A">
            <w:pPr>
              <w:jc w:val="both"/>
              <w:rPr>
                <w:sz w:val="20"/>
                <w:lang w:val="es-ES"/>
              </w:rPr>
            </w:pPr>
          </w:p>
          <w:p w:rsidR="00753446" w:rsidRPr="000F6E51" w:rsidRDefault="00753446" w:rsidP="00B0271A">
            <w:pPr>
              <w:jc w:val="both"/>
              <w:rPr>
                <w:lang w:val="es-ES"/>
              </w:rPr>
            </w:pPr>
          </w:p>
        </w:tc>
        <w:tc>
          <w:tcPr>
            <w:tcW w:w="1559" w:type="dxa"/>
          </w:tcPr>
          <w:p w:rsidR="00753446" w:rsidRPr="00871363" w:rsidRDefault="00753446" w:rsidP="00B0271A">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753446" w:rsidRPr="00871363" w:rsidRDefault="00753446" w:rsidP="00B0271A">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753446" w:rsidRPr="00871363" w:rsidRDefault="00753446" w:rsidP="00B0271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753446" w:rsidRPr="00525D39" w:rsidRDefault="00753446" w:rsidP="00B0271A">
            <w:pPr>
              <w:jc w:val="both"/>
              <w:rPr>
                <w:sz w:val="18"/>
                <w:szCs w:val="18"/>
                <w:lang w:val="es-ES"/>
              </w:rPr>
            </w:pPr>
          </w:p>
        </w:tc>
        <w:tc>
          <w:tcPr>
            <w:tcW w:w="1276" w:type="dxa"/>
          </w:tcPr>
          <w:p w:rsidR="00753446" w:rsidRPr="002172ED" w:rsidRDefault="00753446" w:rsidP="00B0271A">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753446" w:rsidRPr="002172ED" w:rsidRDefault="00753446" w:rsidP="00B0271A">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análisis    y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753446" w:rsidRPr="00525D39" w:rsidRDefault="00753446" w:rsidP="00B0271A">
            <w:pPr>
              <w:jc w:val="both"/>
              <w:rPr>
                <w:sz w:val="18"/>
                <w:szCs w:val="18"/>
                <w:lang w:val="es-ES"/>
              </w:rPr>
            </w:pPr>
          </w:p>
        </w:tc>
        <w:tc>
          <w:tcPr>
            <w:tcW w:w="1276" w:type="dxa"/>
          </w:tcPr>
          <w:p w:rsidR="00753446" w:rsidRPr="002172ED" w:rsidRDefault="00753446" w:rsidP="00B0271A">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753446" w:rsidRPr="002172ED" w:rsidRDefault="00753446" w:rsidP="00B0271A">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una    o    dos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rsidR="00753446" w:rsidRPr="00525D39" w:rsidRDefault="00753446" w:rsidP="00B0271A">
            <w:pPr>
              <w:jc w:val="both"/>
              <w:rPr>
                <w:sz w:val="18"/>
                <w:szCs w:val="18"/>
                <w:lang w:val="es-ES"/>
              </w:rPr>
            </w:pPr>
          </w:p>
        </w:tc>
        <w:tc>
          <w:tcPr>
            <w:tcW w:w="1134" w:type="dxa"/>
          </w:tcPr>
          <w:p w:rsidR="00753446" w:rsidRPr="002172ED" w:rsidRDefault="00753446" w:rsidP="00B0271A">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incorrecciones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753446" w:rsidRPr="002172ED" w:rsidRDefault="00753446" w:rsidP="00B0271A">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753446" w:rsidRPr="00525D39" w:rsidRDefault="00753446" w:rsidP="00B0271A">
            <w:pPr>
              <w:shd w:val="clear" w:color="auto" w:fill="FFFFFF"/>
              <w:rPr>
                <w:sz w:val="18"/>
                <w:szCs w:val="18"/>
                <w:lang w:val="es-ES"/>
              </w:rPr>
            </w:pPr>
          </w:p>
        </w:tc>
        <w:tc>
          <w:tcPr>
            <w:tcW w:w="611" w:type="dxa"/>
            <w:vMerge w:val="restart"/>
          </w:tcPr>
          <w:p w:rsidR="00753446" w:rsidRDefault="00753446" w:rsidP="00B0271A">
            <w:pPr>
              <w:jc w:val="both"/>
              <w:rPr>
                <w:lang w:val="es-ES"/>
              </w:rPr>
            </w:pPr>
          </w:p>
        </w:tc>
      </w:tr>
      <w:tr w:rsidR="00753446" w:rsidRPr="001D3D0B" w:rsidTr="00B0271A">
        <w:trPr>
          <w:trHeight w:val="1670"/>
        </w:trPr>
        <w:tc>
          <w:tcPr>
            <w:tcW w:w="846" w:type="dxa"/>
            <w:vMerge/>
          </w:tcPr>
          <w:p w:rsidR="00753446" w:rsidRDefault="00753446" w:rsidP="00B0271A">
            <w:pPr>
              <w:jc w:val="both"/>
              <w:rPr>
                <w:lang w:val="es-ES"/>
              </w:rPr>
            </w:pPr>
          </w:p>
        </w:tc>
        <w:tc>
          <w:tcPr>
            <w:tcW w:w="992" w:type="dxa"/>
            <w:vMerge/>
          </w:tcPr>
          <w:p w:rsidR="00753446" w:rsidRDefault="00753446" w:rsidP="00B0271A">
            <w:pPr>
              <w:jc w:val="both"/>
              <w:rPr>
                <w:lang w:val="es-ES"/>
              </w:rPr>
            </w:pPr>
          </w:p>
        </w:tc>
        <w:tc>
          <w:tcPr>
            <w:tcW w:w="1134" w:type="dxa"/>
          </w:tcPr>
          <w:p w:rsidR="00753446" w:rsidRPr="002172ED" w:rsidRDefault="00753446" w:rsidP="00B0271A">
            <w:pPr>
              <w:jc w:val="both"/>
              <w:rPr>
                <w:sz w:val="20"/>
                <w:lang w:val="es-ES"/>
              </w:rPr>
            </w:pPr>
            <w:r w:rsidRPr="002172ED">
              <w:rPr>
                <w:sz w:val="20"/>
                <w:lang w:val="es-ES"/>
              </w:rPr>
              <w:t>2.Dominio de contenidos específicos</w:t>
            </w:r>
          </w:p>
          <w:p w:rsidR="00753446" w:rsidRDefault="00753446" w:rsidP="00B0271A">
            <w:pPr>
              <w:jc w:val="both"/>
              <w:rPr>
                <w:sz w:val="20"/>
                <w:lang w:val="es-ES"/>
              </w:rPr>
            </w:pPr>
          </w:p>
          <w:p w:rsidR="00753446" w:rsidRDefault="00753446" w:rsidP="00B0271A">
            <w:pPr>
              <w:jc w:val="both"/>
              <w:rPr>
                <w:sz w:val="20"/>
                <w:lang w:val="es-ES"/>
              </w:rPr>
            </w:pPr>
          </w:p>
          <w:p w:rsidR="00753446" w:rsidRDefault="00753446" w:rsidP="00B0271A">
            <w:pPr>
              <w:jc w:val="both"/>
              <w:rPr>
                <w:lang w:val="es-ES"/>
              </w:rPr>
            </w:pPr>
          </w:p>
        </w:tc>
        <w:tc>
          <w:tcPr>
            <w:tcW w:w="1559" w:type="dxa"/>
          </w:tcPr>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753446" w:rsidRPr="00CB68C0" w:rsidRDefault="00753446" w:rsidP="00B0271A">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753446" w:rsidRPr="00CB68C0" w:rsidRDefault="00753446" w:rsidP="00B0271A">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753446" w:rsidRPr="00B8372B" w:rsidRDefault="00753446" w:rsidP="00B0271A">
            <w:pPr>
              <w:shd w:val="clear" w:color="auto" w:fill="FFFFFF"/>
              <w:rPr>
                <w:rFonts w:ascii="Arial" w:eastAsia="Times New Roman" w:hAnsi="Arial" w:cs="Arial"/>
                <w:sz w:val="18"/>
              </w:rPr>
            </w:pPr>
            <w:r w:rsidRPr="00B8372B">
              <w:rPr>
                <w:rFonts w:ascii="Arial" w:eastAsia="Times New Roman" w:hAnsi="Arial" w:cs="Arial"/>
                <w:sz w:val="18"/>
              </w:rPr>
              <w:t>clase</w:t>
            </w:r>
          </w:p>
          <w:p w:rsidR="00753446" w:rsidRPr="00B8372B" w:rsidRDefault="00753446" w:rsidP="00B0271A">
            <w:pPr>
              <w:jc w:val="both"/>
              <w:rPr>
                <w:sz w:val="18"/>
                <w:szCs w:val="18"/>
                <w:lang w:val="es-ES"/>
              </w:rPr>
            </w:pPr>
          </w:p>
        </w:tc>
        <w:tc>
          <w:tcPr>
            <w:tcW w:w="1276" w:type="dxa"/>
          </w:tcPr>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753446" w:rsidRPr="00B8372B" w:rsidRDefault="00753446" w:rsidP="00B0271A">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753446" w:rsidRPr="00B8372B" w:rsidRDefault="00753446" w:rsidP="00B0271A">
            <w:pPr>
              <w:shd w:val="clear" w:color="auto" w:fill="FFFFFF"/>
              <w:rPr>
                <w:rFonts w:ascii="Arial" w:eastAsia="Times New Roman" w:hAnsi="Arial" w:cs="Arial"/>
                <w:sz w:val="18"/>
              </w:rPr>
            </w:pPr>
            <w:r w:rsidRPr="00B8372B">
              <w:rPr>
                <w:rFonts w:ascii="Arial" w:eastAsia="Times New Roman" w:hAnsi="Arial" w:cs="Arial"/>
                <w:sz w:val="18"/>
              </w:rPr>
              <w:t>mismas</w:t>
            </w:r>
          </w:p>
          <w:p w:rsidR="00753446" w:rsidRPr="00B8372B" w:rsidRDefault="00753446" w:rsidP="00B0271A">
            <w:pPr>
              <w:jc w:val="both"/>
              <w:rPr>
                <w:sz w:val="18"/>
                <w:szCs w:val="18"/>
                <w:lang w:val="es-ES"/>
              </w:rPr>
            </w:pPr>
          </w:p>
        </w:tc>
        <w:tc>
          <w:tcPr>
            <w:tcW w:w="1276" w:type="dxa"/>
          </w:tcPr>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753446" w:rsidRPr="00B8372B" w:rsidRDefault="00753446" w:rsidP="00B0271A">
            <w:pPr>
              <w:shd w:val="clear" w:color="auto" w:fill="FFFFFF"/>
              <w:rPr>
                <w:sz w:val="18"/>
                <w:szCs w:val="18"/>
                <w:lang w:val="es-ES"/>
              </w:rPr>
            </w:pPr>
          </w:p>
        </w:tc>
        <w:tc>
          <w:tcPr>
            <w:tcW w:w="1134" w:type="dxa"/>
          </w:tcPr>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753446" w:rsidRPr="00CB68C0" w:rsidRDefault="00753446" w:rsidP="00B0271A">
            <w:pPr>
              <w:shd w:val="clear" w:color="auto" w:fill="FFFFFF"/>
              <w:rPr>
                <w:rFonts w:ascii="Arial" w:eastAsia="Times New Roman" w:hAnsi="Arial" w:cs="Arial"/>
                <w:sz w:val="18"/>
                <w:lang w:val="es-ES"/>
              </w:rPr>
            </w:pPr>
          </w:p>
          <w:p w:rsidR="00753446" w:rsidRPr="00B8372B" w:rsidRDefault="00753446" w:rsidP="00B0271A">
            <w:pPr>
              <w:jc w:val="both"/>
              <w:rPr>
                <w:sz w:val="18"/>
                <w:szCs w:val="18"/>
                <w:lang w:val="es-ES"/>
              </w:rPr>
            </w:pPr>
          </w:p>
        </w:tc>
        <w:tc>
          <w:tcPr>
            <w:tcW w:w="611" w:type="dxa"/>
            <w:vMerge/>
          </w:tcPr>
          <w:p w:rsidR="00753446" w:rsidRPr="00837495" w:rsidRDefault="00753446" w:rsidP="00B0271A">
            <w:pPr>
              <w:jc w:val="both"/>
              <w:rPr>
                <w:sz w:val="18"/>
                <w:lang w:val="es-ES"/>
              </w:rPr>
            </w:pPr>
          </w:p>
        </w:tc>
      </w:tr>
      <w:tr w:rsidR="00753446" w:rsidRPr="000901F0" w:rsidTr="00B0271A">
        <w:trPr>
          <w:trHeight w:val="1670"/>
        </w:trPr>
        <w:tc>
          <w:tcPr>
            <w:tcW w:w="846" w:type="dxa"/>
            <w:vMerge/>
          </w:tcPr>
          <w:p w:rsidR="00753446" w:rsidRDefault="00753446" w:rsidP="00B0271A">
            <w:pPr>
              <w:jc w:val="both"/>
              <w:rPr>
                <w:lang w:val="es-ES"/>
              </w:rPr>
            </w:pPr>
          </w:p>
        </w:tc>
        <w:tc>
          <w:tcPr>
            <w:tcW w:w="992" w:type="dxa"/>
            <w:vMerge/>
          </w:tcPr>
          <w:p w:rsidR="00753446" w:rsidRDefault="00753446" w:rsidP="00B0271A">
            <w:pPr>
              <w:jc w:val="both"/>
              <w:rPr>
                <w:lang w:val="es-ES"/>
              </w:rPr>
            </w:pPr>
          </w:p>
        </w:tc>
        <w:tc>
          <w:tcPr>
            <w:tcW w:w="1134" w:type="dxa"/>
          </w:tcPr>
          <w:p w:rsidR="00753446" w:rsidRDefault="00753446" w:rsidP="00B0271A">
            <w:pPr>
              <w:jc w:val="both"/>
              <w:rPr>
                <w:lang w:val="es-ES"/>
              </w:rPr>
            </w:pPr>
          </w:p>
          <w:p w:rsidR="00753446" w:rsidRPr="002172ED" w:rsidRDefault="00753446" w:rsidP="00B0271A">
            <w:pPr>
              <w:jc w:val="both"/>
              <w:rPr>
                <w:sz w:val="20"/>
                <w:lang w:val="es-ES"/>
              </w:rPr>
            </w:pPr>
            <w:r w:rsidRPr="002172ED">
              <w:rPr>
                <w:sz w:val="20"/>
                <w:lang w:val="es-ES"/>
              </w:rPr>
              <w:t>3.Expresión escrita</w:t>
            </w:r>
          </w:p>
          <w:p w:rsidR="00753446" w:rsidRDefault="00753446" w:rsidP="00B0271A">
            <w:pPr>
              <w:jc w:val="both"/>
              <w:rPr>
                <w:sz w:val="20"/>
                <w:lang w:val="es-ES"/>
              </w:rPr>
            </w:pPr>
          </w:p>
          <w:p w:rsidR="00753446" w:rsidRPr="0043343C" w:rsidRDefault="00753446" w:rsidP="00B0271A">
            <w:pPr>
              <w:rPr>
                <w:lang w:val="es-ES"/>
              </w:rPr>
            </w:pPr>
          </w:p>
        </w:tc>
        <w:tc>
          <w:tcPr>
            <w:tcW w:w="1559" w:type="dxa"/>
          </w:tcPr>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753446" w:rsidRPr="00CB68C0" w:rsidRDefault="00753446" w:rsidP="00B0271A">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que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753446" w:rsidRPr="00CB68C0" w:rsidRDefault="00753446" w:rsidP="00B0271A">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rsidR="00753446" w:rsidRPr="00CB68C0" w:rsidRDefault="00753446" w:rsidP="00B0271A">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rsidR="00753446" w:rsidRPr="00B8372B" w:rsidRDefault="00753446" w:rsidP="00B0271A">
            <w:pPr>
              <w:jc w:val="both"/>
              <w:rPr>
                <w:sz w:val="18"/>
                <w:szCs w:val="18"/>
                <w:lang w:val="es-ES"/>
              </w:rPr>
            </w:pPr>
          </w:p>
        </w:tc>
        <w:tc>
          <w:tcPr>
            <w:tcW w:w="1276" w:type="dxa"/>
          </w:tcPr>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introducen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753446" w:rsidRPr="00B8372B" w:rsidRDefault="00753446" w:rsidP="00B0271A">
            <w:pPr>
              <w:jc w:val="both"/>
              <w:rPr>
                <w:sz w:val="18"/>
                <w:szCs w:val="18"/>
                <w:lang w:val="es-ES"/>
              </w:rPr>
            </w:pPr>
          </w:p>
        </w:tc>
        <w:tc>
          <w:tcPr>
            <w:tcW w:w="1276" w:type="dxa"/>
          </w:tcPr>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introducen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753446" w:rsidRPr="00B8372B" w:rsidRDefault="00753446" w:rsidP="00B0271A">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rsidR="00753446" w:rsidRPr="00B8372B" w:rsidRDefault="00753446" w:rsidP="00B0271A">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rsidR="00753446" w:rsidRPr="00B8372B" w:rsidRDefault="00753446" w:rsidP="00B0271A">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rsidR="00753446" w:rsidRPr="00B8372B" w:rsidRDefault="00753446" w:rsidP="00B0271A">
            <w:pPr>
              <w:jc w:val="both"/>
              <w:rPr>
                <w:sz w:val="18"/>
                <w:szCs w:val="18"/>
                <w:lang w:val="es-ES"/>
              </w:rPr>
            </w:pPr>
          </w:p>
        </w:tc>
        <w:tc>
          <w:tcPr>
            <w:tcW w:w="1134" w:type="dxa"/>
          </w:tcPr>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innovadores    y,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753446" w:rsidRPr="00B8372B" w:rsidRDefault="00753446" w:rsidP="00B0271A">
            <w:pPr>
              <w:jc w:val="both"/>
              <w:rPr>
                <w:sz w:val="18"/>
                <w:szCs w:val="18"/>
                <w:lang w:val="es-ES"/>
              </w:rPr>
            </w:pPr>
          </w:p>
        </w:tc>
        <w:tc>
          <w:tcPr>
            <w:tcW w:w="611" w:type="dxa"/>
            <w:vMerge/>
          </w:tcPr>
          <w:p w:rsidR="00753446" w:rsidRPr="00837495" w:rsidRDefault="00753446" w:rsidP="00B0271A">
            <w:pPr>
              <w:jc w:val="both"/>
              <w:rPr>
                <w:sz w:val="18"/>
                <w:lang w:val="es-ES"/>
              </w:rPr>
            </w:pPr>
          </w:p>
        </w:tc>
      </w:tr>
      <w:tr w:rsidR="00753446" w:rsidRPr="001D3D0B" w:rsidTr="00B0271A">
        <w:trPr>
          <w:trHeight w:val="1670"/>
        </w:trPr>
        <w:tc>
          <w:tcPr>
            <w:tcW w:w="846" w:type="dxa"/>
            <w:vMerge/>
          </w:tcPr>
          <w:p w:rsidR="00753446" w:rsidRDefault="00753446" w:rsidP="00B0271A">
            <w:pPr>
              <w:jc w:val="both"/>
              <w:rPr>
                <w:lang w:val="es-ES"/>
              </w:rPr>
            </w:pPr>
          </w:p>
        </w:tc>
        <w:tc>
          <w:tcPr>
            <w:tcW w:w="992" w:type="dxa"/>
            <w:vMerge/>
          </w:tcPr>
          <w:p w:rsidR="00753446" w:rsidRDefault="00753446" w:rsidP="00B0271A">
            <w:pPr>
              <w:jc w:val="both"/>
              <w:rPr>
                <w:lang w:val="es-ES"/>
              </w:rPr>
            </w:pPr>
          </w:p>
        </w:tc>
        <w:tc>
          <w:tcPr>
            <w:tcW w:w="1134" w:type="dxa"/>
          </w:tcPr>
          <w:p w:rsidR="00753446" w:rsidRPr="002172ED" w:rsidRDefault="00753446" w:rsidP="00B0271A">
            <w:pPr>
              <w:jc w:val="both"/>
              <w:rPr>
                <w:sz w:val="20"/>
                <w:lang w:val="es-ES"/>
              </w:rPr>
            </w:pPr>
            <w:r w:rsidRPr="002172ED">
              <w:rPr>
                <w:sz w:val="20"/>
                <w:lang w:val="es-ES"/>
              </w:rPr>
              <w:t>4. Gestión de la información</w:t>
            </w:r>
          </w:p>
          <w:p w:rsidR="00753446" w:rsidRDefault="00753446" w:rsidP="00B0271A">
            <w:pPr>
              <w:jc w:val="both"/>
              <w:rPr>
                <w:sz w:val="20"/>
                <w:lang w:val="es-ES"/>
              </w:rPr>
            </w:pPr>
          </w:p>
          <w:p w:rsidR="00753446" w:rsidRDefault="00753446" w:rsidP="00B0271A">
            <w:pPr>
              <w:jc w:val="both"/>
              <w:rPr>
                <w:lang w:val="es-ES"/>
              </w:rPr>
            </w:pPr>
          </w:p>
        </w:tc>
        <w:tc>
          <w:tcPr>
            <w:tcW w:w="1559" w:type="dxa"/>
          </w:tcPr>
          <w:p w:rsidR="00753446" w:rsidRPr="00B8372B" w:rsidRDefault="00753446" w:rsidP="00B0271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753446" w:rsidRPr="00B8372B" w:rsidRDefault="00753446" w:rsidP="00B0271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753446" w:rsidRPr="00B8372B" w:rsidRDefault="00753446" w:rsidP="00B0271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753446" w:rsidRPr="00B8372B" w:rsidRDefault="00753446" w:rsidP="00B0271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753446" w:rsidRPr="00B8372B" w:rsidRDefault="00753446" w:rsidP="00B0271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753446" w:rsidRPr="00B8372B" w:rsidRDefault="00753446" w:rsidP="00B0271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753446" w:rsidRPr="00B8372B" w:rsidRDefault="00753446" w:rsidP="00B0271A">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753446" w:rsidRPr="00837495" w:rsidRDefault="00753446" w:rsidP="00B0271A">
            <w:pPr>
              <w:jc w:val="both"/>
              <w:rPr>
                <w:sz w:val="18"/>
                <w:szCs w:val="18"/>
                <w:lang w:val="es-ES"/>
              </w:rPr>
            </w:pPr>
          </w:p>
        </w:tc>
        <w:tc>
          <w:tcPr>
            <w:tcW w:w="1276" w:type="dxa"/>
          </w:tcPr>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753446" w:rsidRPr="00B8372B" w:rsidRDefault="00753446" w:rsidP="00B0271A">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rsidR="00753446" w:rsidRPr="00B8372B" w:rsidRDefault="00753446" w:rsidP="00B0271A">
            <w:pPr>
              <w:jc w:val="both"/>
              <w:rPr>
                <w:sz w:val="18"/>
                <w:szCs w:val="18"/>
                <w:lang w:val="es-ES"/>
              </w:rPr>
            </w:pPr>
          </w:p>
        </w:tc>
        <w:tc>
          <w:tcPr>
            <w:tcW w:w="1276" w:type="dxa"/>
          </w:tcPr>
          <w:p w:rsidR="00753446" w:rsidRPr="00B8372B" w:rsidRDefault="00753446" w:rsidP="00B0271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753446" w:rsidRPr="00B8372B" w:rsidRDefault="00753446" w:rsidP="00B0271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753446" w:rsidRPr="00B8372B" w:rsidRDefault="00753446" w:rsidP="00B0271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753446" w:rsidRPr="00B8372B" w:rsidRDefault="00753446" w:rsidP="00B0271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753446" w:rsidRPr="00B8372B" w:rsidRDefault="00753446" w:rsidP="00B0271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753446" w:rsidRPr="00B8372B" w:rsidRDefault="00753446" w:rsidP="00B0271A">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753446" w:rsidRPr="00837495" w:rsidRDefault="00753446" w:rsidP="00B0271A">
            <w:pPr>
              <w:jc w:val="both"/>
              <w:rPr>
                <w:sz w:val="18"/>
                <w:szCs w:val="18"/>
                <w:lang w:val="es-ES"/>
              </w:rPr>
            </w:pPr>
          </w:p>
        </w:tc>
        <w:tc>
          <w:tcPr>
            <w:tcW w:w="1134" w:type="dxa"/>
          </w:tcPr>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753446" w:rsidRPr="00B8372B" w:rsidRDefault="00753446" w:rsidP="00B0271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rsidR="00753446" w:rsidRPr="00CB68C0" w:rsidRDefault="00753446" w:rsidP="00B0271A">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753446" w:rsidRPr="00837495" w:rsidRDefault="00753446" w:rsidP="00B0271A">
            <w:pPr>
              <w:jc w:val="both"/>
              <w:rPr>
                <w:sz w:val="18"/>
                <w:szCs w:val="18"/>
                <w:lang w:val="es-ES"/>
              </w:rPr>
            </w:pPr>
          </w:p>
        </w:tc>
        <w:tc>
          <w:tcPr>
            <w:tcW w:w="611" w:type="dxa"/>
            <w:vMerge/>
          </w:tcPr>
          <w:p w:rsidR="00753446" w:rsidRPr="00837495" w:rsidRDefault="00753446" w:rsidP="00B0271A">
            <w:pPr>
              <w:jc w:val="both"/>
              <w:rPr>
                <w:sz w:val="18"/>
                <w:lang w:val="es-ES"/>
              </w:rPr>
            </w:pPr>
          </w:p>
        </w:tc>
      </w:tr>
      <w:tr w:rsidR="00753446" w:rsidRPr="001D3D0B" w:rsidTr="00B0271A">
        <w:tc>
          <w:tcPr>
            <w:tcW w:w="1838" w:type="dxa"/>
            <w:gridSpan w:val="2"/>
          </w:tcPr>
          <w:p w:rsidR="00753446" w:rsidRDefault="00753446" w:rsidP="00B0271A">
            <w:pPr>
              <w:jc w:val="both"/>
              <w:rPr>
                <w:lang w:val="es-ES"/>
              </w:rPr>
            </w:pPr>
          </w:p>
        </w:tc>
        <w:tc>
          <w:tcPr>
            <w:tcW w:w="1134" w:type="dxa"/>
          </w:tcPr>
          <w:p w:rsidR="00753446" w:rsidRDefault="00753446" w:rsidP="00B0271A">
            <w:pPr>
              <w:jc w:val="both"/>
              <w:rPr>
                <w:lang w:val="es-ES"/>
              </w:rPr>
            </w:pPr>
          </w:p>
        </w:tc>
        <w:tc>
          <w:tcPr>
            <w:tcW w:w="1559" w:type="dxa"/>
          </w:tcPr>
          <w:p w:rsidR="00753446" w:rsidRDefault="00753446" w:rsidP="00B0271A">
            <w:pPr>
              <w:jc w:val="both"/>
              <w:rPr>
                <w:lang w:val="es-ES"/>
              </w:rPr>
            </w:pPr>
          </w:p>
        </w:tc>
        <w:tc>
          <w:tcPr>
            <w:tcW w:w="1276" w:type="dxa"/>
          </w:tcPr>
          <w:p w:rsidR="00753446" w:rsidRDefault="00753446" w:rsidP="00B0271A">
            <w:pPr>
              <w:jc w:val="both"/>
              <w:rPr>
                <w:lang w:val="es-ES"/>
              </w:rPr>
            </w:pPr>
          </w:p>
        </w:tc>
        <w:tc>
          <w:tcPr>
            <w:tcW w:w="1276" w:type="dxa"/>
          </w:tcPr>
          <w:p w:rsidR="00753446" w:rsidRDefault="00753446" w:rsidP="00B0271A">
            <w:pPr>
              <w:jc w:val="both"/>
              <w:rPr>
                <w:lang w:val="es-ES"/>
              </w:rPr>
            </w:pPr>
          </w:p>
        </w:tc>
        <w:tc>
          <w:tcPr>
            <w:tcW w:w="1134" w:type="dxa"/>
          </w:tcPr>
          <w:p w:rsidR="00753446" w:rsidRDefault="00753446" w:rsidP="00B0271A">
            <w:pPr>
              <w:jc w:val="both"/>
              <w:rPr>
                <w:lang w:val="es-ES"/>
              </w:rPr>
            </w:pPr>
          </w:p>
        </w:tc>
        <w:tc>
          <w:tcPr>
            <w:tcW w:w="611" w:type="dxa"/>
          </w:tcPr>
          <w:p w:rsidR="00753446" w:rsidRDefault="00753446" w:rsidP="00B0271A">
            <w:pPr>
              <w:jc w:val="both"/>
              <w:rPr>
                <w:lang w:val="es-ES"/>
              </w:rPr>
            </w:pPr>
          </w:p>
        </w:tc>
      </w:tr>
    </w:tbl>
    <w:p w:rsidR="00753446" w:rsidRPr="00D878AE" w:rsidRDefault="00753446" w:rsidP="00753446">
      <w:pPr>
        <w:jc w:val="both"/>
        <w:rPr>
          <w:lang w:val="es-ES"/>
        </w:rPr>
      </w:pPr>
    </w:p>
    <w:p w:rsidR="00753446" w:rsidRDefault="00753446" w:rsidP="00753446">
      <w:pPr>
        <w:jc w:val="both"/>
        <w:rPr>
          <w:rFonts w:ascii="Segoe UI" w:hAnsi="Segoe UI" w:cs="Segoe UI"/>
          <w:sz w:val="21"/>
          <w:szCs w:val="21"/>
          <w:lang w:val="es-ES"/>
        </w:rPr>
      </w:pPr>
    </w:p>
    <w:p w:rsidR="00753446" w:rsidRDefault="00753446" w:rsidP="00753446">
      <w:pPr>
        <w:jc w:val="both"/>
        <w:rPr>
          <w:rFonts w:ascii="Segoe UI" w:hAnsi="Segoe UI" w:cs="Segoe UI"/>
          <w:sz w:val="21"/>
          <w:szCs w:val="21"/>
          <w:lang w:val="es-ES"/>
        </w:rPr>
      </w:pPr>
    </w:p>
    <w:p w:rsidR="00753446" w:rsidRDefault="00753446" w:rsidP="00753446"/>
    <w:p w:rsidR="00C7517E" w:rsidRPr="005C1636" w:rsidRDefault="00C7517E" w:rsidP="00C7517E">
      <w:pPr>
        <w:spacing w:line="360" w:lineRule="auto"/>
        <w:rPr>
          <w:rFonts w:ascii="Arial" w:hAnsi="Arial" w:cs="Arial"/>
          <w:sz w:val="24"/>
          <w:szCs w:val="24"/>
        </w:rPr>
      </w:pPr>
      <w:bookmarkStart w:id="0" w:name="_GoBack"/>
      <w:bookmarkEnd w:id="0"/>
    </w:p>
    <w:sectPr w:rsidR="00C7517E" w:rsidRPr="005C16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873DF"/>
    <w:multiLevelType w:val="hybridMultilevel"/>
    <w:tmpl w:val="FB0CB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31"/>
    <w:rsid w:val="00143E74"/>
    <w:rsid w:val="001D5531"/>
    <w:rsid w:val="00326B22"/>
    <w:rsid w:val="005C1636"/>
    <w:rsid w:val="00753446"/>
    <w:rsid w:val="00843BA7"/>
    <w:rsid w:val="00A01730"/>
    <w:rsid w:val="00BB2377"/>
    <w:rsid w:val="00C7517E"/>
    <w:rsid w:val="00D66F10"/>
    <w:rsid w:val="00F46D3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0A04"/>
  <w15:chartTrackingRefBased/>
  <w15:docId w15:val="{70C675B9-A247-4DF7-8183-133E88C2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BB2377"/>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B2377"/>
    <w:rPr>
      <w:rFonts w:ascii="Times New Roman" w:eastAsia="Times New Roman" w:hAnsi="Times New Roman" w:cs="Times New Roman"/>
      <w:b/>
      <w:bCs/>
      <w:sz w:val="36"/>
      <w:szCs w:val="36"/>
      <w:lang w:val="es-ES" w:eastAsia="es-ES"/>
    </w:rPr>
  </w:style>
  <w:style w:type="paragraph" w:styleId="Prrafodelista">
    <w:name w:val="List Paragraph"/>
    <w:basedOn w:val="Normal"/>
    <w:uiPriority w:val="34"/>
    <w:qFormat/>
    <w:rsid w:val="00A01730"/>
    <w:pPr>
      <w:ind w:left="720"/>
      <w:contextualSpacing/>
    </w:pPr>
  </w:style>
  <w:style w:type="table" w:styleId="Tablaconcuadrcula">
    <w:name w:val="Table Grid"/>
    <w:basedOn w:val="Tablanormal"/>
    <w:uiPriority w:val="39"/>
    <w:rsid w:val="0075344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1355</Words>
  <Characters>7455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1</cp:revision>
  <dcterms:created xsi:type="dcterms:W3CDTF">2021-03-29T01:40:00Z</dcterms:created>
  <dcterms:modified xsi:type="dcterms:W3CDTF">2021-03-29T04:05:00Z</dcterms:modified>
</cp:coreProperties>
</file>