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C415" w14:textId="77777777" w:rsidR="000772E1" w:rsidRPr="007D6871" w:rsidRDefault="000772E1" w:rsidP="000772E1">
      <w:pPr>
        <w:jc w:val="center"/>
        <w:rPr>
          <w:rFonts w:ascii="Times New Roman" w:hAnsi="Times New Roman" w:cs="Times New Roman"/>
          <w:b/>
          <w:bCs/>
          <w:sz w:val="44"/>
          <w:szCs w:val="44"/>
        </w:rPr>
      </w:pPr>
      <w:r w:rsidRPr="007D6871">
        <w:rPr>
          <w:rFonts w:ascii="Times New Roman" w:hAnsi="Times New Roman" w:cs="Times New Roman"/>
          <w:b/>
          <w:bCs/>
          <w:noProof/>
          <w:sz w:val="44"/>
          <w:szCs w:val="44"/>
        </w:rPr>
        <w:drawing>
          <wp:anchor distT="0" distB="0" distL="114300" distR="114300" simplePos="0" relativeHeight="251659264" behindDoc="1" locked="0" layoutInCell="1" allowOverlap="1" wp14:anchorId="6CA49254" wp14:editId="008EA07F">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871">
        <w:rPr>
          <w:rFonts w:ascii="Times New Roman" w:hAnsi="Times New Roman" w:cs="Times New Roman"/>
          <w:b/>
          <w:bCs/>
          <w:sz w:val="44"/>
          <w:szCs w:val="44"/>
        </w:rPr>
        <w:t>ESCUELA NORMAL DE EDUCACIÓN PREESCOLAR</w:t>
      </w:r>
    </w:p>
    <w:p w14:paraId="517123F5" w14:textId="77777777" w:rsidR="000772E1" w:rsidRPr="007D6871" w:rsidRDefault="000772E1" w:rsidP="000772E1">
      <w:pPr>
        <w:jc w:val="center"/>
        <w:rPr>
          <w:rFonts w:ascii="Times New Roman" w:hAnsi="Times New Roman" w:cs="Times New Roman"/>
          <w:sz w:val="32"/>
          <w:szCs w:val="32"/>
        </w:rPr>
      </w:pPr>
      <w:r w:rsidRPr="007D6871">
        <w:rPr>
          <w:rFonts w:ascii="Times New Roman" w:hAnsi="Times New Roman" w:cs="Times New Roman"/>
          <w:sz w:val="32"/>
          <w:szCs w:val="32"/>
        </w:rPr>
        <w:t>LICENCIATURA EN EDUCACIÓN PREESCOLAR</w:t>
      </w:r>
    </w:p>
    <w:p w14:paraId="7C7D4F08" w14:textId="77777777" w:rsidR="000772E1" w:rsidRPr="007D6871" w:rsidRDefault="000772E1" w:rsidP="000772E1">
      <w:pPr>
        <w:jc w:val="center"/>
        <w:rPr>
          <w:rFonts w:ascii="Times New Roman" w:hAnsi="Times New Roman" w:cs="Times New Roman"/>
          <w:sz w:val="44"/>
          <w:szCs w:val="44"/>
        </w:rPr>
      </w:pPr>
    </w:p>
    <w:p w14:paraId="6E4DEEB9" w14:textId="48CD84F8" w:rsidR="000772E1" w:rsidRPr="007D6871" w:rsidRDefault="00630B95" w:rsidP="000772E1">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ANÁLISIS DEL TEMA</w:t>
      </w:r>
    </w:p>
    <w:p w14:paraId="3ECC231F" w14:textId="77777777" w:rsidR="000772E1" w:rsidRPr="007D6871" w:rsidRDefault="000772E1" w:rsidP="000772E1">
      <w:pPr>
        <w:jc w:val="center"/>
        <w:rPr>
          <w:rFonts w:ascii="Times New Roman" w:hAnsi="Times New Roman" w:cs="Times New Roman"/>
          <w:sz w:val="44"/>
          <w:szCs w:val="44"/>
        </w:rPr>
      </w:pPr>
    </w:p>
    <w:p w14:paraId="386C361A" w14:textId="77777777" w:rsidR="000772E1" w:rsidRPr="007D6871" w:rsidRDefault="000772E1" w:rsidP="000772E1">
      <w:pPr>
        <w:jc w:val="center"/>
        <w:rPr>
          <w:rFonts w:ascii="Times New Roman" w:hAnsi="Times New Roman" w:cs="Times New Roman"/>
          <w:sz w:val="44"/>
          <w:szCs w:val="44"/>
        </w:rPr>
      </w:pPr>
      <w:r>
        <w:rPr>
          <w:rFonts w:ascii="Times New Roman" w:hAnsi="Times New Roman" w:cs="Times New Roman"/>
          <w:sz w:val="44"/>
          <w:szCs w:val="44"/>
        </w:rPr>
        <w:t>ESTRATEGIAS PARA LA EXPLORACIÓN DEL MUNDO NATURAL</w:t>
      </w:r>
    </w:p>
    <w:p w14:paraId="2A64551E" w14:textId="77777777" w:rsidR="000772E1" w:rsidRPr="007D6871" w:rsidRDefault="000772E1" w:rsidP="000772E1">
      <w:pPr>
        <w:jc w:val="center"/>
        <w:rPr>
          <w:rFonts w:ascii="Times New Roman" w:hAnsi="Times New Roman" w:cs="Times New Roman"/>
          <w:sz w:val="44"/>
          <w:szCs w:val="44"/>
        </w:rPr>
      </w:pPr>
    </w:p>
    <w:p w14:paraId="66223949" w14:textId="77777777" w:rsidR="000772E1" w:rsidRPr="007D6871" w:rsidRDefault="000772E1" w:rsidP="000772E1">
      <w:pPr>
        <w:jc w:val="center"/>
        <w:rPr>
          <w:rFonts w:ascii="Times New Roman" w:hAnsi="Times New Roman" w:cs="Times New Roman"/>
          <w:sz w:val="44"/>
          <w:szCs w:val="44"/>
        </w:rPr>
      </w:pPr>
      <w:r w:rsidRPr="007D6871">
        <w:rPr>
          <w:rFonts w:ascii="Times New Roman" w:hAnsi="Times New Roman" w:cs="Times New Roman"/>
          <w:b/>
          <w:bCs/>
          <w:sz w:val="44"/>
          <w:szCs w:val="44"/>
        </w:rPr>
        <w:t>DOCENTE:</w:t>
      </w:r>
      <w:r w:rsidRPr="007D6871">
        <w:rPr>
          <w:rFonts w:ascii="Times New Roman" w:hAnsi="Times New Roman" w:cs="Times New Roman"/>
          <w:sz w:val="44"/>
          <w:szCs w:val="44"/>
        </w:rPr>
        <w:t xml:space="preserve"> </w:t>
      </w:r>
      <w:r>
        <w:rPr>
          <w:rFonts w:ascii="Times New Roman" w:hAnsi="Times New Roman" w:cs="Times New Roman"/>
          <w:sz w:val="44"/>
          <w:szCs w:val="44"/>
        </w:rPr>
        <w:t>ROSA VELIA DEL RIO TIJERINA</w:t>
      </w:r>
    </w:p>
    <w:p w14:paraId="49FC9A1C" w14:textId="77777777" w:rsidR="000772E1" w:rsidRPr="007D6871" w:rsidRDefault="000772E1" w:rsidP="000772E1">
      <w:pPr>
        <w:jc w:val="center"/>
        <w:rPr>
          <w:rFonts w:ascii="Times New Roman" w:hAnsi="Times New Roman" w:cs="Times New Roman"/>
          <w:sz w:val="44"/>
          <w:szCs w:val="44"/>
        </w:rPr>
      </w:pPr>
    </w:p>
    <w:p w14:paraId="7AB0EFEC" w14:textId="77777777" w:rsidR="000772E1" w:rsidRPr="007D6871" w:rsidRDefault="000772E1" w:rsidP="000772E1">
      <w:pPr>
        <w:jc w:val="center"/>
        <w:rPr>
          <w:rFonts w:ascii="Times New Roman" w:hAnsi="Times New Roman" w:cs="Times New Roman"/>
          <w:sz w:val="44"/>
          <w:szCs w:val="44"/>
        </w:rPr>
      </w:pPr>
    </w:p>
    <w:p w14:paraId="70F12313" w14:textId="77777777" w:rsidR="000772E1" w:rsidRPr="007D6871" w:rsidRDefault="000772E1" w:rsidP="000772E1">
      <w:pPr>
        <w:jc w:val="center"/>
        <w:rPr>
          <w:rFonts w:ascii="Times New Roman" w:hAnsi="Times New Roman" w:cs="Times New Roman"/>
          <w:sz w:val="44"/>
          <w:szCs w:val="44"/>
        </w:rPr>
      </w:pPr>
      <w:r w:rsidRPr="007D6871">
        <w:rPr>
          <w:rFonts w:ascii="Times New Roman" w:hAnsi="Times New Roman" w:cs="Times New Roman"/>
          <w:b/>
          <w:bCs/>
          <w:sz w:val="44"/>
          <w:szCs w:val="44"/>
        </w:rPr>
        <w:t>ALUMNA:</w:t>
      </w:r>
      <w:r w:rsidRPr="007D6871">
        <w:rPr>
          <w:rFonts w:ascii="Times New Roman" w:hAnsi="Times New Roman" w:cs="Times New Roman"/>
          <w:sz w:val="44"/>
          <w:szCs w:val="44"/>
        </w:rPr>
        <w:t xml:space="preserve"> MARIANA GUADALUPE VALDÉS JIMÉNEZ</w:t>
      </w:r>
    </w:p>
    <w:p w14:paraId="6DDB70EF" w14:textId="77777777" w:rsidR="000772E1" w:rsidRPr="007D6871" w:rsidRDefault="000772E1" w:rsidP="000772E1">
      <w:pPr>
        <w:jc w:val="center"/>
        <w:rPr>
          <w:rFonts w:ascii="Times New Roman" w:hAnsi="Times New Roman" w:cs="Times New Roman"/>
          <w:sz w:val="44"/>
          <w:szCs w:val="44"/>
        </w:rPr>
      </w:pPr>
    </w:p>
    <w:p w14:paraId="1688635C" w14:textId="77777777" w:rsidR="000772E1" w:rsidRPr="007D6871" w:rsidRDefault="000772E1" w:rsidP="000772E1">
      <w:pPr>
        <w:jc w:val="center"/>
        <w:rPr>
          <w:rFonts w:ascii="Times New Roman" w:hAnsi="Times New Roman" w:cs="Times New Roman"/>
          <w:sz w:val="44"/>
          <w:szCs w:val="44"/>
        </w:rPr>
      </w:pPr>
      <w:r w:rsidRPr="007D6871">
        <w:rPr>
          <w:rFonts w:ascii="Times New Roman" w:hAnsi="Times New Roman" w:cs="Times New Roman"/>
          <w:sz w:val="44"/>
          <w:szCs w:val="44"/>
        </w:rPr>
        <w:t>2° “C</w:t>
      </w:r>
      <w:r>
        <w:rPr>
          <w:rFonts w:ascii="Times New Roman" w:hAnsi="Times New Roman" w:cs="Times New Roman"/>
          <w:sz w:val="44"/>
          <w:szCs w:val="44"/>
        </w:rPr>
        <w:t>’’</w:t>
      </w:r>
      <w:r w:rsidRPr="007D6871">
        <w:rPr>
          <w:rFonts w:ascii="Times New Roman" w:hAnsi="Times New Roman" w:cs="Times New Roman"/>
          <w:sz w:val="44"/>
          <w:szCs w:val="44"/>
        </w:rPr>
        <w:t xml:space="preserve">             N° 19</w:t>
      </w:r>
    </w:p>
    <w:p w14:paraId="09586E82" w14:textId="77777777" w:rsidR="000772E1" w:rsidRPr="007D6871" w:rsidRDefault="000772E1" w:rsidP="000772E1">
      <w:pPr>
        <w:jc w:val="center"/>
        <w:rPr>
          <w:rFonts w:ascii="Times New Roman" w:hAnsi="Times New Roman" w:cs="Times New Roman"/>
          <w:sz w:val="44"/>
          <w:szCs w:val="44"/>
        </w:rPr>
      </w:pPr>
    </w:p>
    <w:p w14:paraId="2094198A" w14:textId="0B34BFE9" w:rsidR="000772E1" w:rsidRDefault="000772E1" w:rsidP="000772E1">
      <w:pPr>
        <w:jc w:val="right"/>
        <w:rPr>
          <w:rFonts w:ascii="Times New Roman" w:hAnsi="Times New Roman" w:cs="Times New Roman"/>
          <w:sz w:val="24"/>
          <w:szCs w:val="24"/>
        </w:rPr>
      </w:pPr>
      <w:r w:rsidRPr="000772E1">
        <w:rPr>
          <w:rFonts w:ascii="Times New Roman" w:hAnsi="Times New Roman" w:cs="Times New Roman"/>
          <w:noProof/>
          <w:sz w:val="24"/>
          <w:szCs w:val="24"/>
        </w:rPr>
        <w:drawing>
          <wp:anchor distT="0" distB="0" distL="114300" distR="114300" simplePos="0" relativeHeight="251660288" behindDoc="1" locked="0" layoutInCell="1" allowOverlap="1" wp14:anchorId="7AAFE4E6" wp14:editId="48ED57AC">
            <wp:simplePos x="0" y="0"/>
            <wp:positionH relativeFrom="column">
              <wp:posOffset>-106045</wp:posOffset>
            </wp:positionH>
            <wp:positionV relativeFrom="paragraph">
              <wp:posOffset>-820831</wp:posOffset>
            </wp:positionV>
            <wp:extent cx="1126490" cy="1508125"/>
            <wp:effectExtent l="0" t="0" r="0" b="0"/>
            <wp:wrapTight wrapText="bothSides">
              <wp:wrapPolygon edited="0">
                <wp:start x="2192" y="0"/>
                <wp:lineTo x="0" y="1637"/>
                <wp:lineTo x="0" y="7367"/>
                <wp:lineTo x="1461" y="8731"/>
                <wp:lineTo x="4383" y="13096"/>
                <wp:lineTo x="6210" y="21282"/>
                <wp:lineTo x="13150" y="21282"/>
                <wp:lineTo x="13150" y="17462"/>
                <wp:lineTo x="21186" y="16916"/>
                <wp:lineTo x="21186" y="6548"/>
                <wp:lineTo x="13515" y="4365"/>
                <wp:lineTo x="13515" y="0"/>
                <wp:lineTo x="219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508125"/>
                    </a:xfrm>
                    <a:prstGeom prst="rect">
                      <a:avLst/>
                    </a:prstGeom>
                    <a:noFill/>
                  </pic:spPr>
                </pic:pic>
              </a:graphicData>
            </a:graphic>
            <wp14:sizeRelH relativeFrom="page">
              <wp14:pctWidth>0</wp14:pctWidth>
            </wp14:sizeRelH>
            <wp14:sizeRelV relativeFrom="page">
              <wp14:pctHeight>0</wp14:pctHeight>
            </wp14:sizeRelV>
          </wp:anchor>
        </w:drawing>
      </w:r>
      <w:r w:rsidRPr="000772E1">
        <w:rPr>
          <w:rFonts w:ascii="Times New Roman" w:hAnsi="Times New Roman" w:cs="Times New Roman"/>
          <w:sz w:val="24"/>
          <w:szCs w:val="24"/>
        </w:rPr>
        <w:t>SALTILLO COAHUILA A 28</w:t>
      </w:r>
      <w:r w:rsidRPr="000772E1">
        <w:rPr>
          <w:rFonts w:ascii="Times New Roman" w:hAnsi="Times New Roman" w:cs="Times New Roman"/>
          <w:sz w:val="24"/>
          <w:szCs w:val="24"/>
        </w:rPr>
        <w:t xml:space="preserve"> DE MARZO DE 2021</w:t>
      </w:r>
    </w:p>
    <w:p w14:paraId="38122D16" w14:textId="77777777" w:rsidR="000772E1" w:rsidRPr="000772E1" w:rsidRDefault="000772E1" w:rsidP="000772E1">
      <w:pPr>
        <w:jc w:val="right"/>
        <w:rPr>
          <w:rFonts w:ascii="Times New Roman" w:hAnsi="Times New Roman" w:cs="Times New Roman"/>
          <w:sz w:val="24"/>
          <w:szCs w:val="24"/>
        </w:rPr>
      </w:pPr>
    </w:p>
    <w:p w14:paraId="30D26306" w14:textId="664F28B9" w:rsidR="000772E1" w:rsidRDefault="000772E1" w:rsidP="000772E1">
      <w:pPr>
        <w:jc w:val="center"/>
      </w:pPr>
      <w:r>
        <w:rPr>
          <w:noProof/>
        </w:rPr>
        <w:lastRenderedPageBreak/>
        <w:drawing>
          <wp:inline distT="0" distB="0" distL="0" distR="0" wp14:anchorId="3EB46707" wp14:editId="33519D4E">
            <wp:extent cx="4684540" cy="4572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57" b="27455"/>
                    <a:stretch/>
                  </pic:blipFill>
                  <pic:spPr bwMode="auto">
                    <a:xfrm>
                      <a:off x="0" y="0"/>
                      <a:ext cx="4718106" cy="460476"/>
                    </a:xfrm>
                    <a:prstGeom prst="rect">
                      <a:avLst/>
                    </a:prstGeom>
                    <a:noFill/>
                    <a:ln>
                      <a:noFill/>
                    </a:ln>
                    <a:extLst>
                      <a:ext uri="{53640926-AAD7-44D8-BBD7-CCE9431645EC}">
                        <a14:shadowObscured xmlns:a14="http://schemas.microsoft.com/office/drawing/2010/main"/>
                      </a:ext>
                    </a:extLst>
                  </pic:spPr>
                </pic:pic>
              </a:graphicData>
            </a:graphic>
          </wp:inline>
        </w:drawing>
      </w:r>
    </w:p>
    <w:p w14:paraId="4C811C13" w14:textId="77777777" w:rsidR="00647492" w:rsidRDefault="00647492" w:rsidP="003645B1">
      <w:pPr>
        <w:rPr>
          <w:b/>
          <w:bCs/>
          <w:sz w:val="28"/>
          <w:szCs w:val="28"/>
        </w:rPr>
      </w:pPr>
    </w:p>
    <w:p w14:paraId="05DA1FEC" w14:textId="3BE7F3CF" w:rsidR="003645B1" w:rsidRPr="00647492" w:rsidRDefault="008A6702" w:rsidP="003645B1">
      <w:pPr>
        <w:rPr>
          <w:b/>
          <w:bCs/>
          <w:sz w:val="28"/>
          <w:szCs w:val="28"/>
        </w:rPr>
      </w:pPr>
      <w:r w:rsidRPr="00647492">
        <w:rPr>
          <w:b/>
          <w:bCs/>
          <w:sz w:val="28"/>
          <w:szCs w:val="28"/>
        </w:rPr>
        <w:t xml:space="preserve">El ciclo vital y </w:t>
      </w:r>
      <w:r w:rsidR="00647492">
        <w:rPr>
          <w:b/>
          <w:bCs/>
          <w:sz w:val="28"/>
          <w:szCs w:val="28"/>
        </w:rPr>
        <w:t>la</w:t>
      </w:r>
      <w:r w:rsidR="00647492" w:rsidRPr="00647492">
        <w:rPr>
          <w:b/>
          <w:bCs/>
          <w:sz w:val="28"/>
          <w:szCs w:val="28"/>
        </w:rPr>
        <w:t xml:space="preserve"> salud</w:t>
      </w:r>
      <w:r w:rsidR="00647492">
        <w:rPr>
          <w:b/>
          <w:bCs/>
          <w:sz w:val="28"/>
          <w:szCs w:val="28"/>
        </w:rPr>
        <w:t xml:space="preserve"> humana</w:t>
      </w:r>
    </w:p>
    <w:p w14:paraId="42FF9470" w14:textId="77777777" w:rsidR="003645B1" w:rsidRPr="008A6702" w:rsidRDefault="003645B1" w:rsidP="008A6702">
      <w:pPr>
        <w:rPr>
          <w:rFonts w:cstheme="minorHAnsi"/>
          <w:sz w:val="24"/>
          <w:szCs w:val="24"/>
        </w:rPr>
      </w:pPr>
      <w:r w:rsidRPr="008A6702">
        <w:rPr>
          <w:rFonts w:cstheme="minorHAnsi"/>
          <w:sz w:val="24"/>
          <w:szCs w:val="24"/>
        </w:rPr>
        <w:t>El ciclo vital humano hace referencia al proceso de crecimiento y desarrollo que atraviesan las personas desde el nacimiento hasta su muerte. Al margen de las discusiones de los expertos sobre las causas y los diversos factores que lo determinan, básicamente son las interacciones entre los factores genéticos y el entorno los que resuelven el desarrollo de los seres humanos.</w:t>
      </w:r>
    </w:p>
    <w:p w14:paraId="61EE6028" w14:textId="5914B371" w:rsidR="003645B1" w:rsidRPr="008A6702" w:rsidRDefault="003645B1" w:rsidP="008A6702">
      <w:pPr>
        <w:rPr>
          <w:rFonts w:cstheme="minorHAnsi"/>
          <w:sz w:val="24"/>
          <w:szCs w:val="24"/>
        </w:rPr>
      </w:pPr>
      <w:r w:rsidRPr="008A6702">
        <w:rPr>
          <w:rFonts w:cstheme="minorHAnsi"/>
          <w:sz w:val="24"/>
          <w:szCs w:val="24"/>
        </w:rPr>
        <w:t xml:space="preserve">El transcurrir de la vida es común a todas las personas y no se detiene si éstas no han conseguido superar satisfactoriamente alguna de las etapas, pero cada una lo llevará a cabo de manera personal </w:t>
      </w:r>
      <w:r w:rsidR="00AA7914" w:rsidRPr="008A6702">
        <w:rPr>
          <w:rFonts w:cstheme="minorHAnsi"/>
          <w:sz w:val="24"/>
          <w:szCs w:val="24"/>
        </w:rPr>
        <w:t>de acuerdo con</w:t>
      </w:r>
      <w:r w:rsidRPr="008A6702">
        <w:rPr>
          <w:rFonts w:cstheme="minorHAnsi"/>
          <w:sz w:val="24"/>
          <w:szCs w:val="24"/>
        </w:rPr>
        <w:t xml:space="preserve"> sus capacidades y limitaciones y en dependencia de la sociedad y el momento en que le corresponda vivir.</w:t>
      </w:r>
    </w:p>
    <w:p w14:paraId="5DE08830" w14:textId="39D11FC1" w:rsidR="003645B1" w:rsidRPr="008A6702" w:rsidRDefault="00AA7914" w:rsidP="008A6702">
      <w:pPr>
        <w:rPr>
          <w:rFonts w:cstheme="minorHAnsi"/>
          <w:sz w:val="24"/>
          <w:szCs w:val="24"/>
        </w:rPr>
      </w:pPr>
      <w:hyperlink r:id="rId9" w:history="1">
        <w:r w:rsidRPr="008A6702">
          <w:rPr>
            <w:rStyle w:val="Hipervnculo"/>
            <w:rFonts w:cstheme="minorHAnsi"/>
            <w:sz w:val="24"/>
            <w:szCs w:val="24"/>
          </w:rPr>
          <w:t>https://dialnet.unirioja.es/</w:t>
        </w:r>
      </w:hyperlink>
    </w:p>
    <w:p w14:paraId="77E4231F" w14:textId="77777777" w:rsidR="00647492" w:rsidRDefault="00647492" w:rsidP="008A6702">
      <w:pPr>
        <w:rPr>
          <w:rFonts w:cstheme="minorHAnsi"/>
          <w:color w:val="111111"/>
          <w:sz w:val="24"/>
          <w:szCs w:val="24"/>
          <w:shd w:val="clear" w:color="auto" w:fill="FFFFFF"/>
        </w:rPr>
      </w:pPr>
    </w:p>
    <w:p w14:paraId="46554010" w14:textId="06245BF2" w:rsidR="008A6702" w:rsidRPr="00647492" w:rsidRDefault="00647492" w:rsidP="008A6702">
      <w:pPr>
        <w:rPr>
          <w:rFonts w:cstheme="minorHAnsi"/>
          <w:b/>
          <w:bCs/>
          <w:color w:val="111111"/>
          <w:sz w:val="24"/>
          <w:szCs w:val="24"/>
          <w:shd w:val="clear" w:color="auto" w:fill="FFFFFF"/>
        </w:rPr>
      </w:pPr>
      <w:r w:rsidRPr="00647492">
        <w:rPr>
          <w:rFonts w:cstheme="minorHAnsi"/>
          <w:b/>
          <w:bCs/>
          <w:color w:val="111111"/>
          <w:sz w:val="28"/>
          <w:szCs w:val="28"/>
          <w:shd w:val="clear" w:color="auto" w:fill="FFFFFF"/>
        </w:rPr>
        <w:t>Periodos y etapas del ciclo de vida del ser humano</w:t>
      </w:r>
      <w:r>
        <w:rPr>
          <w:rFonts w:cstheme="minorHAnsi"/>
          <w:b/>
          <w:bCs/>
          <w:color w:val="111111"/>
          <w:sz w:val="28"/>
          <w:szCs w:val="28"/>
          <w:shd w:val="clear" w:color="auto" w:fill="FFFFFF"/>
        </w:rPr>
        <w:t>.</w:t>
      </w:r>
    </w:p>
    <w:p w14:paraId="753B6967" w14:textId="4F878B91" w:rsidR="00AA7914" w:rsidRDefault="008A6702" w:rsidP="008A6702">
      <w:pPr>
        <w:rPr>
          <w:rFonts w:cstheme="minorHAnsi"/>
          <w:color w:val="111111"/>
          <w:sz w:val="24"/>
          <w:szCs w:val="24"/>
          <w:shd w:val="clear" w:color="auto" w:fill="FFFFFF"/>
        </w:rPr>
      </w:pPr>
      <w:r w:rsidRPr="008A6702">
        <w:rPr>
          <w:rFonts w:cstheme="minorHAnsi"/>
          <w:color w:val="111111"/>
          <w:sz w:val="24"/>
          <w:szCs w:val="24"/>
          <w:shd w:val="clear" w:color="auto" w:fill="FFFFFF"/>
        </w:rPr>
        <w:t xml:space="preserve">El desarrollo humano es un proceso evolutivo que continua durante la vida, las diversas corrientes han estudiado las etapas evolutivas del ser humano, así Piaget, padre del cognitivismo, se centró en el desarrollo del pensamiento y como se daba paso del pensamiento concreto al abstracto. Después, Freud estudio las etapas del desarrollo de impulso vital. Todas estas corrientes aportan elementos </w:t>
      </w:r>
      <w:r w:rsidRPr="008A6702">
        <w:rPr>
          <w:rFonts w:cstheme="minorHAnsi"/>
          <w:color w:val="111111"/>
          <w:sz w:val="24"/>
          <w:szCs w:val="24"/>
          <w:shd w:val="clear" w:color="auto" w:fill="FFFFFF"/>
        </w:rPr>
        <w:t>interesantes,</w:t>
      </w:r>
      <w:r w:rsidRPr="008A6702">
        <w:rPr>
          <w:rFonts w:cstheme="minorHAnsi"/>
          <w:color w:val="111111"/>
          <w:sz w:val="24"/>
          <w:szCs w:val="24"/>
          <w:shd w:val="clear" w:color="auto" w:fill="FFFFFF"/>
        </w:rPr>
        <w:t xml:space="preserve"> pero tienen una visión parcial del ser humano. Periodo prenatal Desde el momento de la concepción hasta el nacimiento. Periodo primera infancia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esde el nacimiento a los 3 años</w:t>
      </w:r>
      <w:r w:rsidRPr="008A6702">
        <w:rPr>
          <w:rFonts w:cstheme="minorHAnsi"/>
          <w:color w:val="111111"/>
          <w:sz w:val="24"/>
          <w:szCs w:val="24"/>
          <w:shd w:val="clear" w:color="auto" w:fill="FFFFFF"/>
        </w:rPr>
        <w:t>,</w:t>
      </w:r>
      <w:r w:rsidRPr="008A6702">
        <w:rPr>
          <w:rFonts w:cstheme="minorHAnsi"/>
          <w:color w:val="111111"/>
          <w:sz w:val="24"/>
          <w:szCs w:val="24"/>
          <w:shd w:val="clear" w:color="auto" w:fill="FFFFFF"/>
        </w:rPr>
        <w:t xml:space="preserve"> </w:t>
      </w:r>
      <w:r w:rsidRPr="008A6702">
        <w:rPr>
          <w:rFonts w:cstheme="minorHAnsi"/>
          <w:color w:val="111111"/>
          <w:sz w:val="24"/>
          <w:szCs w:val="24"/>
          <w:shd w:val="clear" w:color="auto" w:fill="FFFFFF"/>
        </w:rPr>
        <w:t>periodo</w:t>
      </w:r>
      <w:r w:rsidRPr="008A6702">
        <w:rPr>
          <w:rFonts w:cstheme="minorHAnsi"/>
          <w:color w:val="111111"/>
          <w:sz w:val="24"/>
          <w:szCs w:val="24"/>
          <w:shd w:val="clear" w:color="auto" w:fill="FFFFFF"/>
        </w:rPr>
        <w:t xml:space="preserve"> de la niñez temprana o pr</w:t>
      </w:r>
      <w:r w:rsidRPr="008A6702">
        <w:rPr>
          <w:rFonts w:cstheme="minorHAnsi"/>
          <w:color w:val="111111"/>
          <w:sz w:val="24"/>
          <w:szCs w:val="24"/>
          <w:shd w:val="clear" w:color="auto" w:fill="FFFFFF"/>
        </w:rPr>
        <w:t>e</w:t>
      </w:r>
      <w:r w:rsidRPr="008A6702">
        <w:rPr>
          <w:rFonts w:cstheme="minorHAnsi"/>
          <w:color w:val="111111"/>
          <w:sz w:val="24"/>
          <w:szCs w:val="24"/>
          <w:shd w:val="clear" w:color="auto" w:fill="FFFFFF"/>
        </w:rPr>
        <w:t xml:space="preserve">escolar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e los 3 años a los 6</w:t>
      </w:r>
      <w:r w:rsidRPr="008A6702">
        <w:rPr>
          <w:rFonts w:cstheme="minorHAnsi"/>
          <w:color w:val="111111"/>
          <w:sz w:val="24"/>
          <w:szCs w:val="24"/>
          <w:shd w:val="clear" w:color="auto" w:fill="FFFFFF"/>
        </w:rPr>
        <w:t>, p</w:t>
      </w:r>
      <w:r w:rsidRPr="008A6702">
        <w:rPr>
          <w:rFonts w:cstheme="minorHAnsi"/>
          <w:color w:val="111111"/>
          <w:sz w:val="24"/>
          <w:szCs w:val="24"/>
          <w:shd w:val="clear" w:color="auto" w:fill="FFFFFF"/>
        </w:rPr>
        <w:t xml:space="preserve">eriodo de la niñez intermedia o escolar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e los a los 12 años</w:t>
      </w:r>
      <w:r w:rsidRPr="008A6702">
        <w:rPr>
          <w:rFonts w:cstheme="minorHAnsi"/>
          <w:color w:val="111111"/>
          <w:sz w:val="24"/>
          <w:szCs w:val="24"/>
          <w:shd w:val="clear" w:color="auto" w:fill="FFFFFF"/>
        </w:rPr>
        <w:t>, p</w:t>
      </w:r>
      <w:r w:rsidRPr="008A6702">
        <w:rPr>
          <w:rFonts w:cstheme="minorHAnsi"/>
          <w:color w:val="111111"/>
          <w:sz w:val="24"/>
          <w:szCs w:val="24"/>
          <w:shd w:val="clear" w:color="auto" w:fill="FFFFFF"/>
        </w:rPr>
        <w:t xml:space="preserve">eriodo de la adolescencia </w:t>
      </w:r>
      <w:r w:rsidRPr="008A6702">
        <w:rPr>
          <w:rFonts w:cstheme="minorHAnsi"/>
          <w:color w:val="111111"/>
          <w:sz w:val="24"/>
          <w:szCs w:val="24"/>
          <w:shd w:val="clear" w:color="auto" w:fill="FFFFFF"/>
        </w:rPr>
        <w:t>de</w:t>
      </w:r>
      <w:r w:rsidRPr="008A6702">
        <w:rPr>
          <w:rFonts w:cstheme="minorHAnsi"/>
          <w:color w:val="111111"/>
          <w:sz w:val="24"/>
          <w:szCs w:val="24"/>
          <w:shd w:val="clear" w:color="auto" w:fill="FFFFFF"/>
        </w:rPr>
        <w:t xml:space="preserve"> los 12 a los 18 años</w:t>
      </w:r>
      <w:r w:rsidRPr="008A6702">
        <w:rPr>
          <w:rFonts w:cstheme="minorHAnsi"/>
          <w:color w:val="111111"/>
          <w:sz w:val="24"/>
          <w:szCs w:val="24"/>
          <w:shd w:val="clear" w:color="auto" w:fill="FFFFFF"/>
        </w:rPr>
        <w:t>, p</w:t>
      </w:r>
      <w:r w:rsidRPr="008A6702">
        <w:rPr>
          <w:rFonts w:cstheme="minorHAnsi"/>
          <w:color w:val="111111"/>
          <w:sz w:val="24"/>
          <w:szCs w:val="24"/>
          <w:shd w:val="clear" w:color="auto" w:fill="FFFFFF"/>
        </w:rPr>
        <w:t>eriodo de la juventud</w:t>
      </w:r>
      <w:r w:rsidRPr="008A6702">
        <w:rPr>
          <w:rFonts w:cstheme="minorHAnsi"/>
          <w:color w:val="111111"/>
          <w:sz w:val="24"/>
          <w:szCs w:val="24"/>
          <w:shd w:val="clear" w:color="auto" w:fill="FFFFFF"/>
        </w:rPr>
        <w:t xml:space="preserve"> de </w:t>
      </w:r>
      <w:r w:rsidRPr="008A6702">
        <w:rPr>
          <w:rFonts w:cstheme="minorHAnsi"/>
          <w:color w:val="111111"/>
          <w:sz w:val="24"/>
          <w:szCs w:val="24"/>
          <w:shd w:val="clear" w:color="auto" w:fill="FFFFFF"/>
        </w:rPr>
        <w:t>los 20 a los 35 años</w:t>
      </w:r>
      <w:r w:rsidRPr="008A6702">
        <w:rPr>
          <w:rFonts w:cstheme="minorHAnsi"/>
          <w:color w:val="111111"/>
          <w:sz w:val="24"/>
          <w:szCs w:val="24"/>
          <w:shd w:val="clear" w:color="auto" w:fill="FFFFFF"/>
        </w:rPr>
        <w:t>, p</w:t>
      </w:r>
      <w:r w:rsidRPr="008A6702">
        <w:rPr>
          <w:rFonts w:cstheme="minorHAnsi"/>
          <w:color w:val="111111"/>
          <w:sz w:val="24"/>
          <w:szCs w:val="24"/>
          <w:shd w:val="clear" w:color="auto" w:fill="FFFFFF"/>
        </w:rPr>
        <w:t xml:space="preserve">eriodo de la madurez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e los 35 a los 50 años</w:t>
      </w:r>
      <w:r w:rsidRPr="008A6702">
        <w:rPr>
          <w:rFonts w:cstheme="minorHAnsi"/>
          <w:color w:val="111111"/>
          <w:sz w:val="24"/>
          <w:szCs w:val="24"/>
          <w:shd w:val="clear" w:color="auto" w:fill="FFFFFF"/>
        </w:rPr>
        <w:t>,</w:t>
      </w:r>
      <w:r w:rsidRPr="008A6702">
        <w:rPr>
          <w:rFonts w:cstheme="minorHAnsi"/>
          <w:color w:val="111111"/>
          <w:sz w:val="24"/>
          <w:szCs w:val="24"/>
          <w:shd w:val="clear" w:color="auto" w:fill="FFFFFF"/>
        </w:rPr>
        <w:t xml:space="preserve"> </w:t>
      </w:r>
      <w:r w:rsidRPr="008A6702">
        <w:rPr>
          <w:rFonts w:cstheme="minorHAnsi"/>
          <w:color w:val="111111"/>
          <w:sz w:val="24"/>
          <w:szCs w:val="24"/>
          <w:shd w:val="clear" w:color="auto" w:fill="FFFFFF"/>
        </w:rPr>
        <w:t>p</w:t>
      </w:r>
      <w:r w:rsidRPr="008A6702">
        <w:rPr>
          <w:rFonts w:cstheme="minorHAnsi"/>
          <w:color w:val="111111"/>
          <w:sz w:val="24"/>
          <w:szCs w:val="24"/>
          <w:shd w:val="clear" w:color="auto" w:fill="FFFFFF"/>
        </w:rPr>
        <w:t xml:space="preserve">eriodo de la adultez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e los 50 a los 60 años</w:t>
      </w:r>
      <w:r w:rsidRPr="008A6702">
        <w:rPr>
          <w:rFonts w:cstheme="minorHAnsi"/>
          <w:color w:val="111111"/>
          <w:sz w:val="24"/>
          <w:szCs w:val="24"/>
          <w:shd w:val="clear" w:color="auto" w:fill="FFFFFF"/>
        </w:rPr>
        <w:t xml:space="preserve"> y p</w:t>
      </w:r>
      <w:r w:rsidRPr="008A6702">
        <w:rPr>
          <w:rFonts w:cstheme="minorHAnsi"/>
          <w:color w:val="111111"/>
          <w:sz w:val="24"/>
          <w:szCs w:val="24"/>
          <w:shd w:val="clear" w:color="auto" w:fill="FFFFFF"/>
        </w:rPr>
        <w:t xml:space="preserve">eriodo de la vejez o tercera edad </w:t>
      </w:r>
      <w:r w:rsidRPr="008A6702">
        <w:rPr>
          <w:rFonts w:cstheme="minorHAnsi"/>
          <w:color w:val="111111"/>
          <w:sz w:val="24"/>
          <w:szCs w:val="24"/>
          <w:shd w:val="clear" w:color="auto" w:fill="FFFFFF"/>
        </w:rPr>
        <w:t>d</w:t>
      </w:r>
      <w:r w:rsidRPr="008A6702">
        <w:rPr>
          <w:rFonts w:cstheme="minorHAnsi"/>
          <w:color w:val="111111"/>
          <w:sz w:val="24"/>
          <w:szCs w:val="24"/>
          <w:shd w:val="clear" w:color="auto" w:fill="FFFFFF"/>
        </w:rPr>
        <w:t xml:space="preserve">e los 65 en adelante. </w:t>
      </w:r>
    </w:p>
    <w:p w14:paraId="1E0206C8" w14:textId="539A8F74" w:rsidR="008A6702" w:rsidRDefault="008A6702" w:rsidP="008A6702">
      <w:pPr>
        <w:rPr>
          <w:rFonts w:cstheme="minorHAnsi"/>
          <w:sz w:val="24"/>
          <w:szCs w:val="24"/>
        </w:rPr>
      </w:pPr>
      <w:hyperlink r:id="rId10" w:history="1">
        <w:r w:rsidRPr="00476BCC">
          <w:rPr>
            <w:rStyle w:val="Hipervnculo"/>
            <w:rFonts w:cstheme="minorHAnsi"/>
            <w:sz w:val="24"/>
            <w:szCs w:val="24"/>
          </w:rPr>
          <w:t>https://www.pinterest.com/pin/466122630156769848/</w:t>
        </w:r>
      </w:hyperlink>
    </w:p>
    <w:p w14:paraId="33FA4A0C" w14:textId="77777777" w:rsidR="00647492" w:rsidRDefault="00647492" w:rsidP="00647492">
      <w:pPr>
        <w:rPr>
          <w:rFonts w:cstheme="minorHAnsi"/>
          <w:b/>
          <w:bCs/>
          <w:sz w:val="28"/>
          <w:szCs w:val="28"/>
          <w:lang w:eastAsia="es-MX"/>
        </w:rPr>
      </w:pPr>
    </w:p>
    <w:p w14:paraId="30B20598" w14:textId="71826F72" w:rsidR="00647492" w:rsidRPr="00647492" w:rsidRDefault="00647492" w:rsidP="00647492">
      <w:pPr>
        <w:rPr>
          <w:rFonts w:cstheme="minorHAnsi"/>
          <w:b/>
          <w:bCs/>
          <w:sz w:val="28"/>
          <w:szCs w:val="28"/>
          <w:lang w:eastAsia="es-MX"/>
        </w:rPr>
      </w:pPr>
      <w:r w:rsidRPr="00647492">
        <w:rPr>
          <w:rFonts w:cstheme="minorHAnsi"/>
          <w:b/>
          <w:bCs/>
          <w:sz w:val="28"/>
          <w:szCs w:val="28"/>
          <w:lang w:eastAsia="es-MX"/>
        </w:rPr>
        <w:t>El ciclo de vida: nacimiento, juventud, adultez, vejez</w:t>
      </w:r>
    </w:p>
    <w:p w14:paraId="21D9C39A" w14:textId="06459C0F"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Todos los seres vivos tienen un ciclo de vida, es decir, un inicio y un final. Ese transcurso de tiempo lo podemos mencionar que es donde el organismo lleva a cabo diversas funciones, ya sea como: alimentarse, respirar, reproducirse, entre otros.</w:t>
      </w:r>
    </w:p>
    <w:p w14:paraId="3A31B5E0"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i/>
          <w:iCs/>
          <w:sz w:val="24"/>
          <w:szCs w:val="24"/>
          <w:lang w:eastAsia="es-MX"/>
        </w:rPr>
        <w:lastRenderedPageBreak/>
        <w:t>En el caso de los seres humanos podemos mencionar las etapas del ciclo de vida:</w:t>
      </w:r>
    </w:p>
    <w:p w14:paraId="201B1E6E"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a. Nacimiento: Que es cuando el organismo da a luz por la madre y necesita en todas circunstancias de los cuidados tanto de la madre como del padre.</w:t>
      </w:r>
    </w:p>
    <w:p w14:paraId="4B6B2373"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b. Juventud: En esta etapa la persona sufre diferentes cambios tantos físicos como sicológicos los que les permite tomar identidad.</w:t>
      </w:r>
    </w:p>
    <w:p w14:paraId="683BC32C"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c. Adultez: En esta etapa se ha alcanzado la capacidad de reproducirse, por lo cual el deseo de formación de una familia y se generan relaciones sociales vinculadas con el trabajo.</w:t>
      </w:r>
    </w:p>
    <w:p w14:paraId="57BB6B5D"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d. Vejez: Por último, el sujeto finaliza sus actividades familiares, se dispone en una etapa de descanso.</w:t>
      </w:r>
    </w:p>
    <w:p w14:paraId="4C12BCB4"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Estas etapas también las podemos encontrar de forma similar ya sea en otros organismos como vegetales y animales, generalizadas mayoritariamente en 4 etapas:</w:t>
      </w:r>
    </w:p>
    <w:p w14:paraId="05DE3124" w14:textId="77777777" w:rsidR="00647492" w:rsidRPr="00647492" w:rsidRDefault="00647492" w:rsidP="00647492">
      <w:pPr>
        <w:spacing w:after="150" w:line="240" w:lineRule="auto"/>
        <w:rPr>
          <w:rFonts w:eastAsia="Times New Roman" w:cstheme="minorHAnsi"/>
          <w:sz w:val="24"/>
          <w:szCs w:val="24"/>
          <w:lang w:eastAsia="es-MX"/>
        </w:rPr>
      </w:pPr>
      <w:r w:rsidRPr="00647492">
        <w:rPr>
          <w:rFonts w:eastAsia="Times New Roman" w:cstheme="minorHAnsi"/>
          <w:sz w:val="24"/>
          <w:szCs w:val="24"/>
          <w:lang w:eastAsia="es-MX"/>
        </w:rPr>
        <w:t>a.    Nacimiento</w:t>
      </w:r>
      <w:r w:rsidRPr="00647492">
        <w:rPr>
          <w:rFonts w:eastAsia="Times New Roman" w:cstheme="minorHAnsi"/>
          <w:sz w:val="24"/>
          <w:szCs w:val="24"/>
          <w:lang w:eastAsia="es-MX"/>
        </w:rPr>
        <w:br/>
        <w:t>b.    Desarrollo</w:t>
      </w:r>
      <w:r w:rsidRPr="00647492">
        <w:rPr>
          <w:rFonts w:eastAsia="Times New Roman" w:cstheme="minorHAnsi"/>
          <w:sz w:val="24"/>
          <w:szCs w:val="24"/>
          <w:lang w:eastAsia="es-MX"/>
        </w:rPr>
        <w:br/>
        <w:t>c.    Reproducción</w:t>
      </w:r>
      <w:r w:rsidRPr="00647492">
        <w:rPr>
          <w:rFonts w:eastAsia="Times New Roman" w:cstheme="minorHAnsi"/>
          <w:sz w:val="24"/>
          <w:szCs w:val="24"/>
          <w:lang w:eastAsia="es-MX"/>
        </w:rPr>
        <w:br/>
        <w:t>d.    Muerte</w:t>
      </w:r>
    </w:p>
    <w:p w14:paraId="0E4A93F0" w14:textId="29496A83" w:rsidR="008A6702" w:rsidRDefault="00647492" w:rsidP="008A6702">
      <w:pPr>
        <w:rPr>
          <w:rFonts w:cstheme="minorHAnsi"/>
          <w:sz w:val="24"/>
          <w:szCs w:val="24"/>
        </w:rPr>
      </w:pPr>
      <w:hyperlink r:id="rId11" w:history="1">
        <w:r w:rsidRPr="00476BCC">
          <w:rPr>
            <w:rStyle w:val="Hipervnculo"/>
            <w:rFonts w:cstheme="minorHAnsi"/>
            <w:sz w:val="24"/>
            <w:szCs w:val="24"/>
          </w:rPr>
          <w:t>http://www.icarito.cl/</w:t>
        </w:r>
      </w:hyperlink>
    </w:p>
    <w:p w14:paraId="74C96CDC" w14:textId="77777777" w:rsidR="001851A8" w:rsidRDefault="001851A8" w:rsidP="001851A8">
      <w:pPr>
        <w:jc w:val="center"/>
        <w:rPr>
          <w:rFonts w:cstheme="minorHAnsi"/>
          <w:noProof/>
          <w:sz w:val="24"/>
          <w:szCs w:val="24"/>
        </w:rPr>
      </w:pPr>
    </w:p>
    <w:p w14:paraId="25980E3F" w14:textId="6E622151" w:rsidR="001851A8" w:rsidRDefault="001851A8" w:rsidP="001851A8">
      <w:pPr>
        <w:jc w:val="center"/>
        <w:rPr>
          <w:rFonts w:cstheme="minorHAnsi"/>
          <w:sz w:val="24"/>
          <w:szCs w:val="24"/>
        </w:rPr>
      </w:pPr>
      <w:r>
        <w:rPr>
          <w:rFonts w:cstheme="minorHAnsi"/>
          <w:noProof/>
          <w:sz w:val="24"/>
          <w:szCs w:val="24"/>
        </w:rPr>
        <w:drawing>
          <wp:inline distT="0" distB="0" distL="0" distR="0" wp14:anchorId="7FA450D4" wp14:editId="4452A292">
            <wp:extent cx="2095500" cy="49717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818" cy="499622"/>
                    </a:xfrm>
                    <a:prstGeom prst="rect">
                      <a:avLst/>
                    </a:prstGeom>
                    <a:noFill/>
                  </pic:spPr>
                </pic:pic>
              </a:graphicData>
            </a:graphic>
          </wp:inline>
        </w:drawing>
      </w:r>
    </w:p>
    <w:p w14:paraId="287EB6DE" w14:textId="45A501C2" w:rsidR="001851A8" w:rsidRDefault="001851A8" w:rsidP="008A6702">
      <w:pPr>
        <w:rPr>
          <w:rFonts w:cstheme="minorHAnsi"/>
          <w:sz w:val="24"/>
          <w:szCs w:val="24"/>
          <w:shd w:val="clear" w:color="auto" w:fill="FFFFFF"/>
        </w:rPr>
      </w:pPr>
      <w:r w:rsidRPr="001851A8">
        <w:rPr>
          <w:rFonts w:cstheme="minorHAnsi"/>
          <w:sz w:val="24"/>
          <w:szCs w:val="24"/>
          <w:shd w:val="clear" w:color="auto" w:fill="FFFFFF"/>
        </w:rPr>
        <w:t>El propósito principal es que los alumnos adquieran conocimientos, capacidades, actitudes y valores que se manifiesten en una relación responsable con el medio natural, en la comprensión del funcionamiento y las transformaciones del organismo humano y en el desarrollo de hábitos adecuados para la preservación de la salud y el bienestar.</w:t>
      </w:r>
    </w:p>
    <w:p w14:paraId="66414784" w14:textId="5FBDE333" w:rsidR="001851A8" w:rsidRDefault="001851A8" w:rsidP="008A6702">
      <w:pPr>
        <w:rPr>
          <w:rFonts w:cstheme="minorHAnsi"/>
          <w:sz w:val="24"/>
          <w:szCs w:val="24"/>
          <w:shd w:val="clear" w:color="auto" w:fill="FFFFFF"/>
        </w:rPr>
      </w:pPr>
      <w:r>
        <w:rPr>
          <w:rFonts w:cstheme="minorHAnsi"/>
          <w:sz w:val="24"/>
          <w:szCs w:val="24"/>
          <w:shd w:val="clear" w:color="auto" w:fill="FFFFFF"/>
        </w:rPr>
        <w:t xml:space="preserve">Los niños de </w:t>
      </w:r>
      <w:r w:rsidR="00796D66">
        <w:rPr>
          <w:rFonts w:cstheme="minorHAnsi"/>
          <w:sz w:val="24"/>
          <w:szCs w:val="24"/>
          <w:shd w:val="clear" w:color="auto" w:fill="FFFFFF"/>
        </w:rPr>
        <w:t>preescolar</w:t>
      </w:r>
      <w:r>
        <w:rPr>
          <w:rFonts w:cstheme="minorHAnsi"/>
          <w:sz w:val="24"/>
          <w:szCs w:val="24"/>
          <w:shd w:val="clear" w:color="auto" w:fill="FFFFFF"/>
        </w:rPr>
        <w:t xml:space="preserve"> tienen en su vid</w:t>
      </w:r>
      <w:r w:rsidR="00796D66">
        <w:rPr>
          <w:rFonts w:cstheme="minorHAnsi"/>
          <w:sz w:val="24"/>
          <w:szCs w:val="24"/>
          <w:shd w:val="clear" w:color="auto" w:fill="FFFFFF"/>
        </w:rPr>
        <w:t>a cotidiana muchas de sus experiencias reales, aunque son mas frecuentes sus experiencias con animales, en particular con aves y mamíferos, existe mucha relación con el ser humano.</w:t>
      </w:r>
    </w:p>
    <w:p w14:paraId="12C21451" w14:textId="169F650B" w:rsidR="00796D66" w:rsidRDefault="00796D66" w:rsidP="008A6702">
      <w:pPr>
        <w:rPr>
          <w:rFonts w:cstheme="minorHAnsi"/>
          <w:sz w:val="24"/>
          <w:szCs w:val="24"/>
          <w:shd w:val="clear" w:color="auto" w:fill="FFFFFF"/>
        </w:rPr>
      </w:pPr>
      <w:r>
        <w:rPr>
          <w:rFonts w:cstheme="minorHAnsi"/>
          <w:sz w:val="24"/>
          <w:szCs w:val="24"/>
          <w:shd w:val="clear" w:color="auto" w:fill="FFFFFF"/>
        </w:rPr>
        <w:t>Los principales aspectos conceptuales del conocimiento de los niños son “nacer” “crecer” y “muerte”. Los mas pequeños relacionan la muerte con sus experiencias relativas a dormir, marcharse, separarse, etc. sin verla como algo inevitable e irreversible.</w:t>
      </w:r>
    </w:p>
    <w:p w14:paraId="7BF421FF" w14:textId="07C2018D" w:rsidR="00796D66" w:rsidRDefault="007407AF" w:rsidP="008A6702">
      <w:pPr>
        <w:rPr>
          <w:rFonts w:cstheme="minorHAnsi"/>
          <w:sz w:val="24"/>
          <w:szCs w:val="24"/>
          <w:shd w:val="clear" w:color="auto" w:fill="FFFFFF"/>
        </w:rPr>
      </w:pPr>
      <w:r>
        <w:rPr>
          <w:rFonts w:cstheme="minorHAnsi"/>
          <w:sz w:val="24"/>
          <w:szCs w:val="24"/>
          <w:shd w:val="clear" w:color="auto" w:fill="FFFFFF"/>
        </w:rPr>
        <w:t>La estrategia indagación dialógica problematizadora se describe desde la relación del docente (que activa a los alumnos y forma las situaciones de la clase), los alumnos (que se involucran a resolver las actividades) y el conocimiento (que se transpone y se construye en el aula).</w:t>
      </w:r>
    </w:p>
    <w:p w14:paraId="4B9DC4B5" w14:textId="4A41D8BB" w:rsidR="00DE69C5" w:rsidRDefault="00DE69C5" w:rsidP="008A6702">
      <w:pPr>
        <w:rPr>
          <w:rFonts w:cstheme="minorHAnsi"/>
          <w:sz w:val="24"/>
          <w:szCs w:val="24"/>
          <w:shd w:val="clear" w:color="auto" w:fill="FFFFFF"/>
        </w:rPr>
      </w:pPr>
      <w:r>
        <w:rPr>
          <w:rFonts w:cstheme="minorHAnsi"/>
          <w:sz w:val="24"/>
          <w:szCs w:val="24"/>
          <w:shd w:val="clear" w:color="auto" w:fill="FFFFFF"/>
        </w:rPr>
        <w:lastRenderedPageBreak/>
        <w:t>La indagación es la que utiliza el docente a través del dialogo para trabajar y analizar un tema, sacando las ideas previas y/o cotidianas, buscando diferentes opiniones, argumentando, estableciendo relaciones entre conceptos, etc.</w:t>
      </w:r>
    </w:p>
    <w:p w14:paraId="3F132816" w14:textId="465443A6" w:rsidR="00DE69C5" w:rsidRDefault="00DE69C5" w:rsidP="008A6702">
      <w:pPr>
        <w:rPr>
          <w:rFonts w:cstheme="minorHAnsi"/>
          <w:sz w:val="24"/>
          <w:szCs w:val="24"/>
          <w:shd w:val="clear" w:color="auto" w:fill="FFFFFF"/>
        </w:rPr>
      </w:pPr>
      <w:r>
        <w:rPr>
          <w:rFonts w:cstheme="minorHAnsi"/>
          <w:sz w:val="24"/>
          <w:szCs w:val="24"/>
          <w:shd w:val="clear" w:color="auto" w:fill="FFFFFF"/>
        </w:rPr>
        <w:t>El aspecto dialógico, se refiere más comúnmente a la interacción “cara a cara” utilizando los recursos del lenguaje hablado. Para la problematización del contenido, inicialmente que un problema es una situación que presenta dificultades, por ello el tratamiento de situaciones problemáticas da lugar a un conductor que va permitiendo abordar los temas y abrir nuevas interrogantes.</w:t>
      </w:r>
    </w:p>
    <w:p w14:paraId="2CEF3EBC" w14:textId="77777777" w:rsidR="007407AF" w:rsidRDefault="007407AF" w:rsidP="008A6702">
      <w:pPr>
        <w:rPr>
          <w:rFonts w:cstheme="minorHAnsi"/>
          <w:sz w:val="24"/>
          <w:szCs w:val="24"/>
          <w:shd w:val="clear" w:color="auto" w:fill="FFFFFF"/>
        </w:rPr>
      </w:pPr>
    </w:p>
    <w:p w14:paraId="4250F26A" w14:textId="0962AB5C" w:rsidR="00796D66" w:rsidRDefault="00671DC9" w:rsidP="00671DC9">
      <w:pPr>
        <w:jc w:val="center"/>
        <w:rPr>
          <w:rFonts w:cstheme="minorHAnsi"/>
          <w:sz w:val="24"/>
          <w:szCs w:val="24"/>
          <w:shd w:val="clear" w:color="auto" w:fill="FFFFFF"/>
        </w:rPr>
      </w:pPr>
      <w:r>
        <w:rPr>
          <w:rFonts w:cstheme="minorHAnsi"/>
          <w:noProof/>
          <w:sz w:val="24"/>
          <w:szCs w:val="24"/>
          <w:shd w:val="clear" w:color="auto" w:fill="FFFFFF"/>
        </w:rPr>
        <w:drawing>
          <wp:inline distT="0" distB="0" distL="0" distR="0" wp14:anchorId="4B09D06D" wp14:editId="796CB32E">
            <wp:extent cx="1540913" cy="49911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2659" cy="499676"/>
                    </a:xfrm>
                    <a:prstGeom prst="rect">
                      <a:avLst/>
                    </a:prstGeom>
                    <a:noFill/>
                  </pic:spPr>
                </pic:pic>
              </a:graphicData>
            </a:graphic>
          </wp:inline>
        </w:drawing>
      </w:r>
    </w:p>
    <w:p w14:paraId="0ED75DA2" w14:textId="53E5FD54" w:rsidR="001851A8" w:rsidRPr="008C2C46" w:rsidRDefault="008C2C46" w:rsidP="008C2C46">
      <w:pPr>
        <w:jc w:val="center"/>
        <w:rPr>
          <w:rFonts w:cstheme="minorHAnsi"/>
          <w:b/>
          <w:bCs/>
          <w:sz w:val="28"/>
          <w:szCs w:val="28"/>
        </w:rPr>
      </w:pPr>
      <w:r w:rsidRPr="008C2C46">
        <w:rPr>
          <w:rFonts w:cstheme="minorHAnsi"/>
          <w:b/>
          <w:bCs/>
          <w:sz w:val="28"/>
          <w:szCs w:val="28"/>
        </w:rPr>
        <w:t>“El ciclo de la vida”</w:t>
      </w:r>
    </w:p>
    <w:p w14:paraId="39346040" w14:textId="1089B5F2" w:rsidR="008C2C46" w:rsidRDefault="008C2C46" w:rsidP="008A6702">
      <w:pPr>
        <w:rPr>
          <w:rFonts w:cstheme="minorHAnsi"/>
          <w:sz w:val="28"/>
          <w:szCs w:val="28"/>
        </w:rPr>
      </w:pPr>
      <w:r w:rsidRPr="008C2C46">
        <w:rPr>
          <w:rFonts w:cstheme="minorHAnsi"/>
          <w:b/>
          <w:bCs/>
          <w:sz w:val="28"/>
          <w:szCs w:val="28"/>
        </w:rPr>
        <w:t>Aprendizaje esperado:</w:t>
      </w:r>
      <w:r>
        <w:rPr>
          <w:rFonts w:cstheme="minorHAnsi"/>
          <w:sz w:val="28"/>
          <w:szCs w:val="28"/>
        </w:rPr>
        <w:t xml:space="preserve"> Explica los cambios que ocurren durante / después del proceso de indagación: como cambia una persona desde que nace, empleando información que ha recopilado de diversas fuentes.</w:t>
      </w:r>
    </w:p>
    <w:p w14:paraId="4AF08647" w14:textId="085C2664" w:rsidR="008C2C46" w:rsidRDefault="008C2C46" w:rsidP="008A6702">
      <w:pPr>
        <w:rPr>
          <w:rFonts w:cstheme="minorHAnsi"/>
          <w:sz w:val="28"/>
          <w:szCs w:val="28"/>
        </w:rPr>
      </w:pPr>
    </w:p>
    <w:p w14:paraId="5090778F" w14:textId="4CDC01ED" w:rsidR="008C2C46" w:rsidRDefault="008C2C46" w:rsidP="008A6702">
      <w:pPr>
        <w:rPr>
          <w:rFonts w:cstheme="minorHAnsi"/>
          <w:sz w:val="28"/>
          <w:szCs w:val="28"/>
        </w:rPr>
      </w:pPr>
      <w:r>
        <w:rPr>
          <w:rFonts w:cstheme="minorHAnsi"/>
          <w:sz w:val="28"/>
          <w:szCs w:val="28"/>
        </w:rPr>
        <w:t>1-Se inicia abordando el tema con las preguntas ¿Alguien sabe como funciona el ciclo de la vida? ¿Saben como se acaba la vida? Con el fin de conocer las ideas que tienen los alumnos sobre el tema.</w:t>
      </w:r>
    </w:p>
    <w:p w14:paraId="64973F90" w14:textId="2D4F8344" w:rsidR="008C2C46" w:rsidRDefault="008C2C46" w:rsidP="008A6702">
      <w:pPr>
        <w:rPr>
          <w:rFonts w:cstheme="minorHAnsi"/>
          <w:sz w:val="28"/>
          <w:szCs w:val="28"/>
        </w:rPr>
      </w:pPr>
      <w:r>
        <w:rPr>
          <w:rFonts w:cstheme="minorHAnsi"/>
          <w:sz w:val="28"/>
          <w:szCs w:val="28"/>
        </w:rPr>
        <w:t>2-Comenzar a explicar el tema utilizando imágenes en la que los niños puedan identificar las etapas del ciclo de vida (nacimiento, niñez, vejez, etc.) y puedan percibir como son los cambios conforme avanza el tiempo.</w:t>
      </w:r>
    </w:p>
    <w:p w14:paraId="1CF48A4D" w14:textId="77777777" w:rsidR="008C2C46" w:rsidRDefault="008C2C46" w:rsidP="008A6702">
      <w:pPr>
        <w:rPr>
          <w:rFonts w:cstheme="minorHAnsi"/>
          <w:sz w:val="28"/>
          <w:szCs w:val="28"/>
        </w:rPr>
      </w:pPr>
    </w:p>
    <w:p w14:paraId="7E484378" w14:textId="160209EA" w:rsidR="008C2C46" w:rsidRDefault="008C2C46" w:rsidP="008A6702">
      <w:pPr>
        <w:rPr>
          <w:rFonts w:cstheme="minorHAnsi"/>
          <w:sz w:val="28"/>
          <w:szCs w:val="28"/>
        </w:rPr>
      </w:pPr>
      <w:r w:rsidRPr="008C2C46">
        <w:drawing>
          <wp:inline distT="0" distB="0" distL="0" distR="0" wp14:anchorId="67430DAD" wp14:editId="3227341B">
            <wp:extent cx="4359519" cy="210502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9519" cy="2105025"/>
                    </a:xfrm>
                    <a:prstGeom prst="rect">
                      <a:avLst/>
                    </a:prstGeom>
                  </pic:spPr>
                </pic:pic>
              </a:graphicData>
            </a:graphic>
          </wp:inline>
        </w:drawing>
      </w:r>
    </w:p>
    <w:p w14:paraId="17F41D3F" w14:textId="6F36956F" w:rsidR="008C2C46" w:rsidRDefault="002E3C93" w:rsidP="008A6702">
      <w:pPr>
        <w:rPr>
          <w:rFonts w:cstheme="minorHAnsi"/>
          <w:noProof/>
          <w:sz w:val="28"/>
          <w:szCs w:val="28"/>
        </w:rPr>
      </w:pPr>
      <w:r>
        <w:rPr>
          <w:rFonts w:cstheme="minorHAnsi"/>
          <w:sz w:val="28"/>
          <w:szCs w:val="28"/>
        </w:rPr>
        <w:lastRenderedPageBreak/>
        <w:t>3- Realicen la actividad con los conocimientos que adquirieron durante la explicación.</w:t>
      </w:r>
      <w:r w:rsidRPr="002E3C93">
        <w:rPr>
          <w:rFonts w:cstheme="minorHAnsi"/>
          <w:noProof/>
          <w:sz w:val="28"/>
          <w:szCs w:val="28"/>
        </w:rPr>
        <w:t xml:space="preserve"> </w:t>
      </w:r>
    </w:p>
    <w:p w14:paraId="1C0FB0A6" w14:textId="114CA733" w:rsidR="00630B95" w:rsidRDefault="00630B95" w:rsidP="00630B95">
      <w:pPr>
        <w:jc w:val="center"/>
        <w:rPr>
          <w:rFonts w:cstheme="minorHAnsi"/>
          <w:noProof/>
          <w:sz w:val="24"/>
          <w:szCs w:val="24"/>
        </w:rPr>
      </w:pPr>
      <w:r w:rsidRPr="00630B95">
        <w:rPr>
          <w:rFonts w:cstheme="minorHAnsi"/>
          <w:noProof/>
          <w:sz w:val="24"/>
          <w:szCs w:val="24"/>
        </w:rPr>
        <w:t>Recorta las imágenes y ordenalas.</w:t>
      </w:r>
    </w:p>
    <w:p w14:paraId="44B700E8" w14:textId="424674D7" w:rsidR="00630B95" w:rsidRDefault="00630B95" w:rsidP="00630B95">
      <w:pPr>
        <w:jc w:val="center"/>
        <w:rPr>
          <w:rFonts w:cstheme="minorHAnsi"/>
          <w:sz w:val="24"/>
          <w:szCs w:val="24"/>
        </w:rPr>
      </w:pPr>
      <w:r>
        <w:rPr>
          <w:rFonts w:cstheme="minorHAnsi"/>
          <w:noProof/>
          <w:sz w:val="24"/>
          <w:szCs w:val="24"/>
        </w:rPr>
        <w:drawing>
          <wp:inline distT="0" distB="0" distL="0" distR="0" wp14:anchorId="700FBDF2" wp14:editId="0B54762E">
            <wp:extent cx="4718401" cy="6165850"/>
            <wp:effectExtent l="0" t="0" r="635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831" cy="6166412"/>
                    </a:xfrm>
                    <a:prstGeom prst="rect">
                      <a:avLst/>
                    </a:prstGeom>
                    <a:noFill/>
                  </pic:spPr>
                </pic:pic>
              </a:graphicData>
            </a:graphic>
          </wp:inline>
        </w:drawing>
      </w:r>
    </w:p>
    <w:p w14:paraId="23FD2370" w14:textId="64361027" w:rsidR="00630B95" w:rsidRDefault="00630B95" w:rsidP="00630B95">
      <w:pPr>
        <w:jc w:val="center"/>
        <w:rPr>
          <w:rFonts w:cstheme="minorHAnsi"/>
          <w:sz w:val="24"/>
          <w:szCs w:val="24"/>
        </w:rPr>
      </w:pPr>
    </w:p>
    <w:p w14:paraId="091686BB" w14:textId="403B7040" w:rsidR="00630B95" w:rsidRDefault="00630B95" w:rsidP="00630B95">
      <w:pPr>
        <w:jc w:val="center"/>
        <w:rPr>
          <w:rFonts w:cstheme="minorHAnsi"/>
          <w:sz w:val="24"/>
          <w:szCs w:val="24"/>
        </w:rPr>
      </w:pPr>
    </w:p>
    <w:p w14:paraId="434E298E" w14:textId="289D126A" w:rsidR="00630B95" w:rsidRDefault="00630B95" w:rsidP="00630B95">
      <w:pPr>
        <w:jc w:val="center"/>
        <w:rPr>
          <w:rFonts w:cstheme="minorHAnsi"/>
          <w:sz w:val="24"/>
          <w:szCs w:val="24"/>
        </w:rPr>
      </w:pPr>
    </w:p>
    <w:p w14:paraId="1272C4F3" w14:textId="77777777" w:rsidR="00630B95" w:rsidRPr="00630B95" w:rsidRDefault="00630B95" w:rsidP="00630B95">
      <w:pPr>
        <w:rPr>
          <w:rFonts w:cstheme="minorHAnsi"/>
          <w:sz w:val="24"/>
          <w:szCs w:val="24"/>
        </w:rPr>
      </w:pPr>
    </w:p>
    <w:sectPr w:rsidR="00630B95" w:rsidRPr="00630B95" w:rsidSect="000772E1">
      <w:pgSz w:w="12240" w:h="15840"/>
      <w:pgMar w:top="1417" w:right="1701" w:bottom="1417" w:left="1701" w:header="708" w:footer="708" w:gutter="0"/>
      <w:pgBorders w:offsetFrom="page">
        <w:top w:val="double" w:sz="12" w:space="24" w:color="00FF00"/>
        <w:left w:val="double" w:sz="12" w:space="24" w:color="00FF00"/>
        <w:bottom w:val="double" w:sz="12" w:space="24" w:color="00FF00"/>
        <w:right w:val="double" w:sz="12" w:space="24" w:color="00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1"/>
    <w:rsid w:val="000772E1"/>
    <w:rsid w:val="001851A8"/>
    <w:rsid w:val="002E3C93"/>
    <w:rsid w:val="003645B1"/>
    <w:rsid w:val="00427204"/>
    <w:rsid w:val="00630B95"/>
    <w:rsid w:val="00647492"/>
    <w:rsid w:val="00671DC9"/>
    <w:rsid w:val="007407AF"/>
    <w:rsid w:val="00796D66"/>
    <w:rsid w:val="008A6702"/>
    <w:rsid w:val="008C2C46"/>
    <w:rsid w:val="00AA7914"/>
    <w:rsid w:val="00DE6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B19"/>
  <w15:chartTrackingRefBased/>
  <w15:docId w15:val="{0373A43B-1AF9-4812-AE4B-62C985AA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45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A7914"/>
    <w:rPr>
      <w:sz w:val="16"/>
      <w:szCs w:val="16"/>
    </w:rPr>
  </w:style>
  <w:style w:type="paragraph" w:styleId="Textocomentario">
    <w:name w:val="annotation text"/>
    <w:basedOn w:val="Normal"/>
    <w:link w:val="TextocomentarioCar"/>
    <w:uiPriority w:val="99"/>
    <w:semiHidden/>
    <w:unhideWhenUsed/>
    <w:rsid w:val="00AA79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7914"/>
    <w:rPr>
      <w:sz w:val="20"/>
      <w:szCs w:val="20"/>
    </w:rPr>
  </w:style>
  <w:style w:type="paragraph" w:styleId="Asuntodelcomentario">
    <w:name w:val="annotation subject"/>
    <w:basedOn w:val="Textocomentario"/>
    <w:next w:val="Textocomentario"/>
    <w:link w:val="AsuntodelcomentarioCar"/>
    <w:uiPriority w:val="99"/>
    <w:semiHidden/>
    <w:unhideWhenUsed/>
    <w:rsid w:val="00AA7914"/>
    <w:rPr>
      <w:b/>
      <w:bCs/>
    </w:rPr>
  </w:style>
  <w:style w:type="character" w:customStyle="1" w:styleId="AsuntodelcomentarioCar">
    <w:name w:val="Asunto del comentario Car"/>
    <w:basedOn w:val="TextocomentarioCar"/>
    <w:link w:val="Asuntodelcomentario"/>
    <w:uiPriority w:val="99"/>
    <w:semiHidden/>
    <w:rsid w:val="00AA7914"/>
    <w:rPr>
      <w:b/>
      <w:bCs/>
      <w:sz w:val="20"/>
      <w:szCs w:val="20"/>
    </w:rPr>
  </w:style>
  <w:style w:type="character" w:styleId="Hipervnculo">
    <w:name w:val="Hyperlink"/>
    <w:basedOn w:val="Fuentedeprrafopredeter"/>
    <w:uiPriority w:val="99"/>
    <w:unhideWhenUsed/>
    <w:rsid w:val="00AA7914"/>
    <w:rPr>
      <w:color w:val="0563C1" w:themeColor="hyperlink"/>
      <w:u w:val="single"/>
    </w:rPr>
  </w:style>
  <w:style w:type="character" w:styleId="Mencinsinresolver">
    <w:name w:val="Unresolved Mention"/>
    <w:basedOn w:val="Fuentedeprrafopredeter"/>
    <w:uiPriority w:val="99"/>
    <w:semiHidden/>
    <w:unhideWhenUsed/>
    <w:rsid w:val="00AA7914"/>
    <w:rPr>
      <w:color w:val="605E5C"/>
      <w:shd w:val="clear" w:color="auto" w:fill="E1DFDD"/>
    </w:rPr>
  </w:style>
  <w:style w:type="paragraph" w:styleId="Prrafodelista">
    <w:name w:val="List Paragraph"/>
    <w:basedOn w:val="Normal"/>
    <w:uiPriority w:val="34"/>
    <w:qFormat/>
    <w:rsid w:val="008C2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96954">
      <w:bodyDiv w:val="1"/>
      <w:marLeft w:val="0"/>
      <w:marRight w:val="0"/>
      <w:marTop w:val="0"/>
      <w:marBottom w:val="0"/>
      <w:divBdr>
        <w:top w:val="none" w:sz="0" w:space="0" w:color="auto"/>
        <w:left w:val="none" w:sz="0" w:space="0" w:color="auto"/>
        <w:bottom w:val="none" w:sz="0" w:space="0" w:color="auto"/>
        <w:right w:val="none" w:sz="0" w:space="0" w:color="auto"/>
      </w:divBdr>
    </w:div>
    <w:div w:id="1581409616">
      <w:bodyDiv w:val="1"/>
      <w:marLeft w:val="0"/>
      <w:marRight w:val="0"/>
      <w:marTop w:val="0"/>
      <w:marBottom w:val="0"/>
      <w:divBdr>
        <w:top w:val="none" w:sz="0" w:space="0" w:color="auto"/>
        <w:left w:val="none" w:sz="0" w:space="0" w:color="auto"/>
        <w:bottom w:val="none" w:sz="0" w:space="0" w:color="auto"/>
        <w:right w:val="none" w:sz="0" w:space="0" w:color="auto"/>
      </w:divBdr>
    </w:div>
    <w:div w:id="18442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www.icarito.cl/"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pinterest.com/pin/466122630156769848/" TargetMode="External"/><Relationship Id="rId4" Type="http://schemas.openxmlformats.org/officeDocument/2006/relationships/webSettings" Target="webSettings.xml"/><Relationship Id="rId9" Type="http://schemas.openxmlformats.org/officeDocument/2006/relationships/hyperlink" Target="https://dialnet.unirioja.es/"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052856-381F-45D4-ABA7-4228DF830424}">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Sus02</b:Tag>
    <b:SourceType>BookSection</b:SourceType>
    <b:Guid>{924C39D7-7BEB-4BC0-8B36-7CB1F9DC95AB}</b:Guid>
    <b:Title>El ciclo vital y la salud humana</b:Title>
    <b:Year>2002</b:Year>
    <b:Pages>61-78</b:Pages>
    <b:Author>
      <b:Author>
        <b:NameList>
          <b:Person>
            <b:Last>Suso</b:Last>
            <b:First>Araceli</b:First>
            <b:Middle>García</b:Middle>
          </b:Person>
        </b:NameList>
      </b:Author>
    </b:Author>
    <b:RefOrder>1</b:RefOrder>
  </b:Source>
</b:Sources>
</file>

<file path=customXml/itemProps1.xml><?xml version="1.0" encoding="utf-8"?>
<ds:datastoreItem xmlns:ds="http://schemas.openxmlformats.org/officeDocument/2006/customXml" ds:itemID="{D7BE4B7D-65AF-4E85-942E-89D017DE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2</cp:revision>
  <dcterms:created xsi:type="dcterms:W3CDTF">2021-03-29T01:35:00Z</dcterms:created>
  <dcterms:modified xsi:type="dcterms:W3CDTF">2021-03-29T05:34:00Z</dcterms:modified>
</cp:coreProperties>
</file>