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3E5" w:rsidRPr="004F1184" w:rsidRDefault="000F73E5" w:rsidP="000F73E5">
      <w:pPr>
        <w:spacing w:line="360" w:lineRule="auto"/>
        <w:rPr>
          <w:rFonts w:ascii="Arial" w:hAnsi="Arial" w:cs="Arial"/>
          <w:b/>
          <w:sz w:val="24"/>
          <w:szCs w:val="24"/>
        </w:rPr>
      </w:pPr>
      <w:r w:rsidRPr="004F1184">
        <w:rPr>
          <w:rFonts w:ascii="Arial" w:hAnsi="Arial" w:cs="Arial"/>
          <w:noProof/>
          <w:sz w:val="24"/>
          <w:szCs w:val="24"/>
          <w:lang w:eastAsia="es-MX"/>
        </w:rPr>
        <w:drawing>
          <wp:anchor distT="0" distB="0" distL="114300" distR="114300" simplePos="0" relativeHeight="251659264" behindDoc="0" locked="0" layoutInCell="1" allowOverlap="1" wp14:anchorId="5213BC88" wp14:editId="5A3484D9">
            <wp:simplePos x="0" y="0"/>
            <wp:positionH relativeFrom="column">
              <wp:posOffset>-389890</wp:posOffset>
            </wp:positionH>
            <wp:positionV relativeFrom="page">
              <wp:posOffset>403225</wp:posOffset>
            </wp:positionV>
            <wp:extent cx="720000" cy="931895"/>
            <wp:effectExtent l="0" t="0" r="4445" b="190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gif"/>
                    <pic:cNvPicPr/>
                  </pic:nvPicPr>
                  <pic:blipFill rotWithShape="1">
                    <a:blip r:embed="rId5">
                      <a:extLst>
                        <a:ext uri="{28A0092B-C50C-407E-A947-70E740481C1C}">
                          <a14:useLocalDpi xmlns:a14="http://schemas.microsoft.com/office/drawing/2010/main" val="0"/>
                        </a:ext>
                      </a:extLst>
                    </a:blip>
                    <a:srcRect l="23590" r="18975"/>
                    <a:stretch/>
                  </pic:blipFill>
                  <pic:spPr bwMode="auto">
                    <a:xfrm>
                      <a:off x="0" y="0"/>
                      <a:ext cx="720000" cy="9318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t xml:space="preserve">                       </w:t>
      </w:r>
      <w:r w:rsidRPr="004F1184">
        <w:rPr>
          <w:rFonts w:ascii="Arial" w:hAnsi="Arial" w:cs="Arial"/>
          <w:b/>
          <w:sz w:val="24"/>
          <w:szCs w:val="24"/>
        </w:rPr>
        <w:t>Escuela Normal de Educación Preescolar</w:t>
      </w:r>
    </w:p>
    <w:p w:rsidR="000F73E5" w:rsidRPr="004F1184" w:rsidRDefault="000F73E5" w:rsidP="000F73E5">
      <w:pPr>
        <w:spacing w:line="360" w:lineRule="auto"/>
        <w:rPr>
          <w:rFonts w:ascii="Arial" w:hAnsi="Arial" w:cs="Arial"/>
          <w:b/>
          <w:sz w:val="24"/>
          <w:szCs w:val="24"/>
        </w:rPr>
      </w:pPr>
      <w:r>
        <w:rPr>
          <w:rFonts w:ascii="Arial" w:hAnsi="Arial" w:cs="Arial"/>
          <w:b/>
          <w:sz w:val="24"/>
          <w:szCs w:val="24"/>
        </w:rPr>
        <w:t xml:space="preserve">                         </w:t>
      </w:r>
      <w:r w:rsidRPr="004F1184">
        <w:rPr>
          <w:rFonts w:ascii="Arial" w:hAnsi="Arial" w:cs="Arial"/>
          <w:b/>
          <w:sz w:val="24"/>
          <w:szCs w:val="24"/>
        </w:rPr>
        <w:t>Licenciatura en Educación Preescolar</w:t>
      </w:r>
    </w:p>
    <w:p w:rsidR="000F73E5" w:rsidRPr="004F1184" w:rsidRDefault="000F73E5" w:rsidP="000F73E5">
      <w:pPr>
        <w:spacing w:line="360" w:lineRule="auto"/>
        <w:jc w:val="center"/>
        <w:rPr>
          <w:rFonts w:ascii="Arial" w:hAnsi="Arial" w:cs="Arial"/>
          <w:sz w:val="24"/>
          <w:szCs w:val="24"/>
        </w:rPr>
      </w:pPr>
      <w:r w:rsidRPr="004F1184">
        <w:rPr>
          <w:rFonts w:ascii="Arial" w:hAnsi="Arial" w:cs="Arial"/>
          <w:sz w:val="24"/>
          <w:szCs w:val="24"/>
        </w:rPr>
        <w:t>Ciclo escolar 2020-2021</w:t>
      </w:r>
    </w:p>
    <w:p w:rsidR="000F73E5" w:rsidRPr="004F1184" w:rsidRDefault="000F73E5" w:rsidP="000F73E5">
      <w:pPr>
        <w:spacing w:line="360" w:lineRule="auto"/>
        <w:jc w:val="center"/>
        <w:rPr>
          <w:rFonts w:ascii="Arial" w:hAnsi="Arial" w:cs="Arial"/>
          <w:sz w:val="24"/>
          <w:szCs w:val="24"/>
        </w:rPr>
      </w:pPr>
      <w:r w:rsidRPr="004F1184">
        <w:rPr>
          <w:rFonts w:ascii="Arial" w:hAnsi="Arial" w:cs="Arial"/>
          <w:sz w:val="24"/>
          <w:szCs w:val="24"/>
        </w:rPr>
        <w:t xml:space="preserve">Curso: </w:t>
      </w:r>
      <w:r>
        <w:rPr>
          <w:rFonts w:ascii="Arial" w:hAnsi="Arial" w:cs="Arial"/>
          <w:sz w:val="24"/>
          <w:szCs w:val="24"/>
        </w:rPr>
        <w:t>Observación y análisis de practicas y contextos escolares</w:t>
      </w:r>
      <w:r>
        <w:rPr>
          <w:rFonts w:ascii="Arial" w:hAnsi="Arial" w:cs="Arial"/>
          <w:sz w:val="24"/>
          <w:szCs w:val="24"/>
        </w:rPr>
        <w:t xml:space="preserve"> </w:t>
      </w:r>
    </w:p>
    <w:p w:rsidR="000F73E5" w:rsidRPr="004F1184" w:rsidRDefault="000F73E5" w:rsidP="000F73E5">
      <w:pPr>
        <w:spacing w:line="360" w:lineRule="auto"/>
        <w:jc w:val="center"/>
        <w:rPr>
          <w:rFonts w:ascii="Arial" w:hAnsi="Arial" w:cs="Arial"/>
          <w:sz w:val="24"/>
          <w:szCs w:val="24"/>
        </w:rPr>
      </w:pPr>
      <w:r w:rsidRPr="004F1184">
        <w:rPr>
          <w:rFonts w:ascii="Arial" w:hAnsi="Arial" w:cs="Arial"/>
          <w:sz w:val="24"/>
          <w:szCs w:val="24"/>
        </w:rPr>
        <w:t xml:space="preserve">Nombre del titular: </w:t>
      </w:r>
      <w:r>
        <w:rPr>
          <w:rFonts w:ascii="Arial" w:hAnsi="Arial" w:cs="Arial"/>
          <w:sz w:val="24"/>
          <w:szCs w:val="24"/>
        </w:rPr>
        <w:t xml:space="preserve">Profesora </w:t>
      </w:r>
      <w:r>
        <w:rPr>
          <w:rFonts w:ascii="Arial" w:hAnsi="Arial" w:cs="Arial"/>
          <w:sz w:val="24"/>
          <w:szCs w:val="24"/>
        </w:rPr>
        <w:t>María Efigenia Maury Arredondo</w:t>
      </w:r>
    </w:p>
    <w:p w:rsidR="000F73E5" w:rsidRPr="004F1184" w:rsidRDefault="000F73E5" w:rsidP="000F73E5">
      <w:pPr>
        <w:spacing w:line="360" w:lineRule="auto"/>
        <w:jc w:val="center"/>
        <w:rPr>
          <w:rFonts w:ascii="Arial" w:hAnsi="Arial" w:cs="Arial"/>
          <w:sz w:val="24"/>
          <w:szCs w:val="24"/>
        </w:rPr>
      </w:pPr>
      <w:r>
        <w:rPr>
          <w:rFonts w:ascii="Arial" w:hAnsi="Arial" w:cs="Arial"/>
          <w:sz w:val="24"/>
          <w:szCs w:val="24"/>
        </w:rPr>
        <w:t>Segundo</w:t>
      </w:r>
      <w:r w:rsidRPr="004F1184">
        <w:rPr>
          <w:rFonts w:ascii="Arial" w:hAnsi="Arial" w:cs="Arial"/>
          <w:sz w:val="24"/>
          <w:szCs w:val="24"/>
        </w:rPr>
        <w:t xml:space="preserve"> semestre Sección </w:t>
      </w:r>
      <w:r>
        <w:rPr>
          <w:rFonts w:ascii="Arial" w:hAnsi="Arial" w:cs="Arial"/>
          <w:sz w:val="24"/>
          <w:szCs w:val="24"/>
        </w:rPr>
        <w:t>C</w:t>
      </w:r>
    </w:p>
    <w:p w:rsidR="000F73E5" w:rsidRPr="004F1184" w:rsidRDefault="000F73E5" w:rsidP="000F73E5">
      <w:pPr>
        <w:spacing w:line="360" w:lineRule="auto"/>
        <w:jc w:val="center"/>
        <w:rPr>
          <w:rFonts w:ascii="Arial" w:hAnsi="Arial" w:cs="Arial"/>
          <w:sz w:val="24"/>
          <w:szCs w:val="24"/>
        </w:rPr>
      </w:pPr>
      <w:r w:rsidRPr="004F1184">
        <w:rPr>
          <w:rFonts w:ascii="Arial" w:hAnsi="Arial" w:cs="Arial"/>
          <w:sz w:val="24"/>
          <w:szCs w:val="24"/>
        </w:rPr>
        <w:t>Alumna</w:t>
      </w:r>
    </w:p>
    <w:p w:rsidR="000F73E5" w:rsidRDefault="000F73E5" w:rsidP="000F73E5">
      <w:pPr>
        <w:spacing w:line="360" w:lineRule="auto"/>
        <w:jc w:val="center"/>
        <w:rPr>
          <w:rFonts w:ascii="Arial" w:hAnsi="Arial" w:cs="Arial"/>
          <w:sz w:val="24"/>
          <w:szCs w:val="24"/>
        </w:rPr>
      </w:pPr>
      <w:r w:rsidRPr="004F1184">
        <w:rPr>
          <w:rFonts w:ascii="Arial" w:hAnsi="Arial" w:cs="Arial"/>
          <w:sz w:val="24"/>
          <w:szCs w:val="24"/>
        </w:rPr>
        <w:t xml:space="preserve">Samantha de León Huitrón Ramos      Número de lista: </w:t>
      </w:r>
      <w:r>
        <w:rPr>
          <w:rFonts w:ascii="Arial" w:hAnsi="Arial" w:cs="Arial"/>
          <w:sz w:val="24"/>
          <w:szCs w:val="24"/>
        </w:rPr>
        <w:t>4</w:t>
      </w:r>
    </w:p>
    <w:p w:rsidR="000F73E5" w:rsidRDefault="000F73E5" w:rsidP="000F73E5">
      <w:pPr>
        <w:spacing w:line="360" w:lineRule="auto"/>
        <w:jc w:val="center"/>
        <w:rPr>
          <w:rFonts w:ascii="Arial" w:hAnsi="Arial" w:cs="Arial"/>
          <w:b/>
          <w:bCs/>
          <w:sz w:val="24"/>
          <w:szCs w:val="24"/>
        </w:rPr>
      </w:pPr>
      <w:r>
        <w:rPr>
          <w:rFonts w:ascii="Arial" w:hAnsi="Arial" w:cs="Arial"/>
          <w:b/>
          <w:bCs/>
          <w:sz w:val="24"/>
          <w:szCs w:val="24"/>
        </w:rPr>
        <w:t xml:space="preserve">UNIDAD I </w:t>
      </w:r>
    </w:p>
    <w:p w:rsidR="000F73E5" w:rsidRPr="000F73E5" w:rsidRDefault="000F73E5" w:rsidP="000F73E5">
      <w:pPr>
        <w:spacing w:line="360" w:lineRule="auto"/>
        <w:jc w:val="center"/>
        <w:rPr>
          <w:rFonts w:ascii="Arial" w:hAnsi="Arial" w:cs="Arial"/>
          <w:b/>
          <w:bCs/>
          <w:sz w:val="24"/>
          <w:szCs w:val="24"/>
        </w:rPr>
      </w:pPr>
      <w:r>
        <w:rPr>
          <w:rFonts w:ascii="Arial" w:hAnsi="Arial" w:cs="Arial"/>
          <w:b/>
          <w:bCs/>
          <w:sz w:val="24"/>
          <w:szCs w:val="24"/>
        </w:rPr>
        <w:t>ESCUELA Y COMUNIDAD: ENCUENTROS Y DESENCUENTROS</w:t>
      </w:r>
    </w:p>
    <w:p w:rsidR="000F73E5" w:rsidRPr="00C71E4B" w:rsidRDefault="000F73E5" w:rsidP="000F73E5">
      <w:pPr>
        <w:spacing w:line="360" w:lineRule="auto"/>
        <w:jc w:val="center"/>
        <w:rPr>
          <w:rFonts w:ascii="Arial" w:hAnsi="Arial" w:cs="Arial"/>
          <w:b/>
          <w:bCs/>
          <w:sz w:val="24"/>
          <w:szCs w:val="24"/>
        </w:rPr>
      </w:pPr>
      <w:r>
        <w:rPr>
          <w:rFonts w:ascii="Arial" w:hAnsi="Arial" w:cs="Arial"/>
          <w:b/>
          <w:bCs/>
          <w:sz w:val="24"/>
          <w:szCs w:val="24"/>
        </w:rPr>
        <w:t xml:space="preserve">Diario de </w:t>
      </w:r>
      <w:r w:rsidR="00832A5C">
        <w:rPr>
          <w:rFonts w:ascii="Arial" w:hAnsi="Arial" w:cs="Arial"/>
          <w:b/>
          <w:bCs/>
          <w:sz w:val="24"/>
          <w:szCs w:val="24"/>
        </w:rPr>
        <w:t>práctica</w:t>
      </w:r>
      <w:bookmarkStart w:id="0" w:name="_GoBack"/>
      <w:bookmarkEnd w:id="0"/>
      <w:r w:rsidR="00832A5C">
        <w:rPr>
          <w:rFonts w:ascii="Arial" w:hAnsi="Arial" w:cs="Arial"/>
          <w:b/>
          <w:bCs/>
          <w:sz w:val="24"/>
          <w:szCs w:val="24"/>
        </w:rPr>
        <w:t xml:space="preserve"> y observación </w:t>
      </w:r>
    </w:p>
    <w:p w:rsidR="000F73E5" w:rsidRDefault="000F73E5" w:rsidP="000F73E5">
      <w:pPr>
        <w:spacing w:line="360" w:lineRule="auto"/>
        <w:jc w:val="both"/>
        <w:rPr>
          <w:rFonts w:ascii="Arial" w:hAnsi="Arial" w:cs="Arial"/>
          <w:sz w:val="24"/>
          <w:szCs w:val="24"/>
        </w:rPr>
      </w:pPr>
      <w:r w:rsidRPr="004F1184">
        <w:rPr>
          <w:rFonts w:ascii="Arial" w:hAnsi="Arial" w:cs="Arial"/>
          <w:sz w:val="24"/>
          <w:szCs w:val="24"/>
        </w:rPr>
        <w:t>Competencias profesionales: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9149"/>
      </w:tblGrid>
      <w:tr w:rsidR="000F73E5" w:rsidRPr="000F73E5" w:rsidTr="000F73E5">
        <w:trPr>
          <w:tblCellSpacing w:w="15" w:type="dxa"/>
        </w:trPr>
        <w:tc>
          <w:tcPr>
            <w:tcW w:w="0" w:type="auto"/>
            <w:hideMark/>
          </w:tcPr>
          <w:p w:rsidR="000F73E5" w:rsidRPr="000F73E5" w:rsidRDefault="000F73E5" w:rsidP="000F73E5">
            <w:pPr>
              <w:spacing w:line="360" w:lineRule="auto"/>
              <w:jc w:val="both"/>
              <w:rPr>
                <w:rFonts w:ascii="Arial" w:hAnsi="Arial" w:cs="Arial"/>
                <w:sz w:val="24"/>
                <w:szCs w:val="24"/>
              </w:rPr>
            </w:pPr>
            <w:r w:rsidRPr="000F73E5">
              <w:rPr>
                <w:rFonts w:ascii="Arial" w:hAnsi="Arial" w:cs="Arial"/>
                <w:sz w:val="24"/>
                <w:szCs w:val="24"/>
              </w:rPr>
              <w:drawing>
                <wp:inline distT="0" distB="0" distL="0" distR="0">
                  <wp:extent cx="104775" cy="1047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0F73E5" w:rsidRPr="000F73E5" w:rsidRDefault="000F73E5" w:rsidP="000F73E5">
            <w:pPr>
              <w:spacing w:line="360" w:lineRule="auto"/>
              <w:jc w:val="both"/>
              <w:rPr>
                <w:rFonts w:ascii="Arial" w:hAnsi="Arial" w:cs="Arial"/>
                <w:sz w:val="24"/>
                <w:szCs w:val="24"/>
              </w:rPr>
            </w:pPr>
            <w:r w:rsidRPr="000F73E5">
              <w:rPr>
                <w:rFonts w:ascii="Arial" w:hAnsi="Arial" w:cs="Arial"/>
                <w:sz w:val="24"/>
                <w:szCs w:val="24"/>
              </w:rPr>
              <w:t>Integra recursos de la investigación educativa para enriquecer su práctica profesional, expresando su interés por el conocimiento, la ciencia y la mejora de la educación.</w:t>
            </w:r>
          </w:p>
        </w:tc>
      </w:tr>
    </w:tbl>
    <w:p w:rsidR="000F73E5" w:rsidRPr="000F73E5" w:rsidRDefault="000F73E5" w:rsidP="000F73E5">
      <w:pPr>
        <w:spacing w:line="360" w:lineRule="auto"/>
        <w:jc w:val="both"/>
        <w:rPr>
          <w:rFonts w:ascii="Arial" w:hAnsi="Arial" w:cs="Arial"/>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9149"/>
      </w:tblGrid>
      <w:tr w:rsidR="000F73E5" w:rsidRPr="000F73E5" w:rsidTr="000F73E5">
        <w:trPr>
          <w:tblCellSpacing w:w="15" w:type="dxa"/>
        </w:trPr>
        <w:tc>
          <w:tcPr>
            <w:tcW w:w="0" w:type="auto"/>
            <w:hideMark/>
          </w:tcPr>
          <w:p w:rsidR="000F73E5" w:rsidRPr="000F73E5" w:rsidRDefault="000F73E5" w:rsidP="000F73E5">
            <w:pPr>
              <w:spacing w:line="360" w:lineRule="auto"/>
              <w:jc w:val="both"/>
              <w:rPr>
                <w:rFonts w:ascii="Arial" w:hAnsi="Arial" w:cs="Arial"/>
                <w:sz w:val="24"/>
                <w:szCs w:val="24"/>
              </w:rPr>
            </w:pPr>
            <w:r w:rsidRPr="000F73E5">
              <w:rPr>
                <w:rFonts w:ascii="Arial" w:hAnsi="Arial" w:cs="Arial"/>
                <w:sz w:val="24"/>
                <w:szCs w:val="24"/>
              </w:rPr>
              <w:drawing>
                <wp:inline distT="0" distB="0" distL="0" distR="0">
                  <wp:extent cx="104775" cy="1047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0F73E5" w:rsidRPr="000F73E5" w:rsidRDefault="000F73E5" w:rsidP="000F73E5">
            <w:pPr>
              <w:spacing w:line="360" w:lineRule="auto"/>
              <w:jc w:val="both"/>
              <w:rPr>
                <w:rFonts w:ascii="Arial" w:hAnsi="Arial" w:cs="Arial"/>
                <w:sz w:val="24"/>
                <w:szCs w:val="24"/>
              </w:rPr>
            </w:pPr>
            <w:r w:rsidRPr="000F73E5">
              <w:rPr>
                <w:rFonts w:ascii="Arial" w:hAnsi="Arial" w:cs="Arial"/>
                <w:sz w:val="24"/>
                <w:szCs w:val="24"/>
              </w:rPr>
              <w:t>Actúa de manera ética ante la diversidad de situaciones que se presentan en la práctica profesional.</w:t>
            </w:r>
          </w:p>
        </w:tc>
      </w:tr>
    </w:tbl>
    <w:p w:rsidR="000F73E5" w:rsidRPr="004F1184" w:rsidRDefault="000F73E5" w:rsidP="000F73E5">
      <w:pPr>
        <w:spacing w:line="360" w:lineRule="auto"/>
        <w:jc w:val="both"/>
        <w:rPr>
          <w:rFonts w:ascii="Arial" w:hAnsi="Arial" w:cs="Arial"/>
          <w:sz w:val="24"/>
          <w:szCs w:val="24"/>
        </w:rPr>
      </w:pPr>
    </w:p>
    <w:p w:rsidR="000F73E5" w:rsidRPr="004F1184" w:rsidRDefault="000F73E5" w:rsidP="000F73E5">
      <w:pPr>
        <w:spacing w:line="360" w:lineRule="auto"/>
        <w:jc w:val="right"/>
        <w:rPr>
          <w:rFonts w:ascii="Arial" w:hAnsi="Arial" w:cs="Arial"/>
          <w:sz w:val="24"/>
          <w:szCs w:val="24"/>
        </w:rPr>
      </w:pPr>
      <w:r w:rsidRPr="004F1184">
        <w:rPr>
          <w:rFonts w:ascii="Arial" w:hAnsi="Arial" w:cs="Arial"/>
          <w:sz w:val="24"/>
          <w:szCs w:val="24"/>
        </w:rPr>
        <w:t xml:space="preserve">Saltillo, Coahuila de Zaragoza. </w:t>
      </w:r>
    </w:p>
    <w:p w:rsidR="000F73E5" w:rsidRDefault="000F73E5" w:rsidP="000F73E5">
      <w:pPr>
        <w:tabs>
          <w:tab w:val="left" w:pos="524"/>
          <w:tab w:val="right" w:pos="9404"/>
        </w:tabs>
        <w:spacing w:line="360" w:lineRule="auto"/>
        <w:rPr>
          <w:rFonts w:ascii="Arial" w:hAnsi="Arial" w:cs="Arial"/>
          <w:sz w:val="24"/>
          <w:szCs w:val="24"/>
        </w:rPr>
        <w:sectPr w:rsidR="000F73E5" w:rsidSect="006A45A4">
          <w:footerReference w:type="default" r:id="rId7"/>
          <w:pgSz w:w="12240" w:h="15840"/>
          <w:pgMar w:top="1418" w:right="1418" w:bottom="1418" w:left="1418" w:header="708" w:footer="708" w:gutter="0"/>
          <w:cols w:space="708"/>
          <w:titlePg/>
          <w:docGrid w:linePitch="360"/>
        </w:sectPr>
      </w:pPr>
      <w:r>
        <w:rPr>
          <w:rFonts w:ascii="Arial" w:hAnsi="Arial" w:cs="Arial"/>
          <w:sz w:val="24"/>
          <w:szCs w:val="24"/>
        </w:rPr>
        <w:tab/>
      </w:r>
      <w:r>
        <w:rPr>
          <w:rFonts w:ascii="Arial" w:hAnsi="Arial" w:cs="Arial"/>
          <w:sz w:val="24"/>
          <w:szCs w:val="24"/>
        </w:rPr>
        <w:tab/>
        <w:t>Marzo</w:t>
      </w:r>
      <w:r w:rsidRPr="004F1184">
        <w:rPr>
          <w:rFonts w:ascii="Arial" w:hAnsi="Arial" w:cs="Arial"/>
          <w:sz w:val="24"/>
          <w:szCs w:val="24"/>
        </w:rPr>
        <w:t xml:space="preserve"> de 20</w:t>
      </w:r>
      <w:r>
        <w:rPr>
          <w:rFonts w:ascii="Arial" w:hAnsi="Arial" w:cs="Arial"/>
          <w:sz w:val="24"/>
          <w:szCs w:val="24"/>
        </w:rPr>
        <w:t>2</w:t>
      </w:r>
      <w:r>
        <w:rPr>
          <w:rFonts w:ascii="Arial" w:hAnsi="Arial" w:cs="Arial"/>
          <w:sz w:val="24"/>
          <w:szCs w:val="24"/>
        </w:rPr>
        <w:t>1</w:t>
      </w:r>
    </w:p>
    <w:p w:rsidR="00D32345" w:rsidRDefault="00D16C95">
      <w:r>
        <w:lastRenderedPageBreak/>
        <w:t xml:space="preserve">Jueves 11 de maro de 2021 </w:t>
      </w:r>
    </w:p>
    <w:p w:rsidR="00D16C95" w:rsidRDefault="00D16C95">
      <w:r>
        <w:t xml:space="preserve">Acudí a la colonia La Aurora para observar las instalaciones del Jardín de niños “La Aurora”. La visita no representó un problema para mí al contar con carro propio. </w:t>
      </w:r>
    </w:p>
    <w:p w:rsidR="00BE0DA1" w:rsidRDefault="00DB19C6">
      <w:r>
        <w:t>Comúnmente</w:t>
      </w:r>
      <w:r w:rsidR="00BE0DA1">
        <w:t xml:space="preserve"> paso por el lugar donde se ubica el plantel y he notado que, aunque es una calle muy transitada, por ser un atajo que conecta varias colonias con vialidades principales de la ciudad, es una zona de casa antiguas</w:t>
      </w:r>
      <w:r w:rsidR="00AF4B83">
        <w:t xml:space="preserve"> </w:t>
      </w:r>
      <w:r w:rsidR="00BE0DA1">
        <w:t>con colonos de edades avanzadas</w:t>
      </w:r>
      <w:r w:rsidR="00AF4B83">
        <w:t>; esto explica porque fue tan difícil encontrar a alguien con quien poder dirigirme para realizar la entrevista. Aunque en dicha colonia se encuentran también varias colonias residenciales, no se permite el libre acceso a estas</w:t>
      </w:r>
      <w:r>
        <w:t xml:space="preserve">, lo cual no facilito que pudiera encontrar una persona a la cual entrevistar. </w:t>
      </w:r>
    </w:p>
    <w:p w:rsidR="00DB19C6" w:rsidRDefault="00DB19C6">
      <w:r>
        <w:t xml:space="preserve">Al llegar al jardín de niños, me sentí nerviosa de acercarme a observar, tenia miedo de que mis intenciones se malinterpretaran y alguien pudiera pensar que quería robar o dañar las instalaciones. Primero tomé algunas fotos desde el auto, pero no lograban apreciarse bien, así que finalmente me animé a acercarme más, pero siempre al pendiente de que nadie estuviera cerca. </w:t>
      </w:r>
    </w:p>
    <w:p w:rsidR="00DB19C6" w:rsidRDefault="00DB19C6">
      <w:r>
        <w:t xml:space="preserve">Al ver el jardín de niños tan solo y, hasta cierto punto abandonado, porque, aunque no se veía sucio, si tenia algunas hojas de los arboles tiradas, lo que significa que el mantenimiento a las instalaciones no es tan frecuente; me invadió un sentimiento de tristeza al pensar en todo lo que los niños y nosotras como educadoras en formación nos estamos perdiendo durante esta pandemia. Es desesperante saber que no podemos realizar nuestras prácticas como comúnmente se hacia y nos estamos perdiendo la oportunidad de estar en contacto con la realidad educativa en nuestras comunidades. Sin embargo, espero que pronto podamos retomar la educación presencial y podamos experimentar una práctica. </w:t>
      </w:r>
    </w:p>
    <w:p w:rsidR="00DB19C6" w:rsidRDefault="00DB19C6">
      <w:r>
        <w:t xml:space="preserve">Tomando en cuenta la apariencia a simple vista del jardín, pude inferir que es un plantel con varios años de antigüedad. Las letras de la entrada principal tenían un color apagado y </w:t>
      </w:r>
      <w:r w:rsidR="00A24593">
        <w:t xml:space="preserve">se notaba que requerían pintura igual que los murales que decoraban los salones. </w:t>
      </w:r>
    </w:p>
    <w:p w:rsidR="00A24593" w:rsidRDefault="00A24593">
      <w:r>
        <w:t xml:space="preserve">El jardín cuenta con tres salones en la parte de enfrente, los cuales cuentan con protecciones de acero en puertas y ventanas. Fueron construidos de ladrillo y sus paredes están decoradas con un mural pintado, que hace alusión a un jardín con flores. Por la parte trasera de estos salones, se encuentran otras dos aulas pintadas con un color claro; estas cuentan también con protecciones de acero en puertas y ventanas. De acuerdo con el numero de salones que </w:t>
      </w:r>
      <w:r w:rsidR="00D139D4">
        <w:t>detecté</w:t>
      </w:r>
      <w:r>
        <w:t xml:space="preserve"> a simple vista, p</w:t>
      </w:r>
      <w:r>
        <w:t>ude suponer que existen uno o dos grupos de alumnos por cada grado.</w:t>
      </w:r>
      <w:r>
        <w:t xml:space="preserve"> </w:t>
      </w:r>
    </w:p>
    <w:p w:rsidR="00A24593" w:rsidRDefault="00A24593">
      <w:r>
        <w:t xml:space="preserve">Junto a los salones en la parte trasera se encuentran los baños destinados para los alumnos. Uno para las niñas y otro para los niños, totalmente independientes uno del otro. Ambos contaban con </w:t>
      </w:r>
      <w:r w:rsidR="00D139D4">
        <w:t xml:space="preserve">lavamanos en el exterior y un pequeño espejo. </w:t>
      </w:r>
    </w:p>
    <w:p w:rsidR="00D139D4" w:rsidRDefault="00D139D4">
      <w:r>
        <w:t xml:space="preserve">El jardín de niños cuenta con un patio amplio y en él un pequeño pódium de cemento y sin techar. </w:t>
      </w:r>
      <w:r w:rsidR="00975945">
        <w:t xml:space="preserve">Frente al pódium se encuentra una segunda entrada; ahí mismo, bajo un pequeño techo se encuentra una mampara decorada con trabajos realizados por los niños, dibujos y algunos avisos importantes. </w:t>
      </w:r>
    </w:p>
    <w:p w:rsidR="00975945" w:rsidRDefault="00975945">
      <w:r>
        <w:t xml:space="preserve">En la parte de trasera del plantel se encuentra otro salón, construido igualmente de ladrillo y decorado con un mural alusivo a una feria de juegos con dos niños en ella. Frente al aula se </w:t>
      </w:r>
      <w:r>
        <w:lastRenderedPageBreak/>
        <w:t xml:space="preserve">encuentran dos jardineras grandes y junto a estas, en el patio, hay un bebedero. Aunque a simple vista no pude notar que hubiera un área de juegos, al ser un jardín de niños puedo suponer que en alguna parte la había. </w:t>
      </w:r>
    </w:p>
    <w:p w:rsidR="00975945" w:rsidRDefault="00975945">
      <w:r>
        <w:t xml:space="preserve">El plantel se encuentra construido dentro de un terreno grande y cuenta con una reja de barrotes con una altura de aproximadamente 1.80mts, de color blanco por todo su perímetro. </w:t>
      </w:r>
      <w:r w:rsidR="00BC4959">
        <w:t xml:space="preserve">Se ubica sobre la calle Libertad y Benemérito de las Américas No. 325 en la Colonia La Aurora, en Saltillo, Coahuila con código postal 25298. </w:t>
      </w:r>
    </w:p>
    <w:p w:rsidR="00BC4959" w:rsidRDefault="00BC4959">
      <w:r>
        <w:t xml:space="preserve">Luego de observar el exterior del Jardín y recabar evidencia fotográfica, me dispuse a buscar a una persona que perteneciera a esa comunidad para realizarle la entrevista que había elaborado. Sin embargo, no tuve suerte. Al principio fue difícil sentir la confianza de tocar a las puertas de los vecinos, pero estaba dispuesta a realizar un buen trabajo en esta tarea así que me animé. Como mencioné antes, el kínder esta ubicado en una colonia antigua y de población mayor, por lo que no tuve suerte en encontrar a una persona que fuera adecuada para responder a mi entrevista; estaba completamente segura de que dentro de alguno de los residenciales que se encuentran ahí, iba a encontrar algún padre de familia que tuviera a su hijo/a inscrito/a en esa institución, pero por obvias razones no se me permitió la entrada a los fraccionamientos. </w:t>
      </w:r>
    </w:p>
    <w:p w:rsidR="000F73E5" w:rsidRDefault="000F73E5">
      <w:r>
        <w:t xml:space="preserve">Ahora que hemos comenzado con las jornadas de observación, aunque serán virtuales y habrá dificultades para llevarlas a cabo, me siento muy contenta de poder tener esta oportunidad y aprovecharla al máximo para adquirir nuevos aprendizajes y experiencias. </w:t>
      </w:r>
    </w:p>
    <w:sectPr w:rsidR="000F73E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6849716"/>
      <w:docPartObj>
        <w:docPartGallery w:val="Page Numbers (Bottom of Page)"/>
        <w:docPartUnique/>
      </w:docPartObj>
    </w:sdtPr>
    <w:sdtEndPr/>
    <w:sdtContent>
      <w:p w:rsidR="006A45A4" w:rsidRDefault="00832A5C">
        <w:pPr>
          <w:pStyle w:val="Piedepgina"/>
          <w:jc w:val="right"/>
        </w:pPr>
        <w:r>
          <w:fldChar w:fldCharType="begin"/>
        </w:r>
        <w:r>
          <w:instrText>PAGE   \* MERGEFORMAT</w:instrText>
        </w:r>
        <w:r>
          <w:fldChar w:fldCharType="separate"/>
        </w:r>
        <w:r>
          <w:rPr>
            <w:lang w:val="es-ES"/>
          </w:rPr>
          <w:t>2</w:t>
        </w:r>
        <w:r>
          <w:fldChar w:fldCharType="end"/>
        </w:r>
      </w:p>
    </w:sdtContent>
  </w:sdt>
  <w:p w:rsidR="006A45A4" w:rsidRDefault="00832A5C">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A82FB7"/>
    <w:multiLevelType w:val="hybridMultilevel"/>
    <w:tmpl w:val="942CD624"/>
    <w:lvl w:ilvl="0" w:tplc="DAD00AB0">
      <w:start w:val="1"/>
      <w:numFmt w:val="bullet"/>
      <w:lvlText w:val="o"/>
      <w:lvlJc w:val="left"/>
      <w:pPr>
        <w:tabs>
          <w:tab w:val="num" w:pos="720"/>
        </w:tabs>
        <w:ind w:left="720" w:hanging="360"/>
      </w:pPr>
      <w:rPr>
        <w:rFonts w:ascii="Courier New" w:hAnsi="Courier New" w:hint="default"/>
      </w:rPr>
    </w:lvl>
    <w:lvl w:ilvl="1" w:tplc="414C52CE" w:tentative="1">
      <w:start w:val="1"/>
      <w:numFmt w:val="bullet"/>
      <w:lvlText w:val="o"/>
      <w:lvlJc w:val="left"/>
      <w:pPr>
        <w:tabs>
          <w:tab w:val="num" w:pos="1440"/>
        </w:tabs>
        <w:ind w:left="1440" w:hanging="360"/>
      </w:pPr>
      <w:rPr>
        <w:rFonts w:ascii="Courier New" w:hAnsi="Courier New" w:hint="default"/>
      </w:rPr>
    </w:lvl>
    <w:lvl w:ilvl="2" w:tplc="12D4A322" w:tentative="1">
      <w:start w:val="1"/>
      <w:numFmt w:val="bullet"/>
      <w:lvlText w:val="o"/>
      <w:lvlJc w:val="left"/>
      <w:pPr>
        <w:tabs>
          <w:tab w:val="num" w:pos="2160"/>
        </w:tabs>
        <w:ind w:left="2160" w:hanging="360"/>
      </w:pPr>
      <w:rPr>
        <w:rFonts w:ascii="Courier New" w:hAnsi="Courier New" w:hint="default"/>
      </w:rPr>
    </w:lvl>
    <w:lvl w:ilvl="3" w:tplc="023E802C" w:tentative="1">
      <w:start w:val="1"/>
      <w:numFmt w:val="bullet"/>
      <w:lvlText w:val="o"/>
      <w:lvlJc w:val="left"/>
      <w:pPr>
        <w:tabs>
          <w:tab w:val="num" w:pos="2880"/>
        </w:tabs>
        <w:ind w:left="2880" w:hanging="360"/>
      </w:pPr>
      <w:rPr>
        <w:rFonts w:ascii="Courier New" w:hAnsi="Courier New" w:hint="default"/>
      </w:rPr>
    </w:lvl>
    <w:lvl w:ilvl="4" w:tplc="AC12A308" w:tentative="1">
      <w:start w:val="1"/>
      <w:numFmt w:val="bullet"/>
      <w:lvlText w:val="o"/>
      <w:lvlJc w:val="left"/>
      <w:pPr>
        <w:tabs>
          <w:tab w:val="num" w:pos="3600"/>
        </w:tabs>
        <w:ind w:left="3600" w:hanging="360"/>
      </w:pPr>
      <w:rPr>
        <w:rFonts w:ascii="Courier New" w:hAnsi="Courier New" w:hint="default"/>
      </w:rPr>
    </w:lvl>
    <w:lvl w:ilvl="5" w:tplc="DBE0B3DE" w:tentative="1">
      <w:start w:val="1"/>
      <w:numFmt w:val="bullet"/>
      <w:lvlText w:val="o"/>
      <w:lvlJc w:val="left"/>
      <w:pPr>
        <w:tabs>
          <w:tab w:val="num" w:pos="4320"/>
        </w:tabs>
        <w:ind w:left="4320" w:hanging="360"/>
      </w:pPr>
      <w:rPr>
        <w:rFonts w:ascii="Courier New" w:hAnsi="Courier New" w:hint="default"/>
      </w:rPr>
    </w:lvl>
    <w:lvl w:ilvl="6" w:tplc="FB523B4E" w:tentative="1">
      <w:start w:val="1"/>
      <w:numFmt w:val="bullet"/>
      <w:lvlText w:val="o"/>
      <w:lvlJc w:val="left"/>
      <w:pPr>
        <w:tabs>
          <w:tab w:val="num" w:pos="5040"/>
        </w:tabs>
        <w:ind w:left="5040" w:hanging="360"/>
      </w:pPr>
      <w:rPr>
        <w:rFonts w:ascii="Courier New" w:hAnsi="Courier New" w:hint="default"/>
      </w:rPr>
    </w:lvl>
    <w:lvl w:ilvl="7" w:tplc="67EE7294" w:tentative="1">
      <w:start w:val="1"/>
      <w:numFmt w:val="bullet"/>
      <w:lvlText w:val="o"/>
      <w:lvlJc w:val="left"/>
      <w:pPr>
        <w:tabs>
          <w:tab w:val="num" w:pos="5760"/>
        </w:tabs>
        <w:ind w:left="5760" w:hanging="360"/>
      </w:pPr>
      <w:rPr>
        <w:rFonts w:ascii="Courier New" w:hAnsi="Courier New" w:hint="default"/>
      </w:rPr>
    </w:lvl>
    <w:lvl w:ilvl="8" w:tplc="0B90015E" w:tentative="1">
      <w:start w:val="1"/>
      <w:numFmt w:val="bullet"/>
      <w:lvlText w:val="o"/>
      <w:lvlJc w:val="left"/>
      <w:pPr>
        <w:tabs>
          <w:tab w:val="num" w:pos="6480"/>
        </w:tabs>
        <w:ind w:left="6480" w:hanging="360"/>
      </w:pPr>
      <w:rPr>
        <w:rFonts w:ascii="Courier New" w:hAnsi="Courier New"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C95"/>
    <w:rsid w:val="000F73E5"/>
    <w:rsid w:val="00832A5C"/>
    <w:rsid w:val="00975945"/>
    <w:rsid w:val="00A24593"/>
    <w:rsid w:val="00AF4B83"/>
    <w:rsid w:val="00B76BE8"/>
    <w:rsid w:val="00BC4959"/>
    <w:rsid w:val="00BE0DA1"/>
    <w:rsid w:val="00D139D4"/>
    <w:rsid w:val="00D16C95"/>
    <w:rsid w:val="00D32345"/>
    <w:rsid w:val="00DB1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928C9"/>
  <w15:chartTrackingRefBased/>
  <w15:docId w15:val="{42932F26-A451-44BD-BAAD-7526901B1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F73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73E5"/>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60103">
      <w:bodyDiv w:val="1"/>
      <w:marLeft w:val="0"/>
      <w:marRight w:val="0"/>
      <w:marTop w:val="0"/>
      <w:marBottom w:val="0"/>
      <w:divBdr>
        <w:top w:val="none" w:sz="0" w:space="0" w:color="auto"/>
        <w:left w:val="none" w:sz="0" w:space="0" w:color="auto"/>
        <w:bottom w:val="none" w:sz="0" w:space="0" w:color="auto"/>
        <w:right w:val="none" w:sz="0" w:space="0" w:color="auto"/>
      </w:divBdr>
    </w:div>
    <w:div w:id="117527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Pages>
  <Words>896</Words>
  <Characters>4930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2021-03-23T15:40:00Z</dcterms:created>
  <dcterms:modified xsi:type="dcterms:W3CDTF">2021-03-23T18:36:00Z</dcterms:modified>
</cp:coreProperties>
</file>