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E640C" w14:textId="77777777" w:rsidR="00BC3AEA" w:rsidRPr="00CC301B" w:rsidRDefault="00BC3AEA" w:rsidP="00BC3AEA">
      <w:pPr>
        <w:jc w:val="center"/>
        <w:rPr>
          <w:rFonts w:ascii="Times New Roman" w:hAnsi="Times New Roman" w:cs="Times New Roman"/>
          <w:b/>
          <w:bCs/>
          <w:sz w:val="40"/>
          <w:szCs w:val="40"/>
        </w:rPr>
      </w:pPr>
      <w:r w:rsidRPr="00CC301B">
        <w:rPr>
          <w:rFonts w:ascii="Times New Roman" w:hAnsi="Times New Roman" w:cs="Times New Roman"/>
          <w:b/>
          <w:bCs/>
          <w:noProof/>
          <w:sz w:val="40"/>
          <w:szCs w:val="40"/>
        </w:rPr>
        <w:drawing>
          <wp:anchor distT="0" distB="0" distL="114300" distR="114300" simplePos="0" relativeHeight="251659264" behindDoc="1" locked="0" layoutInCell="1" allowOverlap="1" wp14:anchorId="11DDB198" wp14:editId="62266913">
            <wp:simplePos x="0" y="0"/>
            <wp:positionH relativeFrom="column">
              <wp:posOffset>4739640</wp:posOffset>
            </wp:positionH>
            <wp:positionV relativeFrom="paragraph">
              <wp:posOffset>0</wp:posOffset>
            </wp:positionV>
            <wp:extent cx="1241425" cy="1778000"/>
            <wp:effectExtent l="0" t="0" r="0" b="0"/>
            <wp:wrapTight wrapText="bothSides">
              <wp:wrapPolygon edited="0">
                <wp:start x="0" y="0"/>
                <wp:lineTo x="0" y="17589"/>
                <wp:lineTo x="1326" y="18746"/>
                <wp:lineTo x="1326" y="19209"/>
                <wp:lineTo x="7292" y="21060"/>
                <wp:lineTo x="8618" y="21291"/>
                <wp:lineTo x="13258" y="21291"/>
                <wp:lineTo x="14584" y="21060"/>
                <wp:lineTo x="19225" y="19209"/>
                <wp:lineTo x="19225" y="18746"/>
                <wp:lineTo x="21213" y="17357"/>
                <wp:lineTo x="212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24142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b/>
          <w:bCs/>
          <w:sz w:val="40"/>
          <w:szCs w:val="40"/>
        </w:rPr>
        <w:t>ESCUELA NORMAL DE EDUCACIÓN PREESCOLAR</w:t>
      </w:r>
    </w:p>
    <w:p w14:paraId="2C90CFB7" w14:textId="77777777" w:rsidR="00BC3AEA" w:rsidRPr="00CC301B" w:rsidRDefault="00BC3AEA" w:rsidP="00BC3AEA">
      <w:pPr>
        <w:jc w:val="center"/>
        <w:rPr>
          <w:rFonts w:ascii="Times New Roman" w:hAnsi="Times New Roman" w:cs="Times New Roman"/>
          <w:sz w:val="28"/>
          <w:szCs w:val="28"/>
        </w:rPr>
      </w:pPr>
      <w:r w:rsidRPr="00CC301B">
        <w:rPr>
          <w:rFonts w:ascii="Times New Roman" w:hAnsi="Times New Roman" w:cs="Times New Roman"/>
          <w:sz w:val="28"/>
          <w:szCs w:val="28"/>
        </w:rPr>
        <w:t>LICENCIATURA EN EDUCACIÓN PREESCOLAR</w:t>
      </w:r>
    </w:p>
    <w:p w14:paraId="4A7D7187" w14:textId="77777777" w:rsidR="00BC3AEA" w:rsidRPr="00CC301B" w:rsidRDefault="00BC3AEA" w:rsidP="00BC3AEA">
      <w:pPr>
        <w:jc w:val="center"/>
        <w:rPr>
          <w:rFonts w:ascii="Times New Roman" w:hAnsi="Times New Roman" w:cs="Times New Roman"/>
          <w:sz w:val="40"/>
          <w:szCs w:val="40"/>
        </w:rPr>
      </w:pPr>
    </w:p>
    <w:p w14:paraId="49791DE9" w14:textId="2465C3D7" w:rsidR="00BC3AEA" w:rsidRPr="00CC301B" w:rsidRDefault="00F758AC" w:rsidP="00BC3AEA">
      <w:pPr>
        <w:jc w:val="cente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DIARIO DE</w:t>
      </w:r>
      <w:r w:rsidR="00BC3AEA">
        <w:rPr>
          <w:rFonts w:ascii="Times New Roman" w:hAnsi="Times New Roman" w:cs="Times New Roman"/>
          <w:b/>
          <w:bCs/>
          <w:i/>
          <w:iCs/>
          <w:sz w:val="40"/>
          <w:szCs w:val="40"/>
          <w:u w:val="single"/>
        </w:rPr>
        <w:t xml:space="preserve"> PRÁCTICA Y OBSERVACIÓN</w:t>
      </w:r>
    </w:p>
    <w:p w14:paraId="467D53A1" w14:textId="77777777" w:rsidR="00BC3AEA" w:rsidRPr="00CC301B" w:rsidRDefault="00BC3AEA" w:rsidP="00BC3AEA">
      <w:pPr>
        <w:jc w:val="center"/>
        <w:rPr>
          <w:rFonts w:ascii="Times New Roman" w:hAnsi="Times New Roman" w:cs="Times New Roman"/>
          <w:sz w:val="40"/>
          <w:szCs w:val="40"/>
        </w:rPr>
      </w:pPr>
    </w:p>
    <w:p w14:paraId="50FE151D" w14:textId="0DFEAFFC" w:rsidR="00BC3AEA" w:rsidRPr="00CC301B" w:rsidRDefault="00BC3AEA" w:rsidP="00BC3AEA">
      <w:pPr>
        <w:jc w:val="center"/>
        <w:rPr>
          <w:rFonts w:ascii="Times New Roman" w:hAnsi="Times New Roman" w:cs="Times New Roman"/>
          <w:sz w:val="40"/>
          <w:szCs w:val="40"/>
        </w:rPr>
      </w:pPr>
      <w:r>
        <w:rPr>
          <w:rFonts w:ascii="Times New Roman" w:hAnsi="Times New Roman" w:cs="Times New Roman"/>
          <w:sz w:val="40"/>
          <w:szCs w:val="40"/>
        </w:rPr>
        <w:t>OBSERVACIÓN Y ANALISIS DE PRÁCTICAS Y CONTEXTOS ESCOLARES</w:t>
      </w:r>
    </w:p>
    <w:p w14:paraId="3E7CDA45" w14:textId="77777777" w:rsidR="00BC3AEA" w:rsidRPr="00CC301B" w:rsidRDefault="00BC3AEA" w:rsidP="00BC3AEA">
      <w:pPr>
        <w:jc w:val="center"/>
        <w:rPr>
          <w:rFonts w:ascii="Times New Roman" w:hAnsi="Times New Roman" w:cs="Times New Roman"/>
          <w:sz w:val="40"/>
          <w:szCs w:val="40"/>
        </w:rPr>
      </w:pPr>
    </w:p>
    <w:p w14:paraId="56CE4FA6" w14:textId="4F1FD307" w:rsidR="00BC3AEA" w:rsidRPr="00CC301B" w:rsidRDefault="00BC3AEA" w:rsidP="00BC3AEA">
      <w:pPr>
        <w:jc w:val="center"/>
        <w:rPr>
          <w:rFonts w:ascii="Times New Roman" w:hAnsi="Times New Roman" w:cs="Times New Roman"/>
          <w:sz w:val="40"/>
          <w:szCs w:val="40"/>
        </w:rPr>
      </w:pPr>
      <w:r w:rsidRPr="00CC301B">
        <w:rPr>
          <w:rFonts w:ascii="Times New Roman" w:hAnsi="Times New Roman" w:cs="Times New Roman"/>
          <w:b/>
          <w:bCs/>
          <w:sz w:val="40"/>
          <w:szCs w:val="40"/>
        </w:rPr>
        <w:t>DOCENTE:</w:t>
      </w:r>
      <w:r w:rsidRPr="00CC301B">
        <w:rPr>
          <w:rFonts w:ascii="Times New Roman" w:hAnsi="Times New Roman" w:cs="Times New Roman"/>
          <w:sz w:val="40"/>
          <w:szCs w:val="40"/>
        </w:rPr>
        <w:t xml:space="preserve"> </w:t>
      </w:r>
      <w:r>
        <w:rPr>
          <w:rFonts w:ascii="Times New Roman" w:hAnsi="Times New Roman" w:cs="Times New Roman"/>
          <w:sz w:val="40"/>
          <w:szCs w:val="40"/>
        </w:rPr>
        <w:t>MARÍA EFIGENIA MAURY ARREDONDO</w:t>
      </w:r>
    </w:p>
    <w:p w14:paraId="43D27131" w14:textId="77777777" w:rsidR="00BC3AEA" w:rsidRPr="00CC301B" w:rsidRDefault="00BC3AEA" w:rsidP="00BC3AEA">
      <w:pPr>
        <w:jc w:val="center"/>
        <w:rPr>
          <w:rFonts w:ascii="Times New Roman" w:hAnsi="Times New Roman" w:cs="Times New Roman"/>
          <w:sz w:val="40"/>
          <w:szCs w:val="40"/>
        </w:rPr>
      </w:pPr>
    </w:p>
    <w:p w14:paraId="7B4D2F20" w14:textId="77777777" w:rsidR="00BC3AEA" w:rsidRPr="00CC301B" w:rsidRDefault="00BC3AEA" w:rsidP="00BC3AEA">
      <w:pPr>
        <w:jc w:val="center"/>
        <w:rPr>
          <w:rFonts w:ascii="Times New Roman" w:hAnsi="Times New Roman" w:cs="Times New Roman"/>
          <w:sz w:val="40"/>
          <w:szCs w:val="40"/>
        </w:rPr>
      </w:pPr>
    </w:p>
    <w:p w14:paraId="5B15E605" w14:textId="77777777" w:rsidR="00BC3AEA" w:rsidRPr="00CC301B" w:rsidRDefault="00BC3AEA" w:rsidP="00BC3AEA">
      <w:pPr>
        <w:jc w:val="center"/>
        <w:rPr>
          <w:rFonts w:ascii="Times New Roman" w:hAnsi="Times New Roman" w:cs="Times New Roman"/>
          <w:sz w:val="40"/>
          <w:szCs w:val="40"/>
        </w:rPr>
      </w:pPr>
      <w:r w:rsidRPr="00CC301B">
        <w:rPr>
          <w:rFonts w:ascii="Times New Roman" w:hAnsi="Times New Roman" w:cs="Times New Roman"/>
          <w:b/>
          <w:bCs/>
          <w:sz w:val="40"/>
          <w:szCs w:val="40"/>
        </w:rPr>
        <w:t>ALUMNA:</w:t>
      </w:r>
      <w:r w:rsidRPr="00CC301B">
        <w:rPr>
          <w:rFonts w:ascii="Times New Roman" w:hAnsi="Times New Roman" w:cs="Times New Roman"/>
          <w:sz w:val="40"/>
          <w:szCs w:val="40"/>
        </w:rPr>
        <w:t xml:space="preserve"> MARIANA GUADALUPE VALDÉS JIMÉNEZ</w:t>
      </w:r>
    </w:p>
    <w:p w14:paraId="72263058" w14:textId="77777777" w:rsidR="00BC3AEA" w:rsidRPr="00CC301B" w:rsidRDefault="00BC3AEA" w:rsidP="00BC3AEA">
      <w:pPr>
        <w:jc w:val="center"/>
        <w:rPr>
          <w:rFonts w:ascii="Times New Roman" w:hAnsi="Times New Roman" w:cs="Times New Roman"/>
          <w:sz w:val="40"/>
          <w:szCs w:val="40"/>
        </w:rPr>
      </w:pPr>
    </w:p>
    <w:p w14:paraId="3E199AB4" w14:textId="237D57BB" w:rsidR="00BC3AEA" w:rsidRPr="00CC301B" w:rsidRDefault="00E900B1" w:rsidP="00BC3AEA">
      <w:pPr>
        <w:jc w:val="center"/>
        <w:rPr>
          <w:rFonts w:ascii="Times New Roman" w:hAnsi="Times New Roman" w:cs="Times New Roman"/>
          <w:sz w:val="40"/>
          <w:szCs w:val="40"/>
        </w:rPr>
      </w:pPr>
      <w:r w:rsidRPr="00F758AC">
        <w:drawing>
          <wp:anchor distT="0" distB="0" distL="114300" distR="114300" simplePos="0" relativeHeight="251661312" behindDoc="1" locked="0" layoutInCell="1" allowOverlap="1" wp14:anchorId="48D845CA" wp14:editId="1A9B7707">
            <wp:simplePos x="0" y="0"/>
            <wp:positionH relativeFrom="margin">
              <wp:align>left</wp:align>
            </wp:positionH>
            <wp:positionV relativeFrom="paragraph">
              <wp:posOffset>332740</wp:posOffset>
            </wp:positionV>
            <wp:extent cx="1597959" cy="1314450"/>
            <wp:effectExtent l="0" t="0" r="0" b="0"/>
            <wp:wrapTight wrapText="bothSides">
              <wp:wrapPolygon edited="0">
                <wp:start x="6954" y="0"/>
                <wp:lineTo x="0" y="1878"/>
                <wp:lineTo x="0" y="5635"/>
                <wp:lineTo x="4636" y="20661"/>
                <wp:lineTo x="8242" y="20661"/>
                <wp:lineTo x="17256" y="19409"/>
                <wp:lineTo x="19831" y="18157"/>
                <wp:lineTo x="18544" y="15026"/>
                <wp:lineTo x="15711" y="10017"/>
                <wp:lineTo x="15968" y="4383"/>
                <wp:lineTo x="13393" y="2191"/>
                <wp:lineTo x="9272" y="0"/>
                <wp:lineTo x="6954"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4902" b="89706" l="4435" r="89516">
                                  <a14:foregroundMark x1="28226" y1="94118" x2="34274" y2="4902"/>
                                  <a14:foregroundMark x1="34274" y1="4902" x2="34274" y2="4902"/>
                                  <a14:foregroundMark x1="4435" y1="28922" x2="7661" y2="20588"/>
                                  <a14:foregroundMark x1="30645" y1="71569" x2="50000" y2="36275"/>
                                  <a14:foregroundMark x1="48387" y1="57353" x2="52419" y2="39706"/>
                                  <a14:foregroundMark x1="47581" y1="77941" x2="57661" y2="27451"/>
                                </a14:backgroundRemoval>
                              </a14:imgEffect>
                            </a14:imgLayer>
                          </a14:imgProps>
                        </a:ext>
                        <a:ext uri="{28A0092B-C50C-407E-A947-70E740481C1C}">
                          <a14:useLocalDpi xmlns:a14="http://schemas.microsoft.com/office/drawing/2010/main" val="0"/>
                        </a:ext>
                      </a:extLst>
                    </a:blip>
                    <a:stretch>
                      <a:fillRect/>
                    </a:stretch>
                  </pic:blipFill>
                  <pic:spPr>
                    <a:xfrm>
                      <a:off x="0" y="0"/>
                      <a:ext cx="1597959" cy="1314450"/>
                    </a:xfrm>
                    <a:prstGeom prst="rect">
                      <a:avLst/>
                    </a:prstGeom>
                  </pic:spPr>
                </pic:pic>
              </a:graphicData>
            </a:graphic>
            <wp14:sizeRelH relativeFrom="page">
              <wp14:pctWidth>0</wp14:pctWidth>
            </wp14:sizeRelH>
            <wp14:sizeRelV relativeFrom="page">
              <wp14:pctHeight>0</wp14:pctHeight>
            </wp14:sizeRelV>
          </wp:anchor>
        </w:drawing>
      </w:r>
      <w:r w:rsidR="00BC3AEA" w:rsidRPr="00CC301B">
        <w:rPr>
          <w:rFonts w:ascii="Times New Roman" w:hAnsi="Times New Roman" w:cs="Times New Roman"/>
          <w:sz w:val="40"/>
          <w:szCs w:val="40"/>
        </w:rPr>
        <w:t xml:space="preserve">2° “C’’             </w:t>
      </w:r>
      <w:proofErr w:type="spellStart"/>
      <w:r w:rsidR="00BC3AEA" w:rsidRPr="00CC301B">
        <w:rPr>
          <w:rFonts w:ascii="Times New Roman" w:hAnsi="Times New Roman" w:cs="Times New Roman"/>
          <w:sz w:val="40"/>
          <w:szCs w:val="40"/>
        </w:rPr>
        <w:t>N°</w:t>
      </w:r>
      <w:proofErr w:type="spellEnd"/>
      <w:r w:rsidR="00BC3AEA" w:rsidRPr="00CC301B">
        <w:rPr>
          <w:rFonts w:ascii="Times New Roman" w:hAnsi="Times New Roman" w:cs="Times New Roman"/>
          <w:sz w:val="40"/>
          <w:szCs w:val="40"/>
        </w:rPr>
        <w:t xml:space="preserve"> 19</w:t>
      </w:r>
    </w:p>
    <w:p w14:paraId="7750B33E" w14:textId="5C64D647" w:rsidR="00BC3AEA" w:rsidRPr="00CC301B" w:rsidRDefault="00BC3AEA" w:rsidP="00BC3AEA">
      <w:pPr>
        <w:jc w:val="center"/>
        <w:rPr>
          <w:rFonts w:ascii="Times New Roman" w:hAnsi="Times New Roman" w:cs="Times New Roman"/>
          <w:sz w:val="40"/>
          <w:szCs w:val="40"/>
        </w:rPr>
      </w:pPr>
    </w:p>
    <w:p w14:paraId="6DF95924" w14:textId="3B450940" w:rsidR="00BC3AEA" w:rsidRPr="00E900B1" w:rsidRDefault="00BC3AEA" w:rsidP="00BC3AEA">
      <w:pPr>
        <w:jc w:val="right"/>
        <w:rPr>
          <w:rFonts w:ascii="Times New Roman" w:hAnsi="Times New Roman" w:cs="Times New Roman"/>
          <w:sz w:val="24"/>
          <w:szCs w:val="24"/>
        </w:rPr>
      </w:pPr>
      <w:r w:rsidRPr="00E900B1">
        <w:rPr>
          <w:rFonts w:ascii="Times New Roman" w:hAnsi="Times New Roman" w:cs="Times New Roman"/>
          <w:sz w:val="24"/>
          <w:szCs w:val="24"/>
        </w:rPr>
        <w:t>SALTILLO COAHUILA A 2</w:t>
      </w:r>
      <w:r w:rsidRPr="00E900B1">
        <w:rPr>
          <w:rFonts w:ascii="Times New Roman" w:hAnsi="Times New Roman" w:cs="Times New Roman"/>
          <w:sz w:val="24"/>
          <w:szCs w:val="24"/>
        </w:rPr>
        <w:t>3</w:t>
      </w:r>
      <w:r w:rsidRPr="00E900B1">
        <w:rPr>
          <w:rFonts w:ascii="Times New Roman" w:hAnsi="Times New Roman" w:cs="Times New Roman"/>
          <w:sz w:val="24"/>
          <w:szCs w:val="24"/>
        </w:rPr>
        <w:t xml:space="preserve"> DE MARZO DE 2021</w:t>
      </w:r>
    </w:p>
    <w:p w14:paraId="6280BEA1" w14:textId="001E134A" w:rsidR="00BC3AEA" w:rsidRDefault="00BC3AEA" w:rsidP="00BC3AEA">
      <w:pPr>
        <w:jc w:val="right"/>
        <w:rPr>
          <w:rFonts w:ascii="Times New Roman" w:hAnsi="Times New Roman" w:cs="Times New Roman"/>
          <w:sz w:val="32"/>
          <w:szCs w:val="32"/>
        </w:rPr>
      </w:pPr>
    </w:p>
    <w:p w14:paraId="3EAC2EED" w14:textId="77777777" w:rsidR="00BC3AEA" w:rsidRPr="00CC301B" w:rsidRDefault="00BC3AEA" w:rsidP="00BC3AEA">
      <w:pPr>
        <w:jc w:val="right"/>
        <w:rPr>
          <w:rFonts w:ascii="Times New Roman" w:hAnsi="Times New Roman" w:cs="Times New Roman"/>
          <w:sz w:val="32"/>
          <w:szCs w:val="32"/>
        </w:rPr>
      </w:pPr>
    </w:p>
    <w:p w14:paraId="2AA7CE9A" w14:textId="1D4D9842" w:rsidR="00BC3AEA" w:rsidRDefault="00BC3AEA">
      <w:r>
        <w:rPr>
          <w:noProof/>
        </w:rPr>
        <w:lastRenderedPageBreak/>
        <mc:AlternateContent>
          <mc:Choice Requires="wps">
            <w:drawing>
              <wp:anchor distT="0" distB="0" distL="114300" distR="114300" simplePos="0" relativeHeight="251660288" behindDoc="0" locked="0" layoutInCell="1" allowOverlap="1" wp14:anchorId="35ADC859" wp14:editId="62A1E4F8">
                <wp:simplePos x="0" y="0"/>
                <wp:positionH relativeFrom="column">
                  <wp:posOffset>1815465</wp:posOffset>
                </wp:positionH>
                <wp:positionV relativeFrom="paragraph">
                  <wp:posOffset>119380</wp:posOffset>
                </wp:positionV>
                <wp:extent cx="1866900" cy="295275"/>
                <wp:effectExtent l="19050" t="1905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1866900" cy="295275"/>
                        </a:xfrm>
                        <a:prstGeom prst="roundRect">
                          <a:avLst/>
                        </a:prstGeom>
                        <a:noFill/>
                        <a:ln w="38100">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0AEAC88" w14:textId="32455969" w:rsidR="00BC3AEA" w:rsidRPr="004C6E2C" w:rsidRDefault="004C6E2C" w:rsidP="004C6E2C">
                            <w:pPr>
                              <w:jc w:val="center"/>
                              <w:rPr>
                                <w:b/>
                                <w:bCs/>
                                <w:color w:val="000000" w:themeColor="text1"/>
                              </w:rPr>
                            </w:pPr>
                            <w:r w:rsidRPr="004C6E2C">
                              <w:rPr>
                                <w:b/>
                                <w:bCs/>
                                <w:color w:val="000000" w:themeColor="text1"/>
                              </w:rPr>
                              <w:t>DIARIO DE OBSERVACIÓN.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DC859" id="Rectángulo: esquinas redondeadas 2" o:spid="_x0000_s1026" style="position:absolute;margin-left:142.95pt;margin-top:9.4pt;width:147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" filled="f" strokecolor="#00b0f0" strokeweight="3pt">
                <v:stroke dashstyle="dash" joinstyle="miter"/>
                <v:textbox>
                  <w:txbxContent>
                    <w:p w14:paraId="20AEAC88" w14:textId="32455969" w:rsidR="00BC3AEA" w:rsidRPr="004C6E2C" w:rsidRDefault="004C6E2C" w:rsidP="004C6E2C">
                      <w:pPr>
                        <w:jc w:val="center"/>
                        <w:rPr>
                          <w:b/>
                          <w:bCs/>
                          <w:color w:val="000000" w:themeColor="text1"/>
                        </w:rPr>
                      </w:pPr>
                      <w:r w:rsidRPr="004C6E2C">
                        <w:rPr>
                          <w:b/>
                          <w:bCs/>
                          <w:color w:val="000000" w:themeColor="text1"/>
                        </w:rPr>
                        <w:t>DIARIO DE OBSERVACIÓN.</w:t>
                      </w:r>
                    </w:p>
                  </w:txbxContent>
                </v:textbox>
              </v:roundrect>
            </w:pict>
          </mc:Fallback>
        </mc:AlternateContent>
      </w:r>
    </w:p>
    <w:p w14:paraId="44D6E40F" w14:textId="780810A0" w:rsidR="004C6E2C" w:rsidRDefault="004C6E2C" w:rsidP="004C6E2C">
      <w:pPr>
        <w:tabs>
          <w:tab w:val="left" w:pos="6330"/>
        </w:tabs>
      </w:pPr>
      <w:r>
        <w:tab/>
      </w:r>
    </w:p>
    <w:p w14:paraId="6872C9E0" w14:textId="7FD2B825" w:rsidR="004C6E2C" w:rsidRPr="004C6E2C" w:rsidRDefault="004C6E2C" w:rsidP="004C6E2C">
      <w:pPr>
        <w:tabs>
          <w:tab w:val="left" w:pos="6330"/>
        </w:tabs>
        <w:jc w:val="center"/>
        <w:rPr>
          <w:b/>
          <w:bCs/>
          <w:color w:val="000000" w:themeColor="text1"/>
        </w:rPr>
      </w:pPr>
      <w:r w:rsidRPr="004C6E2C">
        <w:rPr>
          <w:b/>
          <w:bCs/>
          <w:color w:val="000000" w:themeColor="text1"/>
        </w:rPr>
        <w:t>JARDÍN DE NIÑOS MARÍA ANGELICA DÁVILA</w:t>
      </w:r>
    </w:p>
    <w:p w14:paraId="489C2B6C" w14:textId="77D9EE68" w:rsidR="004C6E2C" w:rsidRDefault="004C6E2C" w:rsidP="004C6E2C">
      <w:pPr>
        <w:tabs>
          <w:tab w:val="left" w:pos="6330"/>
        </w:tabs>
      </w:pPr>
    </w:p>
    <w:p w14:paraId="7E9C16B2" w14:textId="6F2A4F8E" w:rsidR="004C6E2C" w:rsidRDefault="004C6E2C" w:rsidP="004C6E2C">
      <w:pPr>
        <w:tabs>
          <w:tab w:val="left" w:pos="6330"/>
        </w:tabs>
        <w:jc w:val="right"/>
      </w:pPr>
      <w:r>
        <w:t>Lunes 15 de marzo del 2021.</w:t>
      </w:r>
    </w:p>
    <w:p w14:paraId="453ADAA5" w14:textId="699E5E1B" w:rsidR="004C6E2C" w:rsidRDefault="004C6E2C" w:rsidP="004C6E2C">
      <w:pPr>
        <w:tabs>
          <w:tab w:val="left" w:pos="6330"/>
        </w:tabs>
      </w:pPr>
      <w:r>
        <w:t>En este tiempo he estado viviendo en San Antonio de las Alazanas</w:t>
      </w:r>
      <w:r w:rsidR="009A7C10">
        <w:t>, por lo que no me decidía si realizar la observación en un preescolar de allí o acudir al que queda cerca en mi casa de Saltillo.</w:t>
      </w:r>
    </w:p>
    <w:p w14:paraId="72DA4A07" w14:textId="65C034D3" w:rsidR="009A7C10" w:rsidRDefault="009A7C10" w:rsidP="004C6E2C">
      <w:pPr>
        <w:tabs>
          <w:tab w:val="left" w:pos="6330"/>
        </w:tabs>
      </w:pPr>
      <w:r>
        <w:t xml:space="preserve">Me puse a investigar en internet información de las dos instituciones pata ver cual estaría mejor, al final me decidí por el de San Antonio por motivos de tiempo, distancia, socialización, desde muy pequeña </w:t>
      </w:r>
      <w:r w:rsidR="00AC44A6">
        <w:t>he estado en este rancho, por lo que conocía algunas cosas del preescolar.</w:t>
      </w:r>
    </w:p>
    <w:p w14:paraId="51AB6AE8" w14:textId="52EA59A2" w:rsidR="009A7C10" w:rsidRDefault="009A7C10" w:rsidP="004C6E2C">
      <w:pPr>
        <w:tabs>
          <w:tab w:val="left" w:pos="6330"/>
        </w:tabs>
      </w:pPr>
      <w:r>
        <w:t>Analice los criterios que solicitaba la maestra para hacer la actividad y me pareció más interesante realizar la entrevista a una persona dentro del jardín y a otra fuera de él, porque cada uno lo ve de distinta manera.</w:t>
      </w:r>
    </w:p>
    <w:p w14:paraId="6F050A6A" w14:textId="137424A8" w:rsidR="009A7C10" w:rsidRDefault="009A7C10" w:rsidP="004C6E2C">
      <w:pPr>
        <w:tabs>
          <w:tab w:val="left" w:pos="6330"/>
        </w:tabs>
      </w:pPr>
    </w:p>
    <w:p w14:paraId="69AEFD45" w14:textId="793741C4" w:rsidR="009A7C10" w:rsidRDefault="009A7C10" w:rsidP="004C6E2C">
      <w:pPr>
        <w:tabs>
          <w:tab w:val="left" w:pos="6330"/>
        </w:tabs>
      </w:pPr>
    </w:p>
    <w:p w14:paraId="57E2E627" w14:textId="037D747F" w:rsidR="009A7C10" w:rsidRDefault="009A7C10" w:rsidP="009A7C10">
      <w:pPr>
        <w:tabs>
          <w:tab w:val="left" w:pos="6330"/>
        </w:tabs>
        <w:jc w:val="right"/>
      </w:pPr>
      <w:r>
        <w:t>Martes 16 de marzo de 2021</w:t>
      </w:r>
    </w:p>
    <w:p w14:paraId="7EEADB0A" w14:textId="1C453C7B" w:rsidR="009A7C10" w:rsidRDefault="009A7C10" w:rsidP="009A7C10">
      <w:pPr>
        <w:tabs>
          <w:tab w:val="left" w:pos="6330"/>
        </w:tabs>
      </w:pPr>
      <w:r>
        <w:t xml:space="preserve">Contacté a una mamá de una niña del jardín, </w:t>
      </w:r>
      <w:r w:rsidR="00AC44A6">
        <w:t>aunque la conozco de vario tiempo, estamos en constante comunicación, le</w:t>
      </w:r>
      <w:r>
        <w:t xml:space="preserve"> </w:t>
      </w:r>
      <w:r w:rsidR="00AC44A6">
        <w:t xml:space="preserve">comenté </w:t>
      </w:r>
      <w:r>
        <w:t xml:space="preserve">el nombre de la institución en la que estoy estudiando, para inspirar más confianza, le expliqué </w:t>
      </w:r>
      <w:r w:rsidR="00AC44A6">
        <w:t>la actividad</w:t>
      </w:r>
      <w:r>
        <w:t xml:space="preserve"> que debía de realizar y preguntar si ella me podía responder la entrevista, aceptó</w:t>
      </w:r>
      <w:r w:rsidR="00AC44A6">
        <w:t>.</w:t>
      </w:r>
    </w:p>
    <w:p w14:paraId="272E0889" w14:textId="78579D77" w:rsidR="00AC44A6" w:rsidRDefault="00AC44A6" w:rsidP="009A7C10">
      <w:pPr>
        <w:tabs>
          <w:tab w:val="left" w:pos="6330"/>
        </w:tabs>
      </w:pPr>
      <w:r>
        <w:t>Le realicé la entrevista, ella me respondió de una forma muy concreta, al finalizar la entrevista tuvimos una plática y ahí me mostró algunas de las actividades que le encargan a su hija, la forma en que las debe de hacer, etc. También me comentó que no está muy conforme con la nueva modalidad, pero está consciente del aprendizaje que lleva su hija.</w:t>
      </w:r>
    </w:p>
    <w:p w14:paraId="5440D5AA" w14:textId="464A9F3E" w:rsidR="00AC44A6" w:rsidRDefault="00AC44A6" w:rsidP="009A7C10">
      <w:pPr>
        <w:tabs>
          <w:tab w:val="left" w:pos="6330"/>
        </w:tabs>
      </w:pPr>
      <w:r>
        <w:t>Pregunté si sabía a quien más podrá realizarle la entrevista y me pasó el contacto de la directora del plantel.</w:t>
      </w:r>
    </w:p>
    <w:p w14:paraId="19A777EE" w14:textId="712872B2" w:rsidR="00AC44A6" w:rsidRDefault="00AC44A6" w:rsidP="00AC44A6">
      <w:pPr>
        <w:tabs>
          <w:tab w:val="left" w:pos="6330"/>
        </w:tabs>
        <w:jc w:val="right"/>
      </w:pPr>
      <w:r>
        <w:t>Miércoles 17 de marzo de 2021.</w:t>
      </w:r>
    </w:p>
    <w:p w14:paraId="2C8AFC20" w14:textId="128C8509" w:rsidR="00AC44A6" w:rsidRDefault="00AC44A6" w:rsidP="00AC44A6">
      <w:pPr>
        <w:tabs>
          <w:tab w:val="left" w:pos="6330"/>
        </w:tabs>
      </w:pPr>
      <w:r>
        <w:t>Contacté a la directora del jardín por vía telefónica, de la misma manera inicié proporcionando mis datos y preguntando si podía realizar la entrevista.</w:t>
      </w:r>
    </w:p>
    <w:p w14:paraId="33D85B46" w14:textId="43C559F0" w:rsidR="00AC44A6" w:rsidRDefault="00542326" w:rsidP="00AC44A6">
      <w:pPr>
        <w:tabs>
          <w:tab w:val="left" w:pos="6330"/>
        </w:tabs>
      </w:pPr>
      <w:r>
        <w:t>Las preguntas de está entrevista fueron con diferente estructura, pero con el mismo fin, la directora me proporciono una información mas detallada, más formal, y ahí fue donde me di cuenta de que no es lo mismo ver las situaciones del jardín del interior que del exterior.</w:t>
      </w:r>
    </w:p>
    <w:p w14:paraId="051815D9" w14:textId="49B31340" w:rsidR="002E3F4D" w:rsidRDefault="002E3F4D" w:rsidP="00AC44A6">
      <w:pPr>
        <w:tabs>
          <w:tab w:val="left" w:pos="6330"/>
        </w:tabs>
      </w:pPr>
      <w:r>
        <w:t xml:space="preserve">Hay una pregunta en la cuál se mencionan las áreas que hay en el kínder, la directora menciona que tiene 3 aulas destinadas para 1°, 2°, 3° grado y una más mixta para 2° y 3°, el preescolar está a </w:t>
      </w:r>
      <w:r>
        <w:lastRenderedPageBreak/>
        <w:t>un costado de la escuela primaria, por lo que el salón mixto está asignado en un aula dentro de la primaria.</w:t>
      </w:r>
    </w:p>
    <w:p w14:paraId="1B237D35" w14:textId="0CD21FCC" w:rsidR="002E3F4D" w:rsidRDefault="002E3F4D" w:rsidP="00AC44A6">
      <w:pPr>
        <w:tabs>
          <w:tab w:val="left" w:pos="6330"/>
        </w:tabs>
      </w:pPr>
      <w:r>
        <w:t xml:space="preserve">Tiempos anteriores y cuando yo estaba en nivel preescolar, había un preescolar de Consejo Nacional del Fomento Educativo (CONAFE) que es al donde acudía y el preescolar María Angelica Dávila, así siguió por mucho tiempo, pero en el 2016 aproximadamente hicieron cambios, los del preescolar “oficial” no quisieron que hubiera 2, entonces optaron por cambiar a los alumnos del  de CONAFE para el jardín María Angelica Dávila, </w:t>
      </w:r>
      <w:r w:rsidR="00F758AC">
        <w:t>los que ubicaron en el salón mixto, aun no se con que fin lo hicieron, si esa aula no está dentro del área de preescolar</w:t>
      </w:r>
    </w:p>
    <w:p w14:paraId="3CC44224" w14:textId="7C497B1D" w:rsidR="002E3F4D" w:rsidRDefault="00F758AC" w:rsidP="00AC44A6">
      <w:pPr>
        <w:tabs>
          <w:tab w:val="left" w:pos="6330"/>
        </w:tabs>
      </w:pPr>
      <w:r>
        <w:t xml:space="preserve"> Y son muchos los criterios en los que los padres de familia estaban en desacuerdo, pero al final tuvieron que aceptar la situación.</w:t>
      </w:r>
    </w:p>
    <w:p w14:paraId="559F021F" w14:textId="1C2F9CDE" w:rsidR="00542326" w:rsidRDefault="00542326" w:rsidP="00AC44A6">
      <w:pPr>
        <w:tabs>
          <w:tab w:val="left" w:pos="6330"/>
        </w:tabs>
      </w:pPr>
      <w:r>
        <w:t>Había escuchado comentar el nombre de esa maestra, pero nunca había tratado con ella, estoy muy agradecida porque siempre estuvo en su mejor disposición y por el ofrecerme ayuda para cualquier cosa que llegara a necesitar.</w:t>
      </w:r>
    </w:p>
    <w:p w14:paraId="69A1C072" w14:textId="19448DCB" w:rsidR="00542326" w:rsidRDefault="00542326" w:rsidP="00542326">
      <w:pPr>
        <w:tabs>
          <w:tab w:val="left" w:pos="6330"/>
        </w:tabs>
        <w:jc w:val="right"/>
      </w:pPr>
      <w:r>
        <w:t>Jueves 18 de marzo de 2021</w:t>
      </w:r>
    </w:p>
    <w:p w14:paraId="7600707F" w14:textId="57028EAA" w:rsidR="00542326" w:rsidRDefault="00542326" w:rsidP="00542326">
      <w:pPr>
        <w:tabs>
          <w:tab w:val="left" w:pos="6330"/>
        </w:tabs>
      </w:pPr>
      <w:r>
        <w:t>Acudí al preescolar a tomar las fotografías, no fueron de la mejor calidad ya que su punto de captura fue desde la calle, debido a que en este tiempo los maestros no se presentan dentro de él y permanece cerrado, el preescolar está rodeado de árboles, pinos, plantas, etc., es la razón por la que no está en buenas condiciones.</w:t>
      </w:r>
    </w:p>
    <w:p w14:paraId="1827E1CF" w14:textId="3D99790A" w:rsidR="00542326" w:rsidRDefault="00542326" w:rsidP="00542326">
      <w:pPr>
        <w:tabs>
          <w:tab w:val="left" w:pos="6330"/>
        </w:tabs>
      </w:pPr>
    </w:p>
    <w:p w14:paraId="352F1852" w14:textId="70E2C0FC" w:rsidR="00AC44A6" w:rsidRDefault="00F758AC" w:rsidP="009A7C10">
      <w:pPr>
        <w:tabs>
          <w:tab w:val="left" w:pos="6330"/>
        </w:tabs>
      </w:pPr>
      <w:r>
        <w:t>Me sentí muy bien al realizar está actividad, porque te vas adentrando al contexto de los preescolares, recibí muy buena atención por parte de las personas entrevistadas, en cuanto al preescolar tenía conocimiento de algunas cosas, pero muchas ya cambiaron.</w:t>
      </w:r>
    </w:p>
    <w:p w14:paraId="0A0ED3AC" w14:textId="75DB157E" w:rsidR="00F758AC" w:rsidRPr="004C6E2C" w:rsidRDefault="00F758AC" w:rsidP="009A7C10">
      <w:pPr>
        <w:tabs>
          <w:tab w:val="left" w:pos="6330"/>
        </w:tabs>
      </w:pPr>
      <w:r>
        <w:t>En San Antonio la gente siempre ha sido muy unida, casi o la mayoría se conocen, tiene buena comunicación, por lo que el aspecto del ambiente en el preescolar es muy bueno.</w:t>
      </w:r>
    </w:p>
    <w:sectPr w:rsidR="00F758AC" w:rsidRPr="004C6E2C" w:rsidSect="00BC3AEA">
      <w:pgSz w:w="12240" w:h="15840"/>
      <w:pgMar w:top="1417" w:right="1701" w:bottom="1417" w:left="1701" w:header="708" w:footer="708" w:gutter="0"/>
      <w:pgBorders w:offsetFrom="page">
        <w:top w:val="double" w:sz="12" w:space="24" w:color="FF9900"/>
        <w:left w:val="double" w:sz="12" w:space="24" w:color="FF9900"/>
        <w:bottom w:val="double" w:sz="12" w:space="24" w:color="FF9900"/>
        <w:right w:val="double" w:sz="12" w:space="24" w:color="FF99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EA"/>
    <w:rsid w:val="002E3F4D"/>
    <w:rsid w:val="004C6E2C"/>
    <w:rsid w:val="00542326"/>
    <w:rsid w:val="009A7C10"/>
    <w:rsid w:val="00AC44A6"/>
    <w:rsid w:val="00BC3AEA"/>
    <w:rsid w:val="00E900B1"/>
    <w:rsid w:val="00F75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A898"/>
  <w15:chartTrackingRefBased/>
  <w15:docId w15:val="{2D84E1D6-E935-460C-AB52-B5C06915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670</Words>
  <Characters>3686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1</cp:revision>
  <dcterms:created xsi:type="dcterms:W3CDTF">2021-03-24T02:33:00Z</dcterms:created>
  <dcterms:modified xsi:type="dcterms:W3CDTF">2021-03-24T03:58:00Z</dcterms:modified>
</cp:coreProperties>
</file>