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00E4A" w:rsidRDefault="00500E4A" w:rsidP="00500E4A">
      <w:pPr>
        <w:spacing w:after="0" w:line="240" w:lineRule="auto"/>
        <w:jc w:val="center"/>
        <w:rPr>
          <w:rFonts w:ascii="Agency FB" w:eastAsia="Times New Roman" w:hAnsi="Agency FB" w:cs="Times New Roman"/>
          <w:color w:val="000000"/>
          <w:sz w:val="24"/>
          <w:szCs w:val="24"/>
          <w:lang w:eastAsia="es-MX"/>
        </w:rPr>
      </w:pPr>
      <w:r>
        <w:rPr>
          <w:noProof/>
          <w:lang w:eastAsia="es-MX"/>
        </w:rPr>
        <mc:AlternateContent>
          <mc:Choice Requires="wps">
            <w:drawing>
              <wp:anchor distT="0" distB="0" distL="114300" distR="114300" simplePos="0" relativeHeight="251659264" behindDoc="0" locked="0" layoutInCell="1" allowOverlap="1" wp14:anchorId="182C609A" wp14:editId="7982A29F">
                <wp:simplePos x="0" y="0"/>
                <wp:positionH relativeFrom="column">
                  <wp:posOffset>704215</wp:posOffset>
                </wp:positionH>
                <wp:positionV relativeFrom="paragraph">
                  <wp:posOffset>171450</wp:posOffset>
                </wp:positionV>
                <wp:extent cx="1828800" cy="1828800"/>
                <wp:effectExtent l="0" t="0" r="0" b="127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500E4A" w:rsidRPr="00470904" w:rsidRDefault="00500E4A" w:rsidP="00500E4A">
                            <w:pPr>
                              <w:spacing w:after="0" w:line="240" w:lineRule="auto"/>
                              <w:jc w:val="center"/>
                              <w:rPr>
                                <w:rFonts w:ascii="Verdana" w:eastAsia="Times New Roman" w:hAnsi="Verdana" w:cs="Times New Roman"/>
                                <w:noProof/>
                                <w:color w:val="000000"/>
                                <w:sz w:val="24"/>
                                <w:szCs w:val="24"/>
                              </w:rPr>
                            </w:pPr>
                            <w:r w:rsidRPr="00B0222C">
                              <w:rPr>
                                <w:rFonts w:ascii="Agency FB" w:eastAsia="Times New Roman" w:hAnsi="Agency FB" w:cs="Times New Roman"/>
                                <w:color w:val="000000"/>
                                <w:sz w:val="40"/>
                                <w:szCs w:val="24"/>
                                <w:lang w:eastAsia="es-MX"/>
                              </w:rPr>
                              <w:t>Escuela Normal de Educación Preescolar del Estado de Coahuila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82C609A" id="_x0000_t202" coordsize="21600,21600" o:spt="202" path="m,l,21600r21600,l21600,xe">
                <v:stroke joinstyle="miter"/>
                <v:path gradientshapeok="t" o:connecttype="rect"/>
              </v:shapetype>
              <v:shape id="Cuadro de texto 1" o:spid="_x0000_s1026" type="#_x0000_t202" style="position:absolute;left:0;text-align:left;margin-left:55.45pt;margin-top:13.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" filled="f" stroked="f" strokeweight=".5pt">
                <v:textbox style="mso-fit-shape-to-text:t">
                  <w:txbxContent>
                    <w:p w:rsidR="00500E4A" w:rsidRPr="00470904" w:rsidRDefault="00500E4A" w:rsidP="00500E4A">
                      <w:pPr>
                        <w:spacing w:after="0" w:line="240" w:lineRule="auto"/>
                        <w:jc w:val="center"/>
                        <w:rPr>
                          <w:rFonts w:ascii="Verdana" w:eastAsia="Times New Roman" w:hAnsi="Verdana" w:cs="Times New Roman"/>
                          <w:noProof/>
                          <w:color w:val="000000"/>
                          <w:sz w:val="24"/>
                          <w:szCs w:val="24"/>
                        </w:rPr>
                      </w:pPr>
                      <w:r w:rsidRPr="00B0222C">
                        <w:rPr>
                          <w:rFonts w:ascii="Agency FB" w:eastAsia="Times New Roman" w:hAnsi="Agency FB" w:cs="Times New Roman"/>
                          <w:color w:val="000000"/>
                          <w:sz w:val="40"/>
                          <w:szCs w:val="24"/>
                          <w:lang w:eastAsia="es-MX"/>
                        </w:rPr>
                        <w:t>Escuela Normal de Educación Preescolar del Estado de Coahuila</w:t>
                      </w:r>
                    </w:p>
                  </w:txbxContent>
                </v:textbox>
              </v:shape>
            </w:pict>
          </mc:Fallback>
        </mc:AlternateContent>
      </w:r>
      <w:r>
        <w:rPr>
          <w:rFonts w:ascii="Verdana" w:eastAsia="Times New Roman" w:hAnsi="Verdana" w:cs="Times New Roman"/>
          <w:noProof/>
          <w:color w:val="000000"/>
          <w:sz w:val="24"/>
          <w:szCs w:val="24"/>
          <w:lang w:eastAsia="es-MX"/>
        </w:rPr>
        <w:drawing>
          <wp:anchor distT="0" distB="0" distL="114300" distR="114300" simplePos="0" relativeHeight="251660288" behindDoc="1" locked="0" layoutInCell="1" allowOverlap="1" wp14:anchorId="4DDEE778" wp14:editId="7B62CBAB">
            <wp:simplePos x="0" y="0"/>
            <wp:positionH relativeFrom="margin">
              <wp:posOffset>-431800</wp:posOffset>
            </wp:positionH>
            <wp:positionV relativeFrom="paragraph">
              <wp:posOffset>-259080</wp:posOffset>
            </wp:positionV>
            <wp:extent cx="1409700" cy="12192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7">
                      <a:extLst>
                        <a:ext uri="{28A0092B-C50C-407E-A947-70E740481C1C}">
                          <a14:useLocalDpi xmlns:a14="http://schemas.microsoft.com/office/drawing/2010/main" val="0"/>
                        </a:ext>
                      </a:extLst>
                    </a:blip>
                    <a:stretch>
                      <a:fillRect/>
                    </a:stretch>
                  </pic:blipFill>
                  <pic:spPr>
                    <a:xfrm>
                      <a:off x="0" y="0"/>
                      <a:ext cx="1409700" cy="1219200"/>
                    </a:xfrm>
                    <a:prstGeom prst="rect">
                      <a:avLst/>
                    </a:prstGeom>
                  </pic:spPr>
                </pic:pic>
              </a:graphicData>
            </a:graphic>
            <wp14:sizeRelH relativeFrom="page">
              <wp14:pctWidth>0</wp14:pctWidth>
            </wp14:sizeRelH>
            <wp14:sizeRelV relativeFrom="page">
              <wp14:pctHeight>0</wp14:pctHeight>
            </wp14:sizeRelV>
          </wp:anchor>
        </w:drawing>
      </w:r>
    </w:p>
    <w:p w:rsidR="00500E4A" w:rsidRDefault="00500E4A" w:rsidP="00500E4A">
      <w:pPr>
        <w:spacing w:after="0" w:line="240" w:lineRule="auto"/>
        <w:jc w:val="center"/>
        <w:rPr>
          <w:rFonts w:ascii="Agency FB" w:eastAsia="Times New Roman" w:hAnsi="Agency FB" w:cs="Times New Roman"/>
          <w:color w:val="000000"/>
          <w:sz w:val="24"/>
          <w:szCs w:val="24"/>
          <w:lang w:eastAsia="es-MX"/>
        </w:rPr>
      </w:pPr>
    </w:p>
    <w:p w:rsidR="00500E4A" w:rsidRDefault="00500E4A" w:rsidP="00500E4A">
      <w:pPr>
        <w:spacing w:after="0" w:line="240" w:lineRule="auto"/>
        <w:jc w:val="center"/>
        <w:rPr>
          <w:rFonts w:ascii="Agency FB" w:eastAsia="Times New Roman" w:hAnsi="Agency FB" w:cs="Times New Roman"/>
          <w:color w:val="000000"/>
          <w:sz w:val="24"/>
          <w:szCs w:val="24"/>
          <w:lang w:eastAsia="es-MX"/>
        </w:rPr>
      </w:pPr>
    </w:p>
    <w:p w:rsidR="00500E4A" w:rsidRPr="00B0222C" w:rsidRDefault="00500E4A" w:rsidP="00500E4A">
      <w:pPr>
        <w:spacing w:after="0" w:line="240" w:lineRule="auto"/>
        <w:jc w:val="center"/>
        <w:rPr>
          <w:rFonts w:ascii="Agency FB" w:eastAsia="Times New Roman" w:hAnsi="Agency FB" w:cs="Times New Roman"/>
          <w:color w:val="000000"/>
          <w:sz w:val="24"/>
          <w:szCs w:val="24"/>
          <w:lang w:eastAsia="es-MX"/>
        </w:rPr>
      </w:pPr>
    </w:p>
    <w:p w:rsidR="00500E4A" w:rsidRDefault="00500E4A" w:rsidP="00500E4A">
      <w:pPr>
        <w:spacing w:after="0" w:line="240" w:lineRule="auto"/>
        <w:jc w:val="center"/>
        <w:rPr>
          <w:rFonts w:ascii="Verdana" w:eastAsia="Times New Roman" w:hAnsi="Verdana" w:cs="Times New Roman"/>
          <w:color w:val="000000"/>
          <w:sz w:val="24"/>
          <w:szCs w:val="24"/>
          <w:lang w:eastAsia="es-MX"/>
        </w:rPr>
      </w:pPr>
    </w:p>
    <w:p w:rsidR="00500E4A" w:rsidRDefault="00500E4A" w:rsidP="00500E4A">
      <w:pPr>
        <w:spacing w:after="0" w:line="240" w:lineRule="auto"/>
        <w:jc w:val="center"/>
        <w:rPr>
          <w:rFonts w:ascii="Arial" w:eastAsia="Times New Roman" w:hAnsi="Arial" w:cs="Arial"/>
          <w:color w:val="000000"/>
          <w:sz w:val="32"/>
          <w:szCs w:val="24"/>
          <w:lang w:eastAsia="es-MX"/>
        </w:rPr>
      </w:pPr>
      <w:r w:rsidRPr="00B0222C">
        <w:rPr>
          <w:rFonts w:ascii="Arial" w:eastAsia="Times New Roman" w:hAnsi="Arial" w:cs="Arial"/>
          <w:color w:val="000000"/>
          <w:sz w:val="32"/>
          <w:szCs w:val="24"/>
          <w:lang w:eastAsia="es-MX"/>
        </w:rPr>
        <w:t>Licenciatura en educación preescolar</w:t>
      </w:r>
    </w:p>
    <w:p w:rsidR="00500E4A" w:rsidRPr="00B0222C" w:rsidRDefault="00500E4A" w:rsidP="00500E4A">
      <w:pPr>
        <w:spacing w:after="0" w:line="240" w:lineRule="auto"/>
        <w:jc w:val="center"/>
        <w:rPr>
          <w:rFonts w:ascii="Arial" w:eastAsia="Times New Roman" w:hAnsi="Arial" w:cs="Arial"/>
          <w:color w:val="000000"/>
          <w:sz w:val="32"/>
          <w:szCs w:val="24"/>
          <w:lang w:eastAsia="es-MX"/>
        </w:rPr>
      </w:pPr>
    </w:p>
    <w:p w:rsidR="00500E4A" w:rsidRDefault="00500E4A" w:rsidP="00500E4A">
      <w:pPr>
        <w:spacing w:after="0" w:line="240" w:lineRule="auto"/>
        <w:jc w:val="center"/>
        <w:rPr>
          <w:rFonts w:ascii="Arial" w:eastAsia="Times New Roman" w:hAnsi="Arial" w:cs="Arial"/>
          <w:color w:val="000000"/>
          <w:sz w:val="32"/>
          <w:szCs w:val="24"/>
          <w:lang w:eastAsia="es-MX"/>
        </w:rPr>
      </w:pPr>
      <w:r w:rsidRPr="00B0222C">
        <w:rPr>
          <w:rFonts w:ascii="Arial" w:eastAsia="Times New Roman" w:hAnsi="Arial" w:cs="Arial"/>
          <w:color w:val="000000"/>
          <w:sz w:val="32"/>
          <w:szCs w:val="24"/>
          <w:lang w:eastAsia="es-MX"/>
        </w:rPr>
        <w:t>Ciclo escolar 2020-2021</w:t>
      </w:r>
    </w:p>
    <w:p w:rsidR="00500E4A" w:rsidRDefault="00500E4A" w:rsidP="00500E4A">
      <w:pPr>
        <w:spacing w:after="0" w:line="240" w:lineRule="auto"/>
        <w:jc w:val="center"/>
        <w:rPr>
          <w:rFonts w:ascii="Arial" w:eastAsia="Times New Roman" w:hAnsi="Arial" w:cs="Arial"/>
          <w:color w:val="000000"/>
          <w:sz w:val="32"/>
          <w:szCs w:val="24"/>
          <w:lang w:eastAsia="es-MX"/>
        </w:rPr>
      </w:pPr>
    </w:p>
    <w:p w:rsidR="00500E4A" w:rsidRDefault="00500E4A" w:rsidP="00500E4A">
      <w:pPr>
        <w:spacing w:after="0" w:line="240" w:lineRule="auto"/>
        <w:jc w:val="center"/>
        <w:rPr>
          <w:rFonts w:ascii="Arial" w:eastAsia="Times New Roman" w:hAnsi="Arial" w:cs="Arial"/>
          <w:color w:val="000000"/>
          <w:sz w:val="32"/>
          <w:szCs w:val="24"/>
          <w:lang w:eastAsia="es-MX"/>
        </w:rPr>
      </w:pPr>
      <w:r>
        <w:rPr>
          <w:rFonts w:ascii="Arial" w:eastAsia="Times New Roman" w:hAnsi="Arial" w:cs="Arial"/>
          <w:color w:val="000000"/>
          <w:sz w:val="32"/>
          <w:szCs w:val="24"/>
          <w:lang w:eastAsia="es-MX"/>
        </w:rPr>
        <w:t>Prácticas Sociales del Lenguaje</w:t>
      </w:r>
    </w:p>
    <w:p w:rsidR="00500E4A" w:rsidRPr="00B0222C" w:rsidRDefault="00500E4A" w:rsidP="00500E4A">
      <w:pPr>
        <w:spacing w:after="0" w:line="240" w:lineRule="auto"/>
        <w:jc w:val="center"/>
        <w:rPr>
          <w:rFonts w:ascii="Arial" w:eastAsia="Times New Roman" w:hAnsi="Arial" w:cs="Arial"/>
          <w:color w:val="000000"/>
          <w:sz w:val="32"/>
          <w:szCs w:val="24"/>
          <w:lang w:eastAsia="es-MX"/>
        </w:rPr>
      </w:pPr>
    </w:p>
    <w:p w:rsidR="00500E4A" w:rsidRDefault="00500E4A" w:rsidP="00500E4A">
      <w:pPr>
        <w:spacing w:after="0" w:line="240" w:lineRule="auto"/>
        <w:jc w:val="center"/>
        <w:rPr>
          <w:rFonts w:ascii="Arial" w:eastAsia="Times New Roman" w:hAnsi="Arial" w:cs="Arial"/>
          <w:color w:val="000000"/>
          <w:sz w:val="32"/>
          <w:szCs w:val="24"/>
          <w:lang w:eastAsia="es-MX"/>
        </w:rPr>
      </w:pPr>
      <w:r w:rsidRPr="00B0222C">
        <w:rPr>
          <w:rFonts w:ascii="Arial" w:eastAsia="Times New Roman" w:hAnsi="Arial" w:cs="Arial"/>
          <w:color w:val="000000"/>
          <w:sz w:val="32"/>
          <w:szCs w:val="24"/>
          <w:lang w:eastAsia="es-MX"/>
        </w:rPr>
        <w:t>-</w:t>
      </w:r>
      <w:r w:rsidR="00BA5AA7">
        <w:rPr>
          <w:rFonts w:ascii="Arial" w:eastAsia="Times New Roman" w:hAnsi="Arial" w:cs="Arial"/>
          <w:color w:val="000000"/>
          <w:sz w:val="32"/>
          <w:szCs w:val="24"/>
          <w:lang w:eastAsia="es-MX"/>
        </w:rPr>
        <w:t>ANÁLISIS DE TEXTO</w:t>
      </w:r>
      <w:r w:rsidRPr="00B0222C">
        <w:rPr>
          <w:rFonts w:ascii="Arial" w:eastAsia="Times New Roman" w:hAnsi="Arial" w:cs="Arial"/>
          <w:color w:val="000000"/>
          <w:sz w:val="32"/>
          <w:szCs w:val="24"/>
          <w:lang w:eastAsia="es-MX"/>
        </w:rPr>
        <w:t>-</w:t>
      </w:r>
    </w:p>
    <w:p w:rsidR="00500E4A" w:rsidRPr="00B0222C" w:rsidRDefault="00500E4A" w:rsidP="00500E4A">
      <w:pPr>
        <w:spacing w:after="0" w:line="240" w:lineRule="auto"/>
        <w:jc w:val="center"/>
        <w:rPr>
          <w:rFonts w:ascii="Arial" w:eastAsia="Times New Roman" w:hAnsi="Arial" w:cs="Arial"/>
          <w:color w:val="000000"/>
          <w:sz w:val="32"/>
          <w:szCs w:val="24"/>
          <w:lang w:eastAsia="es-MX"/>
        </w:rPr>
      </w:pPr>
    </w:p>
    <w:p w:rsidR="00500E4A" w:rsidRDefault="00500E4A" w:rsidP="00500E4A">
      <w:pPr>
        <w:spacing w:after="0" w:line="240" w:lineRule="auto"/>
        <w:jc w:val="center"/>
        <w:rPr>
          <w:rFonts w:ascii="Arial" w:eastAsia="Times New Roman" w:hAnsi="Arial" w:cs="Arial"/>
          <w:color w:val="000000"/>
          <w:sz w:val="32"/>
          <w:szCs w:val="24"/>
          <w:lang w:eastAsia="es-MX"/>
        </w:rPr>
      </w:pPr>
      <w:r>
        <w:rPr>
          <w:rFonts w:ascii="Arial" w:eastAsia="Times New Roman" w:hAnsi="Arial" w:cs="Arial"/>
          <w:color w:val="000000"/>
          <w:sz w:val="32"/>
          <w:szCs w:val="24"/>
          <w:lang w:eastAsia="es-MX"/>
        </w:rPr>
        <w:t>Alumnas</w:t>
      </w:r>
      <w:r w:rsidRPr="00B0222C">
        <w:rPr>
          <w:rFonts w:ascii="Arial" w:eastAsia="Times New Roman" w:hAnsi="Arial" w:cs="Arial"/>
          <w:color w:val="000000"/>
          <w:sz w:val="32"/>
          <w:szCs w:val="24"/>
          <w:lang w:eastAsia="es-MX"/>
        </w:rPr>
        <w:t>.</w:t>
      </w:r>
      <w:r>
        <w:rPr>
          <w:rFonts w:ascii="Arial" w:eastAsia="Times New Roman" w:hAnsi="Arial" w:cs="Arial"/>
          <w:color w:val="000000"/>
          <w:sz w:val="32"/>
          <w:szCs w:val="24"/>
          <w:lang w:eastAsia="es-MX"/>
        </w:rPr>
        <w:t xml:space="preserve"> 2</w:t>
      </w:r>
      <w:r w:rsidRPr="00B0222C">
        <w:rPr>
          <w:rFonts w:ascii="Arial" w:eastAsia="Times New Roman" w:hAnsi="Arial" w:cs="Arial"/>
          <w:color w:val="000000"/>
          <w:sz w:val="32"/>
          <w:szCs w:val="24"/>
          <w:lang w:eastAsia="es-MX"/>
        </w:rPr>
        <w:t>” A”</w:t>
      </w:r>
    </w:p>
    <w:p w:rsidR="007E46A6" w:rsidRPr="00B0222C" w:rsidRDefault="007E46A6" w:rsidP="00500E4A">
      <w:pPr>
        <w:spacing w:after="0" w:line="240" w:lineRule="auto"/>
        <w:jc w:val="center"/>
        <w:rPr>
          <w:rFonts w:ascii="Arial" w:eastAsia="Times New Roman" w:hAnsi="Arial" w:cs="Arial"/>
          <w:color w:val="000000"/>
          <w:sz w:val="32"/>
          <w:szCs w:val="24"/>
          <w:lang w:eastAsia="es-MX"/>
        </w:rPr>
      </w:pPr>
    </w:p>
    <w:p w:rsidR="007E46A6" w:rsidRPr="0040060F" w:rsidRDefault="007E46A6" w:rsidP="007E46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Arial" w:hAnsi="Arial" w:cs="Arial"/>
          <w:sz w:val="32"/>
        </w:rPr>
      </w:pPr>
      <w:r w:rsidRPr="0040060F">
        <w:rPr>
          <w:rFonts w:ascii="Arial" w:hAnsi="Arial" w:cs="Arial"/>
          <w:sz w:val="32"/>
        </w:rPr>
        <w:t>Andrea Elizabeth Aguirre Rodríguez</w:t>
      </w:r>
      <w:r>
        <w:rPr>
          <w:rFonts w:ascii="Arial" w:hAnsi="Arial" w:cs="Arial"/>
          <w:sz w:val="32"/>
        </w:rPr>
        <w:t xml:space="preserve"> #1</w:t>
      </w:r>
    </w:p>
    <w:p w:rsidR="007E46A6" w:rsidRPr="0040060F" w:rsidRDefault="007E46A6" w:rsidP="007E46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Arial" w:hAnsi="Arial" w:cs="Arial"/>
          <w:sz w:val="32"/>
        </w:rPr>
      </w:pPr>
      <w:r w:rsidRPr="0040060F">
        <w:rPr>
          <w:rFonts w:ascii="Arial" w:hAnsi="Arial" w:cs="Arial"/>
          <w:sz w:val="32"/>
        </w:rPr>
        <w:t>Sofía Vanessa Gaona Montoya</w:t>
      </w:r>
      <w:r>
        <w:rPr>
          <w:rFonts w:ascii="Arial" w:hAnsi="Arial" w:cs="Arial"/>
          <w:sz w:val="32"/>
        </w:rPr>
        <w:t xml:space="preserve"> #</w:t>
      </w:r>
      <w:r w:rsidR="00910E9A">
        <w:rPr>
          <w:rFonts w:ascii="Arial" w:hAnsi="Arial" w:cs="Arial"/>
          <w:sz w:val="32"/>
        </w:rPr>
        <w:t>5</w:t>
      </w:r>
    </w:p>
    <w:p w:rsidR="007E46A6" w:rsidRPr="0040060F" w:rsidRDefault="007E46A6" w:rsidP="007E46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Arial" w:hAnsi="Arial" w:cs="Arial"/>
          <w:sz w:val="32"/>
        </w:rPr>
      </w:pPr>
      <w:r w:rsidRPr="0040060F">
        <w:rPr>
          <w:rFonts w:ascii="Arial" w:hAnsi="Arial" w:cs="Arial"/>
          <w:sz w:val="32"/>
        </w:rPr>
        <w:t>Paulina García Sánchez</w:t>
      </w:r>
      <w:r>
        <w:rPr>
          <w:rFonts w:ascii="Arial" w:hAnsi="Arial" w:cs="Arial"/>
          <w:sz w:val="32"/>
        </w:rPr>
        <w:t xml:space="preserve"> #8</w:t>
      </w:r>
    </w:p>
    <w:p w:rsidR="007E46A6" w:rsidRPr="0040060F" w:rsidRDefault="007E46A6" w:rsidP="007E46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Arial" w:hAnsi="Arial" w:cs="Arial"/>
          <w:sz w:val="32"/>
          <w:lang w:val="es"/>
        </w:rPr>
      </w:pPr>
      <w:r w:rsidRPr="0040060F">
        <w:rPr>
          <w:rFonts w:ascii="Arial" w:hAnsi="Arial" w:cs="Arial"/>
          <w:sz w:val="32"/>
        </w:rPr>
        <w:t>Victoria Berenice Monreal Camacho</w:t>
      </w:r>
      <w:r>
        <w:rPr>
          <w:rFonts w:ascii="Arial" w:hAnsi="Arial" w:cs="Arial"/>
          <w:sz w:val="32"/>
        </w:rPr>
        <w:t xml:space="preserve"> #</w:t>
      </w:r>
      <w:r w:rsidR="00910E9A">
        <w:rPr>
          <w:rFonts w:ascii="Arial" w:hAnsi="Arial" w:cs="Arial"/>
          <w:sz w:val="32"/>
        </w:rPr>
        <w:t>15</w:t>
      </w:r>
    </w:p>
    <w:p w:rsidR="00500E4A" w:rsidRPr="00B0222C" w:rsidRDefault="00500E4A" w:rsidP="00500E4A">
      <w:pPr>
        <w:spacing w:after="0" w:line="240" w:lineRule="auto"/>
        <w:jc w:val="center"/>
        <w:rPr>
          <w:rFonts w:ascii="Arial" w:eastAsia="Times New Roman" w:hAnsi="Arial" w:cs="Arial"/>
          <w:color w:val="000000"/>
          <w:sz w:val="32"/>
          <w:szCs w:val="24"/>
          <w:lang w:eastAsia="es-MX"/>
        </w:rPr>
      </w:pPr>
    </w:p>
    <w:p w:rsidR="00500E4A" w:rsidRDefault="00500E4A" w:rsidP="00500E4A">
      <w:pPr>
        <w:spacing w:after="0" w:line="240" w:lineRule="auto"/>
        <w:jc w:val="center"/>
        <w:rPr>
          <w:rFonts w:ascii="Arial" w:eastAsia="Times New Roman" w:hAnsi="Arial" w:cs="Arial"/>
          <w:color w:val="000000"/>
          <w:sz w:val="32"/>
          <w:szCs w:val="24"/>
          <w:lang w:eastAsia="es-MX"/>
        </w:rPr>
      </w:pPr>
      <w:r w:rsidRPr="00B0222C">
        <w:rPr>
          <w:rFonts w:ascii="Arial" w:eastAsia="Times New Roman" w:hAnsi="Arial" w:cs="Arial"/>
          <w:color w:val="000000"/>
          <w:sz w:val="32"/>
          <w:szCs w:val="24"/>
          <w:lang w:eastAsia="es-MX"/>
        </w:rPr>
        <w:t>Docente. Yara Alejandra Hernández</w:t>
      </w:r>
    </w:p>
    <w:p w:rsidR="00500E4A" w:rsidRDefault="00500E4A" w:rsidP="00500E4A">
      <w:pPr>
        <w:spacing w:after="0" w:line="240" w:lineRule="auto"/>
        <w:jc w:val="center"/>
        <w:rPr>
          <w:rFonts w:ascii="Arial" w:eastAsia="Times New Roman" w:hAnsi="Arial" w:cs="Arial"/>
          <w:color w:val="000000"/>
          <w:sz w:val="32"/>
          <w:szCs w:val="24"/>
          <w:lang w:eastAsia="es-MX"/>
        </w:rPr>
      </w:pPr>
    </w:p>
    <w:p w:rsidR="00500E4A" w:rsidRPr="00B0222C" w:rsidRDefault="00500E4A" w:rsidP="00500E4A">
      <w:pPr>
        <w:spacing w:after="0" w:line="240" w:lineRule="auto"/>
        <w:jc w:val="center"/>
        <w:rPr>
          <w:rFonts w:ascii="Arial" w:eastAsia="Times New Roman" w:hAnsi="Arial" w:cs="Arial"/>
          <w:color w:val="000000"/>
          <w:sz w:val="32"/>
          <w:szCs w:val="24"/>
          <w:lang w:eastAsia="es-MX"/>
        </w:rPr>
      </w:pPr>
    </w:p>
    <w:p w:rsidR="00500E4A" w:rsidRPr="00B0222C" w:rsidRDefault="00500E4A" w:rsidP="00500E4A">
      <w:pPr>
        <w:spacing w:after="0" w:line="240" w:lineRule="auto"/>
        <w:jc w:val="center"/>
        <w:rPr>
          <w:rFonts w:ascii="Arial" w:eastAsia="Times New Roman" w:hAnsi="Arial" w:cs="Arial"/>
          <w:color w:val="000000"/>
          <w:sz w:val="32"/>
          <w:szCs w:val="24"/>
          <w:lang w:eastAsia="es-MX"/>
        </w:rPr>
      </w:pPr>
    </w:p>
    <w:p w:rsidR="00500E4A" w:rsidRPr="00592A4B" w:rsidRDefault="00500E4A" w:rsidP="00500E4A">
      <w:pPr>
        <w:autoSpaceDE w:val="0"/>
        <w:autoSpaceDN w:val="0"/>
        <w:adjustRightInd w:val="0"/>
        <w:spacing w:after="0" w:line="240" w:lineRule="auto"/>
        <w:jc w:val="center"/>
        <w:rPr>
          <w:rFonts w:ascii="Arial" w:hAnsi="Arial" w:cs="Arial"/>
          <w:bCs/>
          <w:color w:val="000000" w:themeColor="text1"/>
          <w:kern w:val="24"/>
          <w:sz w:val="32"/>
          <w:szCs w:val="24"/>
        </w:rPr>
      </w:pPr>
      <w:r w:rsidRPr="00592A4B">
        <w:rPr>
          <w:rFonts w:ascii="Arial" w:hAnsi="Arial" w:cs="Arial"/>
          <w:bCs/>
          <w:color w:val="000000" w:themeColor="text1"/>
          <w:kern w:val="24"/>
          <w:sz w:val="32"/>
          <w:szCs w:val="24"/>
        </w:rPr>
        <w:t>I UNIDAD</w:t>
      </w:r>
    </w:p>
    <w:p w:rsidR="00500E4A" w:rsidRDefault="00500E4A" w:rsidP="00500E4A">
      <w:pPr>
        <w:spacing w:after="0" w:line="240" w:lineRule="auto"/>
        <w:jc w:val="center"/>
        <w:rPr>
          <w:rFonts w:ascii="Arial" w:hAnsi="Arial" w:cs="Arial"/>
          <w:bCs/>
          <w:color w:val="000000" w:themeColor="text1"/>
          <w:kern w:val="24"/>
          <w:sz w:val="28"/>
          <w:szCs w:val="24"/>
        </w:rPr>
      </w:pPr>
      <w:r w:rsidRPr="00592A4B">
        <w:rPr>
          <w:rFonts w:ascii="Arial" w:hAnsi="Arial" w:cs="Arial"/>
          <w:bCs/>
          <w:color w:val="000000" w:themeColor="text1"/>
          <w:kern w:val="24"/>
          <w:sz w:val="28"/>
          <w:szCs w:val="24"/>
        </w:rPr>
        <w:t>LAS PRÁCTICAS SOCIALES DEL LENGUAJE COMO ENFOQUE PARA LA DEFINICIÓN DE LOS CONTENIDOS EN LOS PLANES Y PROGRAMAS DE EDUCACIÓN BÁSICA</w:t>
      </w:r>
    </w:p>
    <w:p w:rsidR="00500E4A" w:rsidRDefault="00500E4A" w:rsidP="00500E4A">
      <w:pPr>
        <w:spacing w:after="0" w:line="240" w:lineRule="auto"/>
        <w:jc w:val="center"/>
        <w:rPr>
          <w:rFonts w:ascii="Arial" w:hAnsi="Arial" w:cs="Arial"/>
          <w:bCs/>
          <w:color w:val="000000" w:themeColor="text1"/>
          <w:kern w:val="24"/>
          <w:sz w:val="28"/>
          <w:szCs w:val="24"/>
        </w:rPr>
      </w:pPr>
    </w:p>
    <w:p w:rsidR="00D0109C" w:rsidRDefault="00D0109C" w:rsidP="00500E4A">
      <w:pPr>
        <w:spacing w:after="0" w:line="240" w:lineRule="auto"/>
        <w:jc w:val="center"/>
        <w:rPr>
          <w:rFonts w:ascii="Arial" w:hAnsi="Arial" w:cs="Arial"/>
          <w:bCs/>
          <w:color w:val="000000" w:themeColor="text1"/>
          <w:kern w:val="24"/>
          <w:sz w:val="28"/>
          <w:szCs w:val="24"/>
        </w:rPr>
      </w:pPr>
    </w:p>
    <w:p w:rsidR="00D0109C" w:rsidRDefault="00D0109C" w:rsidP="00500E4A">
      <w:pPr>
        <w:spacing w:after="0" w:line="240" w:lineRule="auto"/>
        <w:jc w:val="center"/>
        <w:rPr>
          <w:rFonts w:ascii="Arial" w:hAnsi="Arial" w:cs="Arial"/>
          <w:bCs/>
          <w:color w:val="000000" w:themeColor="text1"/>
          <w:kern w:val="24"/>
          <w:sz w:val="28"/>
          <w:szCs w:val="24"/>
        </w:rPr>
      </w:pPr>
    </w:p>
    <w:p w:rsidR="00D0109C" w:rsidRDefault="00D0109C" w:rsidP="00500E4A">
      <w:pPr>
        <w:spacing w:after="0" w:line="240" w:lineRule="auto"/>
        <w:jc w:val="center"/>
        <w:rPr>
          <w:rFonts w:ascii="Arial" w:hAnsi="Arial" w:cs="Arial"/>
          <w:bCs/>
          <w:color w:val="000000" w:themeColor="text1"/>
          <w:kern w:val="24"/>
          <w:sz w:val="28"/>
          <w:szCs w:val="24"/>
        </w:rPr>
      </w:pPr>
    </w:p>
    <w:p w:rsidR="00D0109C" w:rsidRDefault="00D0109C" w:rsidP="00500E4A">
      <w:pPr>
        <w:spacing w:after="0" w:line="240" w:lineRule="auto"/>
        <w:jc w:val="center"/>
        <w:rPr>
          <w:rFonts w:ascii="Arial" w:hAnsi="Arial" w:cs="Arial"/>
          <w:bCs/>
          <w:color w:val="000000" w:themeColor="text1"/>
          <w:kern w:val="24"/>
          <w:sz w:val="28"/>
          <w:szCs w:val="24"/>
        </w:rPr>
      </w:pPr>
    </w:p>
    <w:p w:rsidR="00500E4A" w:rsidRPr="00592A4B" w:rsidRDefault="00500E4A" w:rsidP="00500E4A">
      <w:pPr>
        <w:spacing w:after="0" w:line="240" w:lineRule="auto"/>
        <w:jc w:val="center"/>
        <w:rPr>
          <w:rFonts w:ascii="Arial" w:hAnsi="Arial" w:cs="Arial"/>
          <w:bCs/>
          <w:color w:val="000000" w:themeColor="text1"/>
          <w:kern w:val="24"/>
          <w:sz w:val="28"/>
          <w:szCs w:val="24"/>
        </w:rPr>
      </w:pPr>
    </w:p>
    <w:p w:rsidR="00500E4A" w:rsidRPr="00592A4B" w:rsidRDefault="00500E4A" w:rsidP="00500E4A">
      <w:pPr>
        <w:spacing w:after="0" w:line="240" w:lineRule="auto"/>
        <w:jc w:val="center"/>
        <w:rPr>
          <w:rFonts w:ascii="Arial" w:eastAsia="Times New Roman" w:hAnsi="Arial" w:cs="Arial"/>
          <w:color w:val="000000"/>
          <w:sz w:val="28"/>
          <w:szCs w:val="24"/>
          <w:lang w:eastAsia="es-MX"/>
        </w:rPr>
      </w:pPr>
    </w:p>
    <w:p w:rsidR="004E5926" w:rsidRPr="007A01C3" w:rsidRDefault="00D0109C" w:rsidP="007A01C3">
      <w:pPr>
        <w:spacing w:after="0" w:line="240" w:lineRule="auto"/>
        <w:rPr>
          <w:rFonts w:ascii="Arial" w:eastAsia="Times New Roman" w:hAnsi="Arial" w:cs="Arial"/>
          <w:color w:val="000000"/>
          <w:sz w:val="32"/>
          <w:szCs w:val="24"/>
          <w:lang w:eastAsia="es-MX"/>
        </w:rPr>
      </w:pPr>
      <w:r>
        <w:rPr>
          <w:rFonts w:ascii="Arial" w:eastAsia="Times New Roman" w:hAnsi="Arial" w:cs="Arial"/>
          <w:color w:val="000000"/>
          <w:sz w:val="32"/>
          <w:szCs w:val="24"/>
          <w:lang w:eastAsia="es-MX"/>
        </w:rPr>
        <w:t xml:space="preserve">Saltillo, Coahuila                                              </w:t>
      </w:r>
      <w:r w:rsidR="00500E4A">
        <w:rPr>
          <w:rFonts w:ascii="Arial" w:eastAsia="Times New Roman" w:hAnsi="Arial" w:cs="Arial"/>
          <w:color w:val="000000"/>
          <w:sz w:val="32"/>
          <w:szCs w:val="24"/>
          <w:lang w:eastAsia="es-MX"/>
        </w:rPr>
        <w:t xml:space="preserve">  </w:t>
      </w:r>
      <w:r>
        <w:rPr>
          <w:rFonts w:ascii="Arial" w:eastAsia="Times New Roman" w:hAnsi="Arial" w:cs="Arial"/>
          <w:color w:val="000000"/>
          <w:sz w:val="32"/>
          <w:szCs w:val="24"/>
          <w:lang w:eastAsia="es-MX"/>
        </w:rPr>
        <w:t>marzo</w:t>
      </w:r>
      <w:r w:rsidR="00500E4A">
        <w:rPr>
          <w:rFonts w:ascii="Arial" w:eastAsia="Times New Roman" w:hAnsi="Arial" w:cs="Arial"/>
          <w:color w:val="000000"/>
          <w:sz w:val="32"/>
          <w:szCs w:val="24"/>
          <w:lang w:eastAsia="es-MX"/>
        </w:rPr>
        <w:t xml:space="preserve"> 2021</w:t>
      </w:r>
    </w:p>
    <w:p w:rsidR="001C34F2" w:rsidRPr="0029014F" w:rsidRDefault="001C34F2" w:rsidP="0029014F">
      <w:pPr>
        <w:pStyle w:val="Prrafodelista"/>
        <w:numPr>
          <w:ilvl w:val="0"/>
          <w:numId w:val="1"/>
        </w:numPr>
        <w:autoSpaceDE w:val="0"/>
        <w:autoSpaceDN w:val="0"/>
        <w:adjustRightInd w:val="0"/>
        <w:spacing w:line="360" w:lineRule="auto"/>
        <w:jc w:val="both"/>
        <w:rPr>
          <w:rFonts w:ascii="Arial" w:hAnsi="Arial" w:cs="Arial"/>
          <w:sz w:val="24"/>
          <w:szCs w:val="24"/>
        </w:rPr>
      </w:pPr>
      <w:r w:rsidRPr="0029014F">
        <w:rPr>
          <w:rFonts w:ascii="Arial" w:hAnsi="Arial" w:cs="Arial"/>
          <w:sz w:val="24"/>
          <w:szCs w:val="24"/>
        </w:rPr>
        <w:lastRenderedPageBreak/>
        <w:t>Lo que todos sabemos es que en estos últimos veinte años se han producido profundas mutaciones en los procesos de personalización, en el mundo del trabajo, en las instituciones básicas que instituyó la modernidad</w:t>
      </w:r>
    </w:p>
    <w:p w:rsidR="001C34F2" w:rsidRPr="0029014F" w:rsidRDefault="001C34F2" w:rsidP="0029014F">
      <w:pPr>
        <w:pStyle w:val="Prrafodelista"/>
        <w:numPr>
          <w:ilvl w:val="0"/>
          <w:numId w:val="1"/>
        </w:numPr>
        <w:autoSpaceDE w:val="0"/>
        <w:autoSpaceDN w:val="0"/>
        <w:adjustRightInd w:val="0"/>
        <w:spacing w:line="360" w:lineRule="auto"/>
        <w:jc w:val="both"/>
        <w:rPr>
          <w:rFonts w:ascii="Arial" w:hAnsi="Arial" w:cs="Arial"/>
          <w:sz w:val="24"/>
          <w:szCs w:val="24"/>
        </w:rPr>
      </w:pPr>
      <w:r w:rsidRPr="0029014F">
        <w:rPr>
          <w:rFonts w:ascii="Arial" w:hAnsi="Arial" w:cs="Arial"/>
          <w:sz w:val="24"/>
          <w:szCs w:val="24"/>
        </w:rPr>
        <w:t>El desarrollo de las nuevas tecnologías electrónicas para la transmisión y almacenamiento de datos no solo ha impactado en estos territorios, sino que también han constituido un ecosistema o ambiente donde se desenvuelve nuestra vida</w:t>
      </w:r>
    </w:p>
    <w:p w:rsidR="001C34F2" w:rsidRPr="0029014F" w:rsidRDefault="001C34F2" w:rsidP="0029014F">
      <w:pPr>
        <w:pStyle w:val="Prrafodelista"/>
        <w:numPr>
          <w:ilvl w:val="0"/>
          <w:numId w:val="1"/>
        </w:numPr>
        <w:autoSpaceDE w:val="0"/>
        <w:autoSpaceDN w:val="0"/>
        <w:adjustRightInd w:val="0"/>
        <w:spacing w:line="360" w:lineRule="auto"/>
        <w:jc w:val="both"/>
        <w:rPr>
          <w:rFonts w:ascii="Arial" w:hAnsi="Arial" w:cs="Arial"/>
          <w:sz w:val="24"/>
          <w:szCs w:val="24"/>
        </w:rPr>
      </w:pPr>
      <w:r w:rsidRPr="0029014F">
        <w:rPr>
          <w:rFonts w:ascii="Arial" w:hAnsi="Arial" w:cs="Arial"/>
          <w:sz w:val="24"/>
          <w:szCs w:val="24"/>
        </w:rPr>
        <w:t xml:space="preserve">Entramado tecnológico completamente nuevo que ha cambiado la geografía de los hogares, el espacio público y la vida cotidiana de los jóvenes. </w:t>
      </w:r>
    </w:p>
    <w:p w:rsidR="001C34F2" w:rsidRPr="0029014F" w:rsidRDefault="001C34F2" w:rsidP="0029014F">
      <w:pPr>
        <w:pStyle w:val="Prrafodelista"/>
        <w:numPr>
          <w:ilvl w:val="0"/>
          <w:numId w:val="1"/>
        </w:numPr>
        <w:autoSpaceDE w:val="0"/>
        <w:autoSpaceDN w:val="0"/>
        <w:adjustRightInd w:val="0"/>
        <w:spacing w:line="360" w:lineRule="auto"/>
        <w:jc w:val="both"/>
        <w:rPr>
          <w:rFonts w:ascii="Arial" w:hAnsi="Arial" w:cs="Arial"/>
          <w:sz w:val="24"/>
          <w:szCs w:val="24"/>
        </w:rPr>
      </w:pPr>
      <w:r w:rsidRPr="0029014F">
        <w:rPr>
          <w:rFonts w:ascii="Arial" w:hAnsi="Arial" w:cs="Arial"/>
          <w:sz w:val="24"/>
          <w:szCs w:val="24"/>
        </w:rPr>
        <w:t>La rápida expansión de la web en la sociedad contemporánea ha provocado también los más variados efectos en el mundo de la economía, el trabajo, la educación, el espacio público, la política y la guerra.</w:t>
      </w:r>
    </w:p>
    <w:p w:rsidR="001C34F2" w:rsidRPr="0029014F" w:rsidRDefault="001C34F2" w:rsidP="0029014F">
      <w:pPr>
        <w:pStyle w:val="Prrafodelista"/>
        <w:numPr>
          <w:ilvl w:val="0"/>
          <w:numId w:val="1"/>
        </w:numPr>
        <w:autoSpaceDE w:val="0"/>
        <w:autoSpaceDN w:val="0"/>
        <w:adjustRightInd w:val="0"/>
        <w:spacing w:line="360" w:lineRule="auto"/>
        <w:jc w:val="both"/>
        <w:rPr>
          <w:rFonts w:ascii="Arial" w:hAnsi="Arial" w:cs="Arial"/>
          <w:sz w:val="24"/>
          <w:szCs w:val="24"/>
        </w:rPr>
      </w:pPr>
      <w:r w:rsidRPr="0029014F">
        <w:rPr>
          <w:rFonts w:ascii="Arial" w:hAnsi="Arial" w:cs="Arial"/>
          <w:sz w:val="24"/>
          <w:szCs w:val="24"/>
        </w:rPr>
        <w:t xml:space="preserve">Es entre los más jóvenes donde se puede apreciar el impacto cultural de la red. </w:t>
      </w:r>
    </w:p>
    <w:p w:rsidR="001C34F2" w:rsidRPr="0029014F" w:rsidRDefault="001C34F2" w:rsidP="0029014F">
      <w:pPr>
        <w:pStyle w:val="Prrafodelista"/>
        <w:numPr>
          <w:ilvl w:val="0"/>
          <w:numId w:val="1"/>
        </w:numPr>
        <w:autoSpaceDE w:val="0"/>
        <w:autoSpaceDN w:val="0"/>
        <w:adjustRightInd w:val="0"/>
        <w:spacing w:line="360" w:lineRule="auto"/>
        <w:jc w:val="both"/>
        <w:rPr>
          <w:rFonts w:ascii="Arial" w:hAnsi="Arial" w:cs="Arial"/>
          <w:sz w:val="24"/>
          <w:szCs w:val="24"/>
        </w:rPr>
      </w:pPr>
      <w:r w:rsidRPr="0029014F">
        <w:rPr>
          <w:rFonts w:ascii="Arial" w:hAnsi="Arial" w:cs="Arial"/>
          <w:sz w:val="24"/>
          <w:szCs w:val="24"/>
        </w:rPr>
        <w:t xml:space="preserve">En todos nuestros países el acceso a Internet ha crecido de manera significativa, pero también en todos lo ha hecho de manera muy desigual. </w:t>
      </w:r>
    </w:p>
    <w:p w:rsidR="001C34F2" w:rsidRPr="0029014F" w:rsidRDefault="001C34F2" w:rsidP="0029014F">
      <w:pPr>
        <w:pStyle w:val="Prrafodelista"/>
        <w:numPr>
          <w:ilvl w:val="0"/>
          <w:numId w:val="1"/>
        </w:numPr>
        <w:autoSpaceDE w:val="0"/>
        <w:autoSpaceDN w:val="0"/>
        <w:adjustRightInd w:val="0"/>
        <w:spacing w:line="360" w:lineRule="auto"/>
        <w:jc w:val="both"/>
        <w:rPr>
          <w:rFonts w:ascii="Arial" w:hAnsi="Arial" w:cs="Arial"/>
          <w:sz w:val="24"/>
          <w:szCs w:val="24"/>
        </w:rPr>
      </w:pPr>
      <w:r w:rsidRPr="0029014F">
        <w:rPr>
          <w:rFonts w:ascii="Arial" w:hAnsi="Arial" w:cs="Arial"/>
          <w:sz w:val="24"/>
          <w:szCs w:val="24"/>
        </w:rPr>
        <w:t xml:space="preserve">No son iguales los equipamientos hogareños, los lugares de acceso ni las formas en que se produce la conexión. </w:t>
      </w:r>
    </w:p>
    <w:p w:rsidR="001C34F2" w:rsidRPr="0029014F" w:rsidRDefault="001C34F2" w:rsidP="0029014F">
      <w:pPr>
        <w:pStyle w:val="Prrafodelista"/>
        <w:numPr>
          <w:ilvl w:val="0"/>
          <w:numId w:val="1"/>
        </w:numPr>
        <w:autoSpaceDE w:val="0"/>
        <w:autoSpaceDN w:val="0"/>
        <w:adjustRightInd w:val="0"/>
        <w:spacing w:line="360" w:lineRule="auto"/>
        <w:jc w:val="both"/>
        <w:rPr>
          <w:rFonts w:ascii="Arial" w:hAnsi="Arial" w:cs="Arial"/>
          <w:sz w:val="24"/>
          <w:szCs w:val="24"/>
        </w:rPr>
      </w:pPr>
      <w:r w:rsidRPr="0029014F">
        <w:rPr>
          <w:rFonts w:ascii="Arial" w:hAnsi="Arial" w:cs="Arial"/>
          <w:sz w:val="24"/>
          <w:szCs w:val="24"/>
        </w:rPr>
        <w:t>El locutorio (o las cabinas públicas de acceso en todas sus formas) debe ser visto como un lugar de sociabilidad, como un modo de ampliación del espacio público</w:t>
      </w:r>
    </w:p>
    <w:p w:rsidR="001C34F2" w:rsidRPr="0029014F" w:rsidRDefault="001C34F2" w:rsidP="0029014F">
      <w:pPr>
        <w:pStyle w:val="Prrafodelista"/>
        <w:numPr>
          <w:ilvl w:val="0"/>
          <w:numId w:val="1"/>
        </w:numPr>
        <w:autoSpaceDE w:val="0"/>
        <w:autoSpaceDN w:val="0"/>
        <w:adjustRightInd w:val="0"/>
        <w:spacing w:line="360" w:lineRule="auto"/>
        <w:jc w:val="both"/>
        <w:rPr>
          <w:rFonts w:ascii="Arial" w:hAnsi="Arial" w:cs="Arial"/>
          <w:sz w:val="24"/>
          <w:szCs w:val="24"/>
        </w:rPr>
      </w:pPr>
      <w:r w:rsidRPr="0029014F">
        <w:rPr>
          <w:rFonts w:ascii="Arial" w:hAnsi="Arial" w:cs="Arial"/>
          <w:sz w:val="24"/>
          <w:szCs w:val="24"/>
        </w:rPr>
        <w:t xml:space="preserve">Las relaciones personales se dan al mismo tiempo en nuevos lugares de encuentro y sociabilidad, pero donde se producen vínculos virtuales y donde la intervención y mediación tecnológica es creciente. </w:t>
      </w:r>
    </w:p>
    <w:p w:rsidR="001C34F2" w:rsidRPr="0029014F" w:rsidRDefault="001C34F2" w:rsidP="0029014F">
      <w:pPr>
        <w:pStyle w:val="Prrafodelista"/>
        <w:numPr>
          <w:ilvl w:val="0"/>
          <w:numId w:val="1"/>
        </w:numPr>
        <w:autoSpaceDE w:val="0"/>
        <w:autoSpaceDN w:val="0"/>
        <w:adjustRightInd w:val="0"/>
        <w:spacing w:line="360" w:lineRule="auto"/>
        <w:jc w:val="both"/>
        <w:rPr>
          <w:rFonts w:ascii="Arial" w:hAnsi="Arial" w:cs="Arial"/>
          <w:sz w:val="24"/>
          <w:szCs w:val="24"/>
        </w:rPr>
      </w:pPr>
      <w:r w:rsidRPr="0029014F">
        <w:rPr>
          <w:rFonts w:ascii="Arial" w:hAnsi="Arial" w:cs="Arial"/>
          <w:sz w:val="24"/>
          <w:szCs w:val="24"/>
        </w:rPr>
        <w:t>Este cambio en relación al espacio público está acompañado por otra transformación importante para los jóvenes y para toda la sociedad</w:t>
      </w:r>
    </w:p>
    <w:p w:rsidR="001C34F2" w:rsidRPr="0029014F" w:rsidRDefault="001C34F2" w:rsidP="0029014F">
      <w:pPr>
        <w:pStyle w:val="Prrafodelista"/>
        <w:numPr>
          <w:ilvl w:val="0"/>
          <w:numId w:val="1"/>
        </w:numPr>
        <w:autoSpaceDE w:val="0"/>
        <w:autoSpaceDN w:val="0"/>
        <w:adjustRightInd w:val="0"/>
        <w:spacing w:line="360" w:lineRule="auto"/>
        <w:jc w:val="both"/>
        <w:rPr>
          <w:rFonts w:ascii="Arial" w:hAnsi="Arial" w:cs="Arial"/>
          <w:sz w:val="24"/>
          <w:szCs w:val="24"/>
        </w:rPr>
      </w:pPr>
      <w:r w:rsidRPr="0029014F">
        <w:rPr>
          <w:rFonts w:ascii="Arial" w:hAnsi="Arial" w:cs="Arial"/>
          <w:sz w:val="24"/>
          <w:szCs w:val="24"/>
        </w:rPr>
        <w:t>El debate académico del siglo xxi está atravesado por la reflexión sobre la sociedad del conocimiento, las tecnologías de la comunicación</w:t>
      </w:r>
    </w:p>
    <w:p w:rsidR="001C34F2" w:rsidRPr="0029014F" w:rsidRDefault="001C34F2" w:rsidP="0029014F">
      <w:pPr>
        <w:pStyle w:val="Prrafodelista"/>
        <w:numPr>
          <w:ilvl w:val="0"/>
          <w:numId w:val="1"/>
        </w:numPr>
        <w:autoSpaceDE w:val="0"/>
        <w:autoSpaceDN w:val="0"/>
        <w:adjustRightInd w:val="0"/>
        <w:spacing w:line="360" w:lineRule="auto"/>
        <w:jc w:val="both"/>
        <w:rPr>
          <w:rFonts w:ascii="Arial" w:hAnsi="Arial" w:cs="Arial"/>
          <w:bCs/>
          <w:sz w:val="24"/>
          <w:szCs w:val="24"/>
        </w:rPr>
      </w:pPr>
      <w:r w:rsidRPr="0029014F">
        <w:rPr>
          <w:rFonts w:ascii="Arial" w:hAnsi="Arial" w:cs="Arial"/>
          <w:bCs/>
          <w:sz w:val="24"/>
          <w:szCs w:val="24"/>
        </w:rPr>
        <w:t>Los fenómenos estructurales que contribuyen a esta “reclusión voluntaria” en apretados espacios de convivencia como son los locutorios o cibercafés.</w:t>
      </w:r>
    </w:p>
    <w:p w:rsidR="001C34F2" w:rsidRPr="0029014F" w:rsidRDefault="001C34F2" w:rsidP="0029014F">
      <w:pPr>
        <w:pStyle w:val="Prrafodelista"/>
        <w:numPr>
          <w:ilvl w:val="0"/>
          <w:numId w:val="1"/>
        </w:numPr>
        <w:autoSpaceDE w:val="0"/>
        <w:autoSpaceDN w:val="0"/>
        <w:adjustRightInd w:val="0"/>
        <w:spacing w:line="360" w:lineRule="auto"/>
        <w:jc w:val="both"/>
        <w:rPr>
          <w:rFonts w:ascii="Arial" w:hAnsi="Arial" w:cs="Arial"/>
          <w:bCs/>
          <w:sz w:val="24"/>
          <w:szCs w:val="24"/>
        </w:rPr>
      </w:pPr>
      <w:r w:rsidRPr="0029014F">
        <w:rPr>
          <w:rFonts w:ascii="Arial" w:hAnsi="Arial" w:cs="Arial"/>
          <w:bCs/>
          <w:sz w:val="24"/>
          <w:szCs w:val="24"/>
        </w:rPr>
        <w:t>Los cambios en la topología hogareña han sido tan importantes como lo son las modificaciones que acabamos de describir en el espacio público.</w:t>
      </w:r>
    </w:p>
    <w:p w:rsidR="001C34F2" w:rsidRPr="0029014F" w:rsidRDefault="001C34F2" w:rsidP="0029014F">
      <w:pPr>
        <w:pStyle w:val="Prrafodelista"/>
        <w:numPr>
          <w:ilvl w:val="0"/>
          <w:numId w:val="1"/>
        </w:numPr>
        <w:autoSpaceDE w:val="0"/>
        <w:autoSpaceDN w:val="0"/>
        <w:adjustRightInd w:val="0"/>
        <w:spacing w:line="360" w:lineRule="auto"/>
        <w:jc w:val="both"/>
        <w:rPr>
          <w:rFonts w:ascii="Arial" w:hAnsi="Arial" w:cs="Arial"/>
          <w:bCs/>
          <w:sz w:val="24"/>
          <w:szCs w:val="24"/>
        </w:rPr>
      </w:pPr>
      <w:r w:rsidRPr="0029014F">
        <w:rPr>
          <w:rFonts w:ascii="Arial" w:hAnsi="Arial" w:cs="Arial"/>
          <w:bCs/>
          <w:sz w:val="24"/>
          <w:szCs w:val="24"/>
        </w:rPr>
        <w:lastRenderedPageBreak/>
        <w:t>Los hogares europeos comenzaron a cambiar profundamente y se conformó una topografía en la que era posible distinguir espacios íntimos, privados y públicos.</w:t>
      </w:r>
    </w:p>
    <w:p w:rsidR="001C34F2" w:rsidRPr="0029014F" w:rsidRDefault="001C34F2" w:rsidP="0029014F">
      <w:pPr>
        <w:pStyle w:val="Prrafodelista"/>
        <w:numPr>
          <w:ilvl w:val="0"/>
          <w:numId w:val="1"/>
        </w:numPr>
        <w:autoSpaceDE w:val="0"/>
        <w:autoSpaceDN w:val="0"/>
        <w:adjustRightInd w:val="0"/>
        <w:spacing w:line="360" w:lineRule="auto"/>
        <w:jc w:val="both"/>
        <w:rPr>
          <w:rFonts w:ascii="Arial" w:hAnsi="Arial" w:cs="Arial"/>
          <w:bCs/>
          <w:sz w:val="24"/>
          <w:szCs w:val="24"/>
        </w:rPr>
      </w:pPr>
      <w:r w:rsidRPr="0029014F">
        <w:rPr>
          <w:rFonts w:ascii="Arial" w:hAnsi="Arial" w:cs="Arial"/>
          <w:bCs/>
          <w:sz w:val="24"/>
          <w:szCs w:val="24"/>
        </w:rPr>
        <w:t>La pluma y el libro abrieron espacios de intimidad dedicados al ejercicio privado de la lectura y la escritura</w:t>
      </w:r>
    </w:p>
    <w:p w:rsidR="001C34F2" w:rsidRPr="0029014F" w:rsidRDefault="001C34F2" w:rsidP="0029014F">
      <w:pPr>
        <w:pStyle w:val="Prrafodelista"/>
        <w:numPr>
          <w:ilvl w:val="0"/>
          <w:numId w:val="1"/>
        </w:numPr>
        <w:autoSpaceDE w:val="0"/>
        <w:autoSpaceDN w:val="0"/>
        <w:adjustRightInd w:val="0"/>
        <w:spacing w:line="360" w:lineRule="auto"/>
        <w:jc w:val="both"/>
        <w:rPr>
          <w:rFonts w:ascii="Arial" w:hAnsi="Arial" w:cs="Arial"/>
          <w:bCs/>
          <w:sz w:val="24"/>
          <w:szCs w:val="24"/>
        </w:rPr>
      </w:pPr>
      <w:r w:rsidRPr="0029014F">
        <w:rPr>
          <w:rFonts w:ascii="Arial" w:hAnsi="Arial" w:cs="Arial"/>
          <w:bCs/>
          <w:sz w:val="24"/>
          <w:szCs w:val="24"/>
        </w:rPr>
        <w:t>El teléfono doméstico fue también un contacto con el mundo, especialmente para las mujeres que desarrollaban desde allí una parte de su vida social.</w:t>
      </w:r>
    </w:p>
    <w:p w:rsidR="001C34F2" w:rsidRPr="0029014F" w:rsidRDefault="001C34F2" w:rsidP="0029014F">
      <w:pPr>
        <w:pStyle w:val="Prrafodelista"/>
        <w:numPr>
          <w:ilvl w:val="0"/>
          <w:numId w:val="1"/>
        </w:numPr>
        <w:autoSpaceDE w:val="0"/>
        <w:autoSpaceDN w:val="0"/>
        <w:adjustRightInd w:val="0"/>
        <w:spacing w:line="360" w:lineRule="auto"/>
        <w:jc w:val="both"/>
        <w:rPr>
          <w:rFonts w:ascii="Arial" w:hAnsi="Arial" w:cs="Arial"/>
          <w:bCs/>
          <w:sz w:val="24"/>
          <w:szCs w:val="24"/>
        </w:rPr>
      </w:pPr>
      <w:r w:rsidRPr="0029014F">
        <w:rPr>
          <w:rFonts w:ascii="Arial" w:hAnsi="Arial" w:cs="Arial"/>
          <w:bCs/>
          <w:sz w:val="24"/>
          <w:szCs w:val="24"/>
        </w:rPr>
        <w:t>La presencia de la televisión, las computadoras y los celulares rompe lo que solía ser un mundo donde el círculo padres-niño mantenía cierta autonomía.</w:t>
      </w:r>
    </w:p>
    <w:p w:rsidR="001C34F2" w:rsidRPr="0029014F" w:rsidRDefault="001C34F2" w:rsidP="0029014F">
      <w:pPr>
        <w:pStyle w:val="Prrafodelista"/>
        <w:numPr>
          <w:ilvl w:val="0"/>
          <w:numId w:val="1"/>
        </w:numPr>
        <w:autoSpaceDE w:val="0"/>
        <w:autoSpaceDN w:val="0"/>
        <w:adjustRightInd w:val="0"/>
        <w:spacing w:line="360" w:lineRule="auto"/>
        <w:jc w:val="both"/>
        <w:rPr>
          <w:rFonts w:ascii="Arial" w:hAnsi="Arial" w:cs="Arial"/>
          <w:bCs/>
          <w:sz w:val="24"/>
          <w:szCs w:val="24"/>
        </w:rPr>
      </w:pPr>
      <w:r w:rsidRPr="0029014F">
        <w:rPr>
          <w:rFonts w:ascii="Arial" w:hAnsi="Arial" w:cs="Arial"/>
          <w:bCs/>
          <w:sz w:val="24"/>
          <w:szCs w:val="24"/>
        </w:rPr>
        <w:t>Las nuevas tecnologías de la comunicación tienen también una estrecha relación con el cuerpo de los jóvenes: lo conectan al mundo, lo habitan de sonidos, lo excitan con imágenes, lo aíslan cuando transita por el espacio público y lo hacen vibrar en medio de los mayores silencios</w:t>
      </w:r>
    </w:p>
    <w:p w:rsidR="001C34F2" w:rsidRPr="0029014F" w:rsidRDefault="001C34F2" w:rsidP="0029014F">
      <w:pPr>
        <w:pStyle w:val="Prrafodelista"/>
        <w:numPr>
          <w:ilvl w:val="0"/>
          <w:numId w:val="1"/>
        </w:numPr>
        <w:autoSpaceDE w:val="0"/>
        <w:autoSpaceDN w:val="0"/>
        <w:adjustRightInd w:val="0"/>
        <w:spacing w:line="360" w:lineRule="auto"/>
        <w:jc w:val="both"/>
        <w:rPr>
          <w:rFonts w:ascii="Arial" w:hAnsi="Arial" w:cs="Arial"/>
          <w:bCs/>
          <w:sz w:val="24"/>
          <w:szCs w:val="24"/>
        </w:rPr>
      </w:pPr>
      <w:r w:rsidRPr="0029014F">
        <w:rPr>
          <w:rFonts w:ascii="Arial" w:hAnsi="Arial" w:cs="Arial"/>
          <w:bCs/>
          <w:sz w:val="24"/>
          <w:szCs w:val="24"/>
        </w:rPr>
        <w:t>Las nuevas tecnologías funcionan más que nunca como prolongaciones del cuerpo</w:t>
      </w:r>
    </w:p>
    <w:p w:rsidR="001C34F2" w:rsidRPr="0029014F" w:rsidRDefault="001C34F2" w:rsidP="0029014F">
      <w:pPr>
        <w:pStyle w:val="Prrafodelista"/>
        <w:numPr>
          <w:ilvl w:val="0"/>
          <w:numId w:val="1"/>
        </w:numPr>
        <w:autoSpaceDE w:val="0"/>
        <w:autoSpaceDN w:val="0"/>
        <w:adjustRightInd w:val="0"/>
        <w:spacing w:line="360" w:lineRule="auto"/>
        <w:jc w:val="both"/>
        <w:rPr>
          <w:rFonts w:ascii="Arial" w:hAnsi="Arial" w:cs="Arial"/>
          <w:bCs/>
          <w:sz w:val="24"/>
          <w:szCs w:val="24"/>
        </w:rPr>
      </w:pPr>
      <w:r w:rsidRPr="0029014F">
        <w:rPr>
          <w:rFonts w:ascii="Arial" w:hAnsi="Arial" w:cs="Arial"/>
          <w:bCs/>
          <w:sz w:val="24"/>
          <w:szCs w:val="24"/>
        </w:rPr>
        <w:t>Es probable que en un futuro no tan lejano estos mismos jóvenes decidan emigrar de forma temprana de los hogares paternos y que, antes que bregar por la soledad o la independencia</w:t>
      </w:r>
    </w:p>
    <w:p w:rsidR="001C34F2" w:rsidRPr="0029014F" w:rsidRDefault="001C34F2" w:rsidP="0029014F">
      <w:pPr>
        <w:pStyle w:val="Prrafodelista"/>
        <w:numPr>
          <w:ilvl w:val="0"/>
          <w:numId w:val="1"/>
        </w:numPr>
        <w:autoSpaceDE w:val="0"/>
        <w:autoSpaceDN w:val="0"/>
        <w:adjustRightInd w:val="0"/>
        <w:spacing w:line="360" w:lineRule="auto"/>
        <w:jc w:val="both"/>
        <w:rPr>
          <w:rFonts w:ascii="Arial" w:hAnsi="Arial" w:cs="Arial"/>
          <w:bCs/>
          <w:sz w:val="24"/>
          <w:szCs w:val="24"/>
        </w:rPr>
      </w:pPr>
      <w:r w:rsidRPr="0029014F">
        <w:rPr>
          <w:rFonts w:ascii="Arial" w:hAnsi="Arial" w:cs="Arial"/>
          <w:bCs/>
          <w:sz w:val="24"/>
          <w:szCs w:val="24"/>
        </w:rPr>
        <w:t xml:space="preserve">Las industrias culturales atacan cada vez más a los chicos con ofertas dirigidas a ellos, porque son además quienes tienen cada vez más capacidad de tomar decisiones en el seno de la familia. </w:t>
      </w:r>
    </w:p>
    <w:p w:rsidR="002A4CE4" w:rsidRDefault="002A4CE4" w:rsidP="0029014F">
      <w:pPr>
        <w:spacing w:line="360" w:lineRule="auto"/>
        <w:jc w:val="both"/>
        <w:rPr>
          <w:rFonts w:ascii="Arial" w:hAnsi="Arial" w:cs="Arial"/>
          <w:b/>
          <w:sz w:val="24"/>
          <w:szCs w:val="24"/>
        </w:rPr>
      </w:pPr>
    </w:p>
    <w:p w:rsidR="00F40EE7" w:rsidRPr="0029014F" w:rsidRDefault="00F40EE7" w:rsidP="0029014F">
      <w:pPr>
        <w:pStyle w:val="Prrafodelista"/>
        <w:numPr>
          <w:ilvl w:val="0"/>
          <w:numId w:val="1"/>
        </w:numPr>
        <w:spacing w:line="360" w:lineRule="auto"/>
        <w:jc w:val="both"/>
        <w:rPr>
          <w:rFonts w:ascii="Arial" w:hAnsi="Arial" w:cs="Arial"/>
          <w:sz w:val="24"/>
          <w:szCs w:val="24"/>
        </w:rPr>
      </w:pPr>
      <w:r w:rsidRPr="0029014F">
        <w:rPr>
          <w:rFonts w:ascii="Arial" w:hAnsi="Arial" w:cs="Arial"/>
          <w:sz w:val="24"/>
          <w:szCs w:val="24"/>
        </w:rPr>
        <w:t>El planeta entero ha vivido una expansión nunca imaginada de esta tecnología. Lo hizo de forma desigual y en tiempos distintos, pero lo ha hecho con la fuerza que le dio una industria muy agresiva, una demanda sostenida de los consumidores y el abaratamiento de los costos de los aparatos, aunque no de las tarifas.</w:t>
      </w:r>
    </w:p>
    <w:p w:rsidR="00F40EE7" w:rsidRPr="0029014F" w:rsidRDefault="00F40EE7" w:rsidP="0029014F">
      <w:pPr>
        <w:pStyle w:val="Prrafodelista"/>
        <w:numPr>
          <w:ilvl w:val="0"/>
          <w:numId w:val="1"/>
        </w:numPr>
        <w:spacing w:line="360" w:lineRule="auto"/>
        <w:jc w:val="both"/>
        <w:rPr>
          <w:rFonts w:ascii="Arial" w:hAnsi="Arial" w:cs="Arial"/>
          <w:sz w:val="24"/>
          <w:szCs w:val="24"/>
        </w:rPr>
      </w:pPr>
      <w:r w:rsidRPr="0029014F">
        <w:rPr>
          <w:rFonts w:ascii="Arial" w:hAnsi="Arial" w:cs="Arial"/>
          <w:sz w:val="24"/>
          <w:szCs w:val="24"/>
        </w:rPr>
        <w:t>El teléfono celular es hoy un dispositivo estratégico tanto desde el punto de vista industrial como en su capacidad de resumir en un solo aparato casi todos los medios que conocimos en el siglo xx.</w:t>
      </w:r>
    </w:p>
    <w:p w:rsidR="00F40EE7" w:rsidRPr="0029014F" w:rsidRDefault="00F40EE7" w:rsidP="0029014F">
      <w:pPr>
        <w:pStyle w:val="Prrafodelista"/>
        <w:numPr>
          <w:ilvl w:val="0"/>
          <w:numId w:val="1"/>
        </w:numPr>
        <w:spacing w:line="360" w:lineRule="auto"/>
        <w:jc w:val="both"/>
        <w:rPr>
          <w:rFonts w:ascii="Arial" w:hAnsi="Arial" w:cs="Arial"/>
          <w:sz w:val="24"/>
          <w:szCs w:val="24"/>
        </w:rPr>
      </w:pPr>
      <w:r w:rsidRPr="0029014F">
        <w:rPr>
          <w:rFonts w:ascii="Arial" w:hAnsi="Arial" w:cs="Arial"/>
          <w:sz w:val="24"/>
          <w:szCs w:val="24"/>
        </w:rPr>
        <w:lastRenderedPageBreak/>
        <w:t>Un aparato del que todavía sabemos poco, que se ha revelado como un localizador instantáneo de personas (una especie de GPS voluntario que cada uno de nosotros lleva consigo) y cuyas consecuencias culturales son todavía impredecibles.</w:t>
      </w:r>
    </w:p>
    <w:p w:rsidR="00F40EE7" w:rsidRPr="0029014F" w:rsidRDefault="00F40EE7" w:rsidP="0029014F">
      <w:pPr>
        <w:pStyle w:val="Prrafodelista"/>
        <w:numPr>
          <w:ilvl w:val="0"/>
          <w:numId w:val="1"/>
        </w:numPr>
        <w:spacing w:line="360" w:lineRule="auto"/>
        <w:jc w:val="both"/>
        <w:rPr>
          <w:rFonts w:ascii="Arial" w:hAnsi="Arial" w:cs="Arial"/>
          <w:sz w:val="24"/>
          <w:szCs w:val="24"/>
        </w:rPr>
      </w:pPr>
      <w:r w:rsidRPr="0029014F">
        <w:rPr>
          <w:rFonts w:ascii="Arial" w:hAnsi="Arial" w:cs="Arial"/>
          <w:sz w:val="24"/>
          <w:szCs w:val="24"/>
        </w:rPr>
        <w:t>Estas tecnologías –sobre todo la telefonía celular– se han transformado en una parte de la vestimenta con la que hay que salir de casa, se han convertido en un pliegue del cuerpo, en un aparato incorporado a su vida de relaciones y que, por lo tanto, también ingresan a las instituciones donde transitan: la escuela, los cines, los espectáculos, los cafés y el espacio público.</w:t>
      </w:r>
    </w:p>
    <w:p w:rsidR="00F40EE7" w:rsidRPr="0029014F" w:rsidRDefault="00F40EE7" w:rsidP="0029014F">
      <w:pPr>
        <w:pStyle w:val="Prrafodelista"/>
        <w:numPr>
          <w:ilvl w:val="0"/>
          <w:numId w:val="1"/>
        </w:numPr>
        <w:spacing w:line="360" w:lineRule="auto"/>
        <w:jc w:val="both"/>
        <w:rPr>
          <w:rFonts w:ascii="Arial" w:hAnsi="Arial" w:cs="Arial"/>
          <w:sz w:val="24"/>
          <w:szCs w:val="24"/>
        </w:rPr>
      </w:pPr>
      <w:r w:rsidRPr="0029014F">
        <w:rPr>
          <w:rFonts w:ascii="Arial" w:hAnsi="Arial" w:cs="Arial"/>
          <w:sz w:val="24"/>
          <w:szCs w:val="24"/>
        </w:rPr>
        <w:t>Quienes trabajamos, investigamos y hacemos docencia en este territorio sabemos que aparecen de manera constante temas novedosos y enfoques cambiantes para pensar el modo en que las nuevas tecnologías generan prácticas sociales y culturales en el mundo, lo que nos lleva a ejercer una especie de vigilancia epistemológica permanente sobre este territorio.</w:t>
      </w:r>
    </w:p>
    <w:p w:rsidR="002A4CE4" w:rsidRPr="0029014F" w:rsidRDefault="00F40EE7" w:rsidP="0029014F">
      <w:pPr>
        <w:pStyle w:val="Prrafodelista"/>
        <w:numPr>
          <w:ilvl w:val="0"/>
          <w:numId w:val="1"/>
        </w:numPr>
        <w:spacing w:line="360" w:lineRule="auto"/>
        <w:jc w:val="both"/>
        <w:rPr>
          <w:rFonts w:ascii="Arial" w:hAnsi="Arial" w:cs="Arial"/>
          <w:sz w:val="24"/>
          <w:szCs w:val="24"/>
        </w:rPr>
      </w:pPr>
      <w:r w:rsidRPr="0029014F">
        <w:rPr>
          <w:rFonts w:ascii="Arial" w:hAnsi="Arial" w:cs="Arial"/>
          <w:sz w:val="24"/>
          <w:szCs w:val="24"/>
        </w:rPr>
        <w:t>Pero hay una perspectiva sobre la que se ha escrito menos: la evolución de la portabilidad de los medios de comunicación, desde aquellos viejos aparatos “sedentarios” y gregarios, en tanto reunían a la familia a su alrededor, hacia otros crecientemente portátiles y personales.</w:t>
      </w:r>
    </w:p>
    <w:p w:rsidR="00F40EE7" w:rsidRPr="0029014F" w:rsidRDefault="00F40EE7" w:rsidP="0029014F">
      <w:pPr>
        <w:pStyle w:val="Prrafodelista"/>
        <w:numPr>
          <w:ilvl w:val="0"/>
          <w:numId w:val="1"/>
        </w:numPr>
        <w:spacing w:line="360" w:lineRule="auto"/>
        <w:jc w:val="both"/>
        <w:rPr>
          <w:rFonts w:ascii="Arial" w:hAnsi="Arial" w:cs="Arial"/>
          <w:sz w:val="24"/>
          <w:szCs w:val="24"/>
        </w:rPr>
      </w:pPr>
      <w:r w:rsidRPr="0029014F">
        <w:rPr>
          <w:rFonts w:ascii="Arial" w:hAnsi="Arial" w:cs="Arial"/>
          <w:sz w:val="24"/>
          <w:szCs w:val="24"/>
        </w:rPr>
        <w:t>La portabilidad, esa dirección hacia la cual evolucionaron los medios, unida al fenómeno de la personalización, da como resultado significativos cambios sociales, nuevos circuitos urbanos y constituye otra alteración en la percepción del tiempo y del espacio, tal como sucedió con cada avance tecnológico.</w:t>
      </w:r>
    </w:p>
    <w:p w:rsidR="00F40EE7" w:rsidRPr="0029014F" w:rsidRDefault="00CF5C2B" w:rsidP="0029014F">
      <w:pPr>
        <w:pStyle w:val="Prrafodelista"/>
        <w:numPr>
          <w:ilvl w:val="0"/>
          <w:numId w:val="1"/>
        </w:numPr>
        <w:spacing w:line="360" w:lineRule="auto"/>
        <w:jc w:val="both"/>
        <w:rPr>
          <w:rFonts w:ascii="Arial" w:hAnsi="Arial" w:cs="Arial"/>
          <w:sz w:val="24"/>
          <w:szCs w:val="24"/>
        </w:rPr>
      </w:pPr>
      <w:r w:rsidRPr="0029014F">
        <w:rPr>
          <w:rFonts w:ascii="Arial" w:hAnsi="Arial" w:cs="Arial"/>
          <w:sz w:val="24"/>
          <w:szCs w:val="24"/>
        </w:rPr>
        <w:t xml:space="preserve">La portabilidad es el fruto de sociedades en constante movimiento, con individuos que necesitan revestirse de los objetos que utilizan, tenerlos siempre consigo. </w:t>
      </w:r>
    </w:p>
    <w:p w:rsidR="00CF5C2B" w:rsidRPr="0029014F" w:rsidRDefault="002D3162" w:rsidP="0029014F">
      <w:pPr>
        <w:pStyle w:val="Prrafodelista"/>
        <w:numPr>
          <w:ilvl w:val="0"/>
          <w:numId w:val="1"/>
        </w:numPr>
        <w:spacing w:line="360" w:lineRule="auto"/>
        <w:jc w:val="both"/>
        <w:rPr>
          <w:rFonts w:ascii="Arial" w:hAnsi="Arial" w:cs="Arial"/>
          <w:sz w:val="24"/>
          <w:szCs w:val="24"/>
        </w:rPr>
      </w:pPr>
      <w:r w:rsidRPr="0029014F">
        <w:rPr>
          <w:rFonts w:ascii="Arial" w:hAnsi="Arial" w:cs="Arial"/>
          <w:sz w:val="24"/>
          <w:szCs w:val="24"/>
        </w:rPr>
        <w:t>La portabilidad de la radio llegó al trabajo, a la calle y al auto. La portabilidad de la música, por su parte, no solo se vio reflejada en la radio a transistores, sino también en los “minicomponentes” a pila.</w:t>
      </w:r>
    </w:p>
    <w:p w:rsidR="002D3162" w:rsidRPr="0029014F" w:rsidRDefault="002D3162" w:rsidP="0029014F">
      <w:pPr>
        <w:pStyle w:val="Prrafodelista"/>
        <w:numPr>
          <w:ilvl w:val="0"/>
          <w:numId w:val="1"/>
        </w:numPr>
        <w:spacing w:line="360" w:lineRule="auto"/>
        <w:jc w:val="both"/>
        <w:rPr>
          <w:rFonts w:ascii="Arial" w:hAnsi="Arial" w:cs="Arial"/>
          <w:sz w:val="24"/>
          <w:szCs w:val="24"/>
        </w:rPr>
      </w:pPr>
      <w:r w:rsidRPr="0029014F">
        <w:rPr>
          <w:rFonts w:ascii="Arial" w:hAnsi="Arial" w:cs="Arial"/>
          <w:sz w:val="24"/>
          <w:szCs w:val="24"/>
        </w:rPr>
        <w:t xml:space="preserve">La evolución del celular ha permitido disminuir su tamaño y peso: baterías más pequeñas y duraderas, pantallas más nítidas con colores y software más </w:t>
      </w:r>
      <w:r w:rsidRPr="0029014F">
        <w:rPr>
          <w:rFonts w:ascii="Arial" w:hAnsi="Arial" w:cs="Arial"/>
          <w:sz w:val="24"/>
          <w:szCs w:val="24"/>
        </w:rPr>
        <w:lastRenderedPageBreak/>
        <w:t>amigable son algunos de los atributos que fueron adquiriendo los celulares en su proceso de achicamiento.</w:t>
      </w:r>
    </w:p>
    <w:p w:rsidR="002D3162" w:rsidRPr="0029014F" w:rsidRDefault="008121EC" w:rsidP="0029014F">
      <w:pPr>
        <w:pStyle w:val="Prrafodelista"/>
        <w:numPr>
          <w:ilvl w:val="0"/>
          <w:numId w:val="1"/>
        </w:numPr>
        <w:spacing w:line="360" w:lineRule="auto"/>
        <w:jc w:val="both"/>
        <w:rPr>
          <w:rFonts w:ascii="Arial" w:hAnsi="Arial" w:cs="Arial"/>
          <w:sz w:val="24"/>
          <w:szCs w:val="24"/>
        </w:rPr>
      </w:pPr>
      <w:r w:rsidRPr="0029014F">
        <w:rPr>
          <w:rFonts w:ascii="Arial" w:hAnsi="Arial" w:cs="Arial"/>
          <w:sz w:val="24"/>
          <w:szCs w:val="24"/>
        </w:rPr>
        <w:t>El desarrollo tecnológico entonces produce o acelera cambios no solamente en relación a la convergencia digital y a las organizaciones sociales (formaciones de redes, nuevos vínculos sociales, etc.), sino también en cuanto a la concepción del tiempo y del espacio. Las transformaciones en el tiempo y en el espacio no tienen su origen en la modernidad ni son resultado de la revolución digital.</w:t>
      </w:r>
    </w:p>
    <w:p w:rsidR="008121EC" w:rsidRDefault="008121EC" w:rsidP="0029014F">
      <w:pPr>
        <w:pStyle w:val="Prrafodelista"/>
        <w:numPr>
          <w:ilvl w:val="0"/>
          <w:numId w:val="1"/>
        </w:numPr>
        <w:spacing w:line="360" w:lineRule="auto"/>
        <w:jc w:val="both"/>
        <w:rPr>
          <w:rFonts w:ascii="Arial" w:hAnsi="Arial" w:cs="Arial"/>
          <w:sz w:val="24"/>
          <w:szCs w:val="24"/>
        </w:rPr>
      </w:pPr>
      <w:r w:rsidRPr="0029014F">
        <w:rPr>
          <w:rFonts w:ascii="Arial" w:hAnsi="Arial" w:cs="Arial"/>
          <w:sz w:val="24"/>
          <w:szCs w:val="24"/>
        </w:rPr>
        <w:t>La digitalización y la expansión de las nuevas tecnologías han producido un vaciado temporal, que en realidad ha sido una precondición para el vaciado espacial y como tal tiene prioridad causal sobre este, porque la coordinación a través del tiempo es la base del control del espacio.</w:t>
      </w:r>
    </w:p>
    <w:p w:rsidR="00611E72" w:rsidRPr="00611E72" w:rsidRDefault="00611E72" w:rsidP="00611E72">
      <w:pPr>
        <w:pStyle w:val="Prrafodelista"/>
        <w:numPr>
          <w:ilvl w:val="0"/>
          <w:numId w:val="2"/>
        </w:numPr>
        <w:spacing w:line="360" w:lineRule="auto"/>
        <w:jc w:val="both"/>
        <w:rPr>
          <w:rFonts w:ascii="Arial" w:hAnsi="Arial" w:cs="Arial"/>
          <w:sz w:val="24"/>
          <w:szCs w:val="24"/>
        </w:rPr>
      </w:pPr>
      <w:r w:rsidRPr="00611E72">
        <w:rPr>
          <w:rFonts w:ascii="Arial" w:hAnsi="Arial" w:cs="Arial"/>
          <w:sz w:val="24"/>
          <w:szCs w:val="24"/>
        </w:rPr>
        <w:t>La superposición de espacios afecta también a la escena en la que se encuentra físicamente la persona.</w:t>
      </w:r>
    </w:p>
    <w:p w:rsidR="00611E72" w:rsidRPr="00611E72" w:rsidRDefault="00611E72" w:rsidP="00611E72">
      <w:pPr>
        <w:pStyle w:val="Prrafodelista"/>
        <w:numPr>
          <w:ilvl w:val="0"/>
          <w:numId w:val="2"/>
        </w:numPr>
        <w:spacing w:line="360" w:lineRule="auto"/>
        <w:jc w:val="both"/>
        <w:rPr>
          <w:rFonts w:ascii="Arial" w:hAnsi="Arial" w:cs="Arial"/>
          <w:sz w:val="24"/>
          <w:szCs w:val="24"/>
        </w:rPr>
      </w:pPr>
      <w:r w:rsidRPr="00611E72">
        <w:rPr>
          <w:rFonts w:ascii="Arial" w:hAnsi="Arial" w:cs="Arial"/>
          <w:sz w:val="24"/>
          <w:szCs w:val="24"/>
        </w:rPr>
        <w:t>Las relaciones sociales a través de los medios de comunicación ya no están atadas a un lugar concreto, sino que están atadas a una persona.</w:t>
      </w:r>
    </w:p>
    <w:p w:rsidR="00611E72" w:rsidRPr="00611E72" w:rsidRDefault="00611E72" w:rsidP="00611E72">
      <w:pPr>
        <w:pStyle w:val="Prrafodelista"/>
        <w:numPr>
          <w:ilvl w:val="0"/>
          <w:numId w:val="2"/>
        </w:numPr>
        <w:spacing w:line="360" w:lineRule="auto"/>
        <w:jc w:val="both"/>
        <w:rPr>
          <w:rFonts w:ascii="Arial" w:hAnsi="Arial" w:cs="Arial"/>
          <w:sz w:val="24"/>
          <w:szCs w:val="24"/>
        </w:rPr>
      </w:pPr>
      <w:r w:rsidRPr="00611E72">
        <w:rPr>
          <w:rFonts w:ascii="Arial" w:hAnsi="Arial" w:cs="Arial"/>
          <w:sz w:val="24"/>
          <w:szCs w:val="24"/>
        </w:rPr>
        <w:t>El celular es una tecnología que tiene una enorme capacidad de producir transversalidad tecnológica en todos los segmentos socioculturales, etarios y de ingresos, en cualquier pirámide que seamos capaces de construir.</w:t>
      </w:r>
    </w:p>
    <w:p w:rsidR="00611E72" w:rsidRPr="00611E72" w:rsidRDefault="00611E72" w:rsidP="00611E72">
      <w:pPr>
        <w:pStyle w:val="Prrafodelista"/>
        <w:numPr>
          <w:ilvl w:val="0"/>
          <w:numId w:val="2"/>
        </w:numPr>
        <w:spacing w:line="360" w:lineRule="auto"/>
        <w:jc w:val="both"/>
        <w:rPr>
          <w:rFonts w:ascii="Arial" w:hAnsi="Arial" w:cs="Arial"/>
          <w:sz w:val="24"/>
          <w:szCs w:val="24"/>
        </w:rPr>
      </w:pPr>
      <w:r w:rsidRPr="00611E72">
        <w:rPr>
          <w:rFonts w:ascii="Arial" w:hAnsi="Arial" w:cs="Arial"/>
          <w:sz w:val="24"/>
          <w:szCs w:val="24"/>
        </w:rPr>
        <w:t>Existen al menos dos clases de brechas en el uso y apropiación de las TIC que modifican el modo en que se estructuran las subjetividades en las sociedades contemporáneas:</w:t>
      </w:r>
    </w:p>
    <w:p w:rsidR="00611E72" w:rsidRPr="00611E72" w:rsidRDefault="00611E72" w:rsidP="00611E72">
      <w:pPr>
        <w:pStyle w:val="Prrafodelista"/>
        <w:numPr>
          <w:ilvl w:val="0"/>
          <w:numId w:val="2"/>
        </w:numPr>
        <w:spacing w:line="360" w:lineRule="auto"/>
        <w:jc w:val="both"/>
        <w:rPr>
          <w:rFonts w:ascii="Arial" w:hAnsi="Arial" w:cs="Arial"/>
          <w:sz w:val="24"/>
          <w:szCs w:val="24"/>
        </w:rPr>
      </w:pPr>
      <w:r w:rsidRPr="00611E72">
        <w:rPr>
          <w:rFonts w:ascii="Arial" w:hAnsi="Arial" w:cs="Arial"/>
          <w:sz w:val="24"/>
          <w:szCs w:val="24"/>
        </w:rPr>
        <w:t>una brecha generacional en el consumo y la incorporación de las tecnologías digitales, fundamentalmente en lo que hace a las destrezas de los jóvenes en el manejo de los lenguajes audiovisuales y digitales, y b) una brecha en la disponibilidad al acceso, ya que los jóvenes desarrollan estrategias de apropiación y uso de las tecnologías que a los adultos les resultan más lejanas y dificultosas.</w:t>
      </w:r>
    </w:p>
    <w:p w:rsidR="00611E72" w:rsidRPr="00611E72" w:rsidRDefault="00611E72" w:rsidP="00611E72">
      <w:pPr>
        <w:pStyle w:val="Prrafodelista"/>
        <w:numPr>
          <w:ilvl w:val="0"/>
          <w:numId w:val="2"/>
        </w:numPr>
        <w:spacing w:line="360" w:lineRule="auto"/>
        <w:jc w:val="both"/>
        <w:rPr>
          <w:rFonts w:ascii="Arial" w:hAnsi="Arial" w:cs="Arial"/>
          <w:sz w:val="24"/>
          <w:szCs w:val="24"/>
        </w:rPr>
      </w:pPr>
      <w:r w:rsidRPr="00611E72">
        <w:rPr>
          <w:rFonts w:ascii="Arial" w:hAnsi="Arial" w:cs="Arial"/>
          <w:sz w:val="24"/>
          <w:szCs w:val="24"/>
        </w:rPr>
        <w:t xml:space="preserve">Cómo impacto de estos fenómenos en el campo de las subjetividades juveniles y las tecno culturas del siglo XXI se encuentra en primer lugar que los jóvenes han nacido o se han educado/socializado en entornos donde lo digital se comporta como naturaleza. En segundo lugar, los jóvenes suelen tener una </w:t>
      </w:r>
      <w:r w:rsidRPr="00611E72">
        <w:rPr>
          <w:rFonts w:ascii="Arial" w:hAnsi="Arial" w:cs="Arial"/>
          <w:sz w:val="24"/>
          <w:szCs w:val="24"/>
        </w:rPr>
        <w:lastRenderedPageBreak/>
        <w:t>visión positiva de las tecnologías (no se vinculan con ellas a partir de un juicio crítico) y tienden a incorporarlas a su vida como herramientas que están a la mano.</w:t>
      </w:r>
    </w:p>
    <w:p w:rsidR="00611E72" w:rsidRPr="00611E72" w:rsidRDefault="00611E72" w:rsidP="00611E72">
      <w:pPr>
        <w:pStyle w:val="Prrafodelista"/>
        <w:numPr>
          <w:ilvl w:val="0"/>
          <w:numId w:val="2"/>
        </w:numPr>
        <w:spacing w:line="360" w:lineRule="auto"/>
        <w:jc w:val="both"/>
        <w:rPr>
          <w:rFonts w:ascii="Arial" w:hAnsi="Arial" w:cs="Arial"/>
          <w:sz w:val="24"/>
          <w:szCs w:val="24"/>
        </w:rPr>
      </w:pPr>
      <w:r w:rsidRPr="00611E72">
        <w:rPr>
          <w:rFonts w:ascii="Arial" w:hAnsi="Arial" w:cs="Arial"/>
          <w:sz w:val="24"/>
          <w:szCs w:val="24"/>
        </w:rPr>
        <w:t>Cómo características de este nuevo ambiente es un ambiente veloz, es decir, donde el procesamiento de información duplica o triplica la velocidad de los procesos que caracterizaron el mundo de sus padres.</w:t>
      </w:r>
    </w:p>
    <w:p w:rsidR="00611E72" w:rsidRPr="00611E72" w:rsidRDefault="00611E72" w:rsidP="00611E72">
      <w:pPr>
        <w:pStyle w:val="Prrafodelista"/>
        <w:numPr>
          <w:ilvl w:val="0"/>
          <w:numId w:val="2"/>
        </w:numPr>
        <w:spacing w:line="360" w:lineRule="auto"/>
        <w:jc w:val="both"/>
        <w:rPr>
          <w:rFonts w:ascii="Arial" w:hAnsi="Arial" w:cs="Arial"/>
          <w:sz w:val="24"/>
          <w:szCs w:val="24"/>
        </w:rPr>
      </w:pPr>
      <w:r w:rsidRPr="00611E72">
        <w:rPr>
          <w:rFonts w:ascii="Arial" w:hAnsi="Arial" w:cs="Arial"/>
          <w:sz w:val="24"/>
          <w:szCs w:val="24"/>
        </w:rPr>
        <w:t>Han cambiado los parámetros espacio-temporales.</w:t>
      </w:r>
    </w:p>
    <w:p w:rsidR="0029014F" w:rsidRDefault="00611E72" w:rsidP="00611E72">
      <w:pPr>
        <w:pStyle w:val="Prrafodelista"/>
        <w:numPr>
          <w:ilvl w:val="0"/>
          <w:numId w:val="2"/>
        </w:numPr>
        <w:spacing w:line="360" w:lineRule="auto"/>
        <w:jc w:val="both"/>
        <w:rPr>
          <w:rFonts w:ascii="Arial" w:hAnsi="Arial" w:cs="Arial"/>
          <w:sz w:val="24"/>
          <w:szCs w:val="24"/>
        </w:rPr>
      </w:pPr>
      <w:r w:rsidRPr="00611E72">
        <w:rPr>
          <w:rFonts w:ascii="Arial" w:hAnsi="Arial" w:cs="Arial"/>
          <w:sz w:val="24"/>
          <w:szCs w:val="24"/>
        </w:rPr>
        <w:t>Las posibilidades de interacción aumentan en forma exponencial y el caudal de información crece de manera también exponencial. Estas nuevas herramientas facilitan la constitución de un entorno colaborativo, que se expresa en la fundación de comunidades virtuale</w:t>
      </w:r>
      <w:r w:rsidR="004E5926">
        <w:rPr>
          <w:rFonts w:ascii="Arial" w:hAnsi="Arial" w:cs="Arial"/>
          <w:sz w:val="24"/>
          <w:szCs w:val="24"/>
        </w:rPr>
        <w:t>s.</w:t>
      </w:r>
    </w:p>
    <w:p w:rsidR="004E5926" w:rsidRPr="004E5926" w:rsidRDefault="004E5926" w:rsidP="004E5926">
      <w:pPr>
        <w:pStyle w:val="Prrafodelista"/>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rPr>
      </w:pPr>
      <w:r w:rsidRPr="004E5926">
        <w:rPr>
          <w:rFonts w:ascii="Arial" w:hAnsi="Arial" w:cs="Arial"/>
          <w:sz w:val="24"/>
        </w:rPr>
        <w:t>Los jóvenes no privilegian la voz en el uso del teléfono, sino que tienden a incorporar los mensajes de texto y reducen al mínimo el habla</w:t>
      </w:r>
      <w:r>
        <w:rPr>
          <w:rFonts w:ascii="Arial" w:hAnsi="Arial" w:cs="Arial"/>
          <w:sz w:val="24"/>
        </w:rPr>
        <w:t>.</w:t>
      </w:r>
    </w:p>
    <w:p w:rsidR="004E5926" w:rsidRPr="004E5926" w:rsidRDefault="004E5926" w:rsidP="004E5926">
      <w:pPr>
        <w:pStyle w:val="Prrafodelista"/>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rPr>
      </w:pPr>
      <w:r w:rsidRPr="004E5926">
        <w:rPr>
          <w:rFonts w:ascii="Arial" w:hAnsi="Arial" w:cs="Arial"/>
          <w:sz w:val="24"/>
        </w:rPr>
        <w:t>Uno de los fenómenos más notables que arroja esta nueva práctica de escritura consiste en hacernos vivir algo así como una vuelta al género epistolar, pero ahora a través del teléfono y de la mano del mail.</w:t>
      </w:r>
    </w:p>
    <w:p w:rsidR="004E5926" w:rsidRPr="004E5926" w:rsidRDefault="004E5926" w:rsidP="004E5926">
      <w:pPr>
        <w:pStyle w:val="Prrafodelista"/>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rPr>
      </w:pPr>
      <w:r>
        <w:rPr>
          <w:rFonts w:ascii="Arial" w:hAnsi="Arial" w:cs="Arial"/>
          <w:sz w:val="24"/>
        </w:rPr>
        <w:t>L</w:t>
      </w:r>
      <w:r w:rsidRPr="004E5926">
        <w:rPr>
          <w:rFonts w:ascii="Arial" w:hAnsi="Arial" w:cs="Arial"/>
          <w:sz w:val="24"/>
        </w:rPr>
        <w:t>os jóvenes se envían mensajes de texto, como opción más barata, pero también como continuación del chat, y todo esto a través de lenguajes y escrituras de última generación.</w:t>
      </w:r>
    </w:p>
    <w:p w:rsidR="004E5926" w:rsidRPr="004E5926" w:rsidRDefault="004E5926" w:rsidP="004E5926">
      <w:pPr>
        <w:pStyle w:val="Prrafodelista"/>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rPr>
      </w:pPr>
      <w:r w:rsidRPr="004E5926">
        <w:rPr>
          <w:rFonts w:ascii="Arial" w:hAnsi="Arial" w:cs="Arial"/>
          <w:sz w:val="24"/>
        </w:rPr>
        <w:t>El tipo de escritura, que está en parte condicionada por el medio, las palabras cortadas y las frases cortas son una exigencia de un diálogo</w:t>
      </w:r>
    </w:p>
    <w:p w:rsidR="004E5926" w:rsidRPr="004E5926" w:rsidRDefault="004E5926" w:rsidP="004E5926">
      <w:pPr>
        <w:pStyle w:val="Prrafodelista"/>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rPr>
      </w:pPr>
      <w:r w:rsidRPr="004E5926">
        <w:rPr>
          <w:rFonts w:ascii="Arial" w:hAnsi="Arial" w:cs="Arial"/>
          <w:sz w:val="24"/>
        </w:rPr>
        <w:t xml:space="preserve">Los niños detectan si un adulto entra en el Messenger justamente porque tiende a escribir de manera diferente, siguiendo las reglas del siglo xx. </w:t>
      </w:r>
    </w:p>
    <w:p w:rsidR="004E5926" w:rsidRPr="004E5926" w:rsidRDefault="004E5926" w:rsidP="004E5926">
      <w:pPr>
        <w:pStyle w:val="Prrafodelista"/>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rPr>
      </w:pPr>
      <w:r>
        <w:rPr>
          <w:rFonts w:ascii="Arial" w:hAnsi="Arial" w:cs="Arial"/>
          <w:sz w:val="24"/>
        </w:rPr>
        <w:t>E</w:t>
      </w:r>
      <w:r w:rsidRPr="004E5926">
        <w:rPr>
          <w:rFonts w:ascii="Arial" w:hAnsi="Arial" w:cs="Arial"/>
          <w:sz w:val="24"/>
        </w:rPr>
        <w:t xml:space="preserve">stamos sin duda frente a nuevos modos de relación, no verbal ni corporal, sino virtual, que como las otras modalidades tiene características y reglas propias. </w:t>
      </w:r>
    </w:p>
    <w:p w:rsidR="004E5926" w:rsidRPr="004E5926" w:rsidRDefault="004E5926" w:rsidP="004E5926">
      <w:pPr>
        <w:pStyle w:val="Prrafodelista"/>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4E5926">
        <w:rPr>
          <w:rFonts w:ascii="Arial" w:hAnsi="Arial" w:cs="Arial"/>
          <w:sz w:val="24"/>
        </w:rPr>
        <w:t>El uso del nick name tiene relación con las identidades inestables de las que se hablaba más arriba.</w:t>
      </w:r>
    </w:p>
    <w:p w:rsidR="00611E72" w:rsidRPr="004E5926" w:rsidRDefault="00611E72" w:rsidP="004E5926">
      <w:pPr>
        <w:spacing w:line="276" w:lineRule="auto"/>
        <w:jc w:val="both"/>
        <w:rPr>
          <w:rFonts w:ascii="Arial" w:hAnsi="Arial" w:cs="Arial"/>
          <w:sz w:val="28"/>
          <w:szCs w:val="24"/>
        </w:rPr>
      </w:pPr>
    </w:p>
    <w:sectPr w:rsidR="00611E72" w:rsidRPr="004E592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E5504" w:rsidRDefault="00FE5504" w:rsidP="004E5926">
      <w:pPr>
        <w:spacing w:after="0" w:line="240" w:lineRule="auto"/>
      </w:pPr>
      <w:r>
        <w:separator/>
      </w:r>
    </w:p>
  </w:endnote>
  <w:endnote w:type="continuationSeparator" w:id="0">
    <w:p w:rsidR="00FE5504" w:rsidRDefault="00FE5504" w:rsidP="004E5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ency FB">
    <w:altName w:val="Calibri"/>
    <w:panose1 w:val="020B0503020202020204"/>
    <w:charset w:val="00"/>
    <w:family w:val="swiss"/>
    <w:pitch w:val="variable"/>
    <w:sig w:usb0="00000003" w:usb1="00000000" w:usb2="00000000" w:usb3="00000000" w:csb0="00000001" w:csb1="00000000"/>
  </w:font>
  <w:font w:name="Verdana">
    <w:altName w:val="Arial"/>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E5504" w:rsidRDefault="00FE5504" w:rsidP="004E5926">
      <w:pPr>
        <w:spacing w:after="0" w:line="240" w:lineRule="auto"/>
      </w:pPr>
      <w:r>
        <w:separator/>
      </w:r>
    </w:p>
  </w:footnote>
  <w:footnote w:type="continuationSeparator" w:id="0">
    <w:p w:rsidR="00FE5504" w:rsidRDefault="00FE5504" w:rsidP="004E59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9F1056"/>
    <w:multiLevelType w:val="hybridMultilevel"/>
    <w:tmpl w:val="CD9C5C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A669BF"/>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57BB77F5"/>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
  <w:proofState w:spelling="clean" w:grammar="clean"/>
  <w:documentProtection w:edit="readOnly" w:enforcement="1" w:cryptProviderType="rsaAES" w:cryptAlgorithmClass="hash" w:cryptAlgorithmType="typeAny" w:cryptAlgorithmSid="14" w:cryptSpinCount="100000" w:hash="5JGmY3qOYiOfErGufD+YS6mvOEWONz2uLKm9cryD10Np36CKLR/+uUfmliHT5R5+/2Mf8t/V8VWhJVhnCcCJ6Q==" w:salt="mREQQ5m4vLRJVl38JXC2D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EE7"/>
    <w:rsid w:val="001C34F2"/>
    <w:rsid w:val="0029014F"/>
    <w:rsid w:val="002A4CE4"/>
    <w:rsid w:val="002D3162"/>
    <w:rsid w:val="004E5926"/>
    <w:rsid w:val="00500E4A"/>
    <w:rsid w:val="00611E72"/>
    <w:rsid w:val="007A01C3"/>
    <w:rsid w:val="007E46A6"/>
    <w:rsid w:val="008121EC"/>
    <w:rsid w:val="00910E9A"/>
    <w:rsid w:val="009C6295"/>
    <w:rsid w:val="00A44477"/>
    <w:rsid w:val="00BA101D"/>
    <w:rsid w:val="00BA5AA7"/>
    <w:rsid w:val="00CF5C2B"/>
    <w:rsid w:val="00D0109C"/>
    <w:rsid w:val="00EA74E4"/>
    <w:rsid w:val="00F40EE7"/>
    <w:rsid w:val="00FE55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25100-63A8-4FA6-B1BD-D08D595B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4CE4"/>
    <w:pPr>
      <w:ind w:left="720"/>
      <w:contextualSpacing/>
    </w:pPr>
  </w:style>
  <w:style w:type="paragraph" w:styleId="Encabezado">
    <w:name w:val="header"/>
    <w:basedOn w:val="Normal"/>
    <w:link w:val="EncabezadoCar"/>
    <w:uiPriority w:val="99"/>
    <w:unhideWhenUsed/>
    <w:rsid w:val="004E59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5926"/>
  </w:style>
  <w:style w:type="paragraph" w:styleId="Piedepgina">
    <w:name w:val="footer"/>
    <w:basedOn w:val="Normal"/>
    <w:link w:val="PiedepginaCar"/>
    <w:uiPriority w:val="99"/>
    <w:unhideWhenUsed/>
    <w:rsid w:val="004E59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5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1592</Words>
  <Characters>8762</Characters>
  <Application>Microsoft Office Word</Application>
  <DocSecurity>8</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Victoria Berenice Monrreal Camacho</cp:lastModifiedBy>
  <cp:revision>2</cp:revision>
  <dcterms:created xsi:type="dcterms:W3CDTF">2021-03-25T05:00:00Z</dcterms:created>
  <dcterms:modified xsi:type="dcterms:W3CDTF">2021-03-25T05:00:00Z</dcterms:modified>
</cp:coreProperties>
</file>