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87EA" w14:textId="77777777" w:rsidR="0087669F" w:rsidRDefault="0087669F" w:rsidP="0087669F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14:paraId="591CE4C3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4480F4FD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22437A2F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13710" wp14:editId="69AA18EE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3229C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</w:p>
    <w:p w14:paraId="204383BB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</w:p>
    <w:p w14:paraId="5921543B" w14:textId="77777777" w:rsidR="0087669F" w:rsidRDefault="0087669F" w:rsidP="0087669F">
      <w:pPr>
        <w:rPr>
          <w:rFonts w:ascii="Arial" w:hAnsi="Arial" w:cs="Arial"/>
          <w:sz w:val="28"/>
        </w:rPr>
      </w:pPr>
    </w:p>
    <w:p w14:paraId="6EA93738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Artes Visuales </w:t>
      </w:r>
    </w:p>
    <w:p w14:paraId="6CB84CBD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Silvia Erika Sagahon Solís  </w:t>
      </w:r>
    </w:p>
    <w:p w14:paraId="7564CFFD" w14:textId="77777777" w:rsidR="0087669F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Mariana Marcela Quezada Villagómez </w:t>
      </w:r>
    </w:p>
    <w:p w14:paraId="378C1B51" w14:textId="77777777" w:rsidR="0087669F" w:rsidRPr="007E7F9B" w:rsidRDefault="0087669F" w:rsidP="0087669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12</w:t>
      </w:r>
    </w:p>
    <w:p w14:paraId="1500B664" w14:textId="77777777" w:rsidR="0087669F" w:rsidRDefault="0087669F" w:rsidP="0087669F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7E7F9B">
        <w:rPr>
          <w:rFonts w:ascii="Arial" w:hAnsi="Arial" w:cs="Arial"/>
          <w:b/>
          <w:bCs/>
          <w:sz w:val="24"/>
          <w:szCs w:val="20"/>
        </w:rPr>
        <w:t xml:space="preserve">UNIDAD DE APRENDIZAJE I: Lo que conocemos de las artes visuales </w:t>
      </w:r>
    </w:p>
    <w:p w14:paraId="5761C423" w14:textId="77777777" w:rsidR="0087669F" w:rsidRDefault="0087669F" w:rsidP="0087669F">
      <w:pPr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Competencias de Unidad I:</w:t>
      </w:r>
    </w:p>
    <w:p w14:paraId="5CAE5A30" w14:textId="77777777" w:rsidR="0087669F" w:rsidRPr="007E7F9B" w:rsidRDefault="0087669F" w:rsidP="0087669F">
      <w:pPr>
        <w:jc w:val="center"/>
        <w:rPr>
          <w:rFonts w:ascii="Arial" w:hAnsi="Arial" w:cs="Arial"/>
          <w:sz w:val="24"/>
          <w:szCs w:val="20"/>
        </w:rPr>
      </w:pPr>
      <w:r w:rsidRPr="007E7F9B">
        <w:rPr>
          <w:rFonts w:ascii="Arial" w:hAnsi="Arial" w:cs="Arial"/>
          <w:sz w:val="24"/>
          <w:szCs w:val="20"/>
        </w:rPr>
        <w:t xml:space="preserve">Detecta los procesos de aprendizaje de sus alumnos para favorecer su desarrollo cognitivo y socioemocional </w:t>
      </w:r>
    </w:p>
    <w:p w14:paraId="27C6DDB9" w14:textId="1C312BA0" w:rsidR="0087669F" w:rsidRPr="007E7F9B" w:rsidRDefault="0087669F" w:rsidP="0087669F">
      <w:pPr>
        <w:jc w:val="center"/>
        <w:rPr>
          <w:rFonts w:ascii="Arial" w:hAnsi="Arial" w:cs="Arial"/>
          <w:sz w:val="24"/>
          <w:szCs w:val="20"/>
        </w:rPr>
      </w:pPr>
      <w:r w:rsidRPr="007E7F9B">
        <w:rPr>
          <w:rFonts w:ascii="Arial" w:hAnsi="Arial" w:cs="Arial"/>
          <w:sz w:val="24"/>
          <w:szCs w:val="20"/>
        </w:rPr>
        <w:t xml:space="preserve">Integra recursos de la investigación educativa para enriquecer su </w:t>
      </w:r>
      <w:r w:rsidR="00AE5701" w:rsidRPr="007E7F9B">
        <w:rPr>
          <w:rFonts w:ascii="Arial" w:hAnsi="Arial" w:cs="Arial"/>
          <w:sz w:val="24"/>
          <w:szCs w:val="20"/>
        </w:rPr>
        <w:t>práctica</w:t>
      </w:r>
      <w:r w:rsidRPr="007E7F9B">
        <w:rPr>
          <w:rFonts w:ascii="Arial" w:hAnsi="Arial" w:cs="Arial"/>
          <w:sz w:val="24"/>
          <w:szCs w:val="20"/>
        </w:rPr>
        <w:t xml:space="preserve"> profesional expresando su interés por el conocimiento, la ciencia y la mejora de la</w:t>
      </w:r>
      <w:r w:rsidR="00A4004D">
        <w:rPr>
          <w:rFonts w:ascii="Arial" w:hAnsi="Arial" w:cs="Arial"/>
          <w:sz w:val="24"/>
          <w:szCs w:val="20"/>
        </w:rPr>
        <w:t xml:space="preserve"> </w:t>
      </w:r>
      <w:r w:rsidRPr="007E7F9B">
        <w:rPr>
          <w:rFonts w:ascii="Arial" w:hAnsi="Arial" w:cs="Arial"/>
          <w:sz w:val="24"/>
          <w:szCs w:val="20"/>
        </w:rPr>
        <w:t>educación.</w:t>
      </w:r>
    </w:p>
    <w:p w14:paraId="6D091879" w14:textId="1D172F21" w:rsidR="00AE5701" w:rsidRPr="00AE5701" w:rsidRDefault="0087669F" w:rsidP="00AE570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Actividad: </w:t>
      </w:r>
    </w:p>
    <w:p w14:paraId="4A870DC9" w14:textId="3ACF6A28" w:rsidR="0087669F" w:rsidRDefault="00AE5701" w:rsidP="00AE5701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Q</w:t>
      </w:r>
      <w:r w:rsidRPr="00AE5701">
        <w:rPr>
          <w:rFonts w:ascii="Arial" w:hAnsi="Arial" w:cs="Arial"/>
          <w:sz w:val="28"/>
          <w:u w:val="single"/>
        </w:rPr>
        <w:t>u</w:t>
      </w:r>
      <w:r>
        <w:rPr>
          <w:rFonts w:ascii="Arial" w:hAnsi="Arial" w:cs="Arial"/>
          <w:sz w:val="28"/>
          <w:u w:val="single"/>
        </w:rPr>
        <w:t>é</w:t>
      </w:r>
      <w:r w:rsidRPr="00AE5701">
        <w:rPr>
          <w:rFonts w:ascii="Arial" w:hAnsi="Arial" w:cs="Arial"/>
          <w:sz w:val="28"/>
          <w:u w:val="single"/>
        </w:rPr>
        <w:t xml:space="preserve"> es la Representación Objetiva e Interpretación Subjetiva de los objetos de la realidad</w:t>
      </w:r>
    </w:p>
    <w:p w14:paraId="3A28AD70" w14:textId="25634722" w:rsidR="0087669F" w:rsidRDefault="0087669F" w:rsidP="0087669F">
      <w:pPr>
        <w:jc w:val="center"/>
        <w:rPr>
          <w:rFonts w:ascii="Arial" w:hAnsi="Arial" w:cs="Arial"/>
          <w:sz w:val="28"/>
          <w:u w:val="single"/>
        </w:rPr>
      </w:pPr>
    </w:p>
    <w:p w14:paraId="6CACAB0E" w14:textId="372B31C5" w:rsidR="00A4004D" w:rsidRDefault="00A4004D" w:rsidP="0087669F">
      <w:pPr>
        <w:jc w:val="center"/>
        <w:rPr>
          <w:rFonts w:ascii="Arial" w:hAnsi="Arial" w:cs="Arial"/>
          <w:sz w:val="28"/>
          <w:u w:val="single"/>
        </w:rPr>
      </w:pPr>
    </w:p>
    <w:p w14:paraId="0F212BCF" w14:textId="069A647E" w:rsidR="00A4004D" w:rsidRDefault="00A4004D" w:rsidP="0087669F">
      <w:pPr>
        <w:jc w:val="center"/>
        <w:rPr>
          <w:rFonts w:ascii="Arial" w:hAnsi="Arial" w:cs="Arial"/>
          <w:sz w:val="28"/>
          <w:u w:val="single"/>
        </w:rPr>
      </w:pPr>
    </w:p>
    <w:p w14:paraId="6C0DE367" w14:textId="77777777" w:rsidR="00A4004D" w:rsidRPr="007E7F9B" w:rsidRDefault="00A4004D" w:rsidP="0087669F">
      <w:pPr>
        <w:jc w:val="center"/>
        <w:rPr>
          <w:rFonts w:ascii="Arial" w:hAnsi="Arial" w:cs="Arial"/>
          <w:sz w:val="28"/>
          <w:u w:val="single"/>
        </w:rPr>
      </w:pPr>
    </w:p>
    <w:p w14:paraId="45927E39" w14:textId="77777777" w:rsidR="0087669F" w:rsidRPr="00111F83" w:rsidRDefault="0087669F" w:rsidP="0087669F">
      <w:pPr>
        <w:jc w:val="center"/>
        <w:rPr>
          <w:rFonts w:ascii="Arial" w:hAnsi="Arial" w:cs="Arial"/>
          <w:b/>
          <w:bCs/>
          <w:sz w:val="28"/>
        </w:rPr>
      </w:pPr>
      <w:r w:rsidRPr="00111F83">
        <w:rPr>
          <w:rFonts w:ascii="Arial" w:hAnsi="Arial" w:cs="Arial"/>
          <w:b/>
          <w:bCs/>
          <w:sz w:val="28"/>
        </w:rPr>
        <w:t xml:space="preserve">Fecha: 14 de marzo de 2021                                  Saltillo, Coahuila </w:t>
      </w:r>
    </w:p>
    <w:p w14:paraId="2161FD5A" w14:textId="6BD9D802" w:rsidR="0087669F" w:rsidRDefault="0087669F"/>
    <w:p w14:paraId="1F40ACA8" w14:textId="0F2C5A1D" w:rsidR="00A4004D" w:rsidRDefault="00A4004D"/>
    <w:p w14:paraId="3EE55E13" w14:textId="259418D7" w:rsidR="00C81CB1" w:rsidRPr="00C81CB1" w:rsidRDefault="00C81CB1" w:rsidP="00C81CB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1CB1">
        <w:rPr>
          <w:rFonts w:ascii="Arial" w:hAnsi="Arial" w:cs="Arial"/>
          <w:b/>
          <w:bCs/>
          <w:sz w:val="24"/>
          <w:szCs w:val="24"/>
        </w:rPr>
        <w:lastRenderedPageBreak/>
        <w:t>Qué es la Representación Objetiva e Interpretación Subjetiva de los objetos de la realidad</w:t>
      </w:r>
    </w:p>
    <w:p w14:paraId="1CA0BB66" w14:textId="77777777" w:rsidR="00C81CB1" w:rsidRDefault="00C81CB1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EC93A7" w14:textId="0056CA6F" w:rsidR="00A4004D" w:rsidRDefault="00427A29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A29">
        <w:rPr>
          <w:rFonts w:ascii="Arial" w:hAnsi="Arial" w:cs="Arial"/>
          <w:sz w:val="24"/>
          <w:szCs w:val="24"/>
        </w:rPr>
        <w:t>El estudio de las bellas artes es un tema complejo, muy controvertido, lleno de vericuetos y andariveles. Se han destinado ríos de tinta para discutir si en definitiva la belleza en el arte trata de algo objetivo o subjetivo. En realidad</w:t>
      </w:r>
      <w:r>
        <w:rPr>
          <w:rFonts w:ascii="Arial" w:hAnsi="Arial" w:cs="Arial"/>
          <w:sz w:val="24"/>
          <w:szCs w:val="24"/>
        </w:rPr>
        <w:t>,</w:t>
      </w:r>
      <w:r w:rsidRPr="00427A29">
        <w:rPr>
          <w:rFonts w:ascii="Arial" w:hAnsi="Arial" w:cs="Arial"/>
          <w:sz w:val="24"/>
          <w:szCs w:val="24"/>
        </w:rPr>
        <w:t xml:space="preserve"> cuando hablamos de algo subjetivo estamos aludiendo a apreciaciones personales, de gustos y perspectivas individuales lo cual no desconoce los atributos y naturaleza de la cosa en </w:t>
      </w:r>
      <w:r w:rsidRPr="00427A29">
        <w:rPr>
          <w:rFonts w:ascii="Arial" w:hAnsi="Arial" w:cs="Arial"/>
          <w:sz w:val="24"/>
          <w:szCs w:val="24"/>
        </w:rPr>
        <w:t>sí</w:t>
      </w:r>
      <w:r w:rsidRPr="00427A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2E68DC" w14:textId="2B69C3EB" w:rsidR="00427A29" w:rsidRDefault="00427A29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A29">
        <w:rPr>
          <w:rFonts w:ascii="Arial" w:hAnsi="Arial" w:cs="Arial"/>
          <w:sz w:val="24"/>
          <w:szCs w:val="24"/>
        </w:rPr>
        <w:t xml:space="preserve">Arte subjetivo significa que el artista vierte su mundo y estado subjetivos sobre la tela que está pintando, en la música que produce, en los poemas que escribe o en la danza que ejecuta. Ese arte es una mera proyección de sus sueños, de su imaginación y fantasías, estados de ánimo y carencias. El artista que produce arte subjetivo no está realmente implicado con las personas que van a ver su pintura, a escuchar su música ni a leer sus poesías. No se involucra con lo que le va a pasar al receptor de su arte, digamos que no le concierne para nada. El arte subjetivo simplemente es </w:t>
      </w:r>
      <w:r w:rsidRPr="00427A29">
        <w:rPr>
          <w:rFonts w:ascii="Arial" w:hAnsi="Arial" w:cs="Arial"/>
          <w:sz w:val="24"/>
          <w:szCs w:val="24"/>
        </w:rPr>
        <w:t>una especie</w:t>
      </w:r>
      <w:r w:rsidRPr="00427A29">
        <w:rPr>
          <w:rFonts w:ascii="Arial" w:hAnsi="Arial" w:cs="Arial"/>
          <w:sz w:val="24"/>
          <w:szCs w:val="24"/>
        </w:rPr>
        <w:t xml:space="preserve"> de excreción de sí mismo que el artista espera que los demás acojan.</w:t>
      </w:r>
    </w:p>
    <w:p w14:paraId="138DCD9D" w14:textId="7BFD4744" w:rsidR="00427A29" w:rsidRDefault="00427A29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A29">
        <w:rPr>
          <w:rFonts w:ascii="Arial" w:hAnsi="Arial" w:cs="Arial"/>
          <w:sz w:val="24"/>
          <w:szCs w:val="24"/>
        </w:rPr>
        <w:t>EL ARTE OBJETIVO reúne las características de Ciencia, Filosofía, y Religión; el ARTE SUBJETIVO está desligado de los aspectos filosóficos, místicos y artísticos.</w:t>
      </w:r>
    </w:p>
    <w:p w14:paraId="3EA3F96F" w14:textId="3AEDD6D1" w:rsidR="00C81CB1" w:rsidRDefault="00C81CB1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1CB1">
        <w:rPr>
          <w:rFonts w:ascii="Arial" w:hAnsi="Arial" w:cs="Arial"/>
          <w:sz w:val="24"/>
          <w:szCs w:val="24"/>
        </w:rPr>
        <w:t xml:space="preserve">El arte objetivo busca propulsar la misma experiencia en todas las personas que lo reciben, de ahí que debe salir de y debe dirigirse a ese núcleo universal y arquetípico que todos los humanos compartimos y que, a su vez, nos une más allá de los egos y de las reacciones emocionales individuales. Es un arte creado pensando en el receptor, no una mera excreción del artista creador. </w:t>
      </w:r>
    </w:p>
    <w:p w14:paraId="5156D1B6" w14:textId="3888B84B" w:rsidR="000A03B4" w:rsidRDefault="000A03B4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03B4">
        <w:rPr>
          <w:rFonts w:ascii="Arial" w:hAnsi="Arial" w:cs="Arial"/>
          <w:b/>
          <w:bCs/>
          <w:sz w:val="24"/>
          <w:szCs w:val="24"/>
        </w:rPr>
        <w:t>El arte</w:t>
      </w:r>
      <w:r w:rsidRPr="000A03B4">
        <w:rPr>
          <w:rFonts w:ascii="Arial" w:hAnsi="Arial" w:cs="Arial"/>
          <w:sz w:val="24"/>
          <w:szCs w:val="24"/>
        </w:rPr>
        <w:t xml:space="preserve"> es un lenguaje que aumenta la capacidad expresiva en los niños a través de diferentes elementos; de esa manera, la creatividad y la imaginación se fortalecen y juegan un rol muy importante en el proceso de aprendizaje, pues estos dos elementos benefician el desarrollo infantil de los pequeños.</w:t>
      </w:r>
    </w:p>
    <w:p w14:paraId="7C9D918C" w14:textId="01DB0F19" w:rsidR="00427A29" w:rsidRDefault="00427A29" w:rsidP="00427A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6427FC">
          <w:rPr>
            <w:rStyle w:val="Hipervnculo"/>
            <w:rFonts w:ascii="Arial" w:hAnsi="Arial" w:cs="Arial"/>
            <w:sz w:val="24"/>
            <w:szCs w:val="24"/>
          </w:rPr>
          <w:t>https://josepmfericgla.org/blog/2017/08/17/arte-objetivo-arte-subjetivo/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D42773" w14:textId="77777777" w:rsidR="00427A29" w:rsidRPr="00427A29" w:rsidRDefault="00427A29" w:rsidP="00427A2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27A29" w:rsidRPr="00427A29" w:rsidSect="00C81CB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9F"/>
    <w:rsid w:val="000A03B4"/>
    <w:rsid w:val="00427A29"/>
    <w:rsid w:val="0087669F"/>
    <w:rsid w:val="00A4004D"/>
    <w:rsid w:val="00AE5701"/>
    <w:rsid w:val="00C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3A43"/>
  <w15:chartTrackingRefBased/>
  <w15:docId w15:val="{3D7B71FB-2A47-44E7-9067-74BD99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mfericgla.org/blog/2017/08/17/arte-objetivo-arte-subjetivo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4</cp:revision>
  <dcterms:created xsi:type="dcterms:W3CDTF">2021-03-23T18:58:00Z</dcterms:created>
  <dcterms:modified xsi:type="dcterms:W3CDTF">2021-03-24T05:43:00Z</dcterms:modified>
</cp:coreProperties>
</file>