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507D1" w14:textId="77777777" w:rsidR="00A37EDD" w:rsidRPr="00034553" w:rsidRDefault="00A37EDD" w:rsidP="00A37ED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7079AC92" w14:textId="77777777" w:rsidR="00A37EDD" w:rsidRPr="00034553" w:rsidRDefault="00A37EDD" w:rsidP="00A37ED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Licenciatura en Educación Preescolar</w:t>
      </w:r>
    </w:p>
    <w:p w14:paraId="06DE6078" w14:textId="77777777" w:rsidR="00A37EDD" w:rsidRPr="00034553" w:rsidRDefault="00A37EDD" w:rsidP="00A37ED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Ciclo escolar 2020-2021</w:t>
      </w:r>
    </w:p>
    <w:p w14:paraId="1C277FC9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25E1198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378C6AA" wp14:editId="4B6A1F5B">
            <wp:simplePos x="0" y="0"/>
            <wp:positionH relativeFrom="margin">
              <wp:posOffset>1993593</wp:posOffset>
            </wp:positionH>
            <wp:positionV relativeFrom="paragraph">
              <wp:posOffset>13970</wp:posOffset>
            </wp:positionV>
            <wp:extent cx="1781504" cy="1324707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504" cy="132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5CA4F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DBF2D96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A44BB1E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9CB4FD5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7C2615E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71E1575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82A2032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321C6D9" w14:textId="77777777" w:rsidR="00A37EDD" w:rsidRPr="00034553" w:rsidRDefault="00A37EDD" w:rsidP="00A37ED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Artes visuales</w:t>
      </w:r>
    </w:p>
    <w:p w14:paraId="51D664DF" w14:textId="77777777" w:rsidR="00A37EDD" w:rsidRPr="00034553" w:rsidRDefault="00A37EDD" w:rsidP="00A37ED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Maestra:</w:t>
      </w:r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Silvia Erika </w:t>
      </w:r>
      <w:proofErr w:type="spellStart"/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Sagahón</w:t>
      </w:r>
      <w:proofErr w:type="spellEnd"/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Solís</w:t>
      </w:r>
    </w:p>
    <w:p w14:paraId="28E8AA63" w14:textId="77777777" w:rsidR="00A37EDD" w:rsidRPr="00034553" w:rsidRDefault="00A37EDD" w:rsidP="00A37ED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Alumna:</w:t>
      </w:r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Aneth Giselle Saavedra Salais</w:t>
      </w:r>
    </w:p>
    <w:p w14:paraId="00DD569C" w14:textId="77777777" w:rsidR="00A37EDD" w:rsidRPr="00034553" w:rsidRDefault="00A37EDD" w:rsidP="00A37ED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Grupo:</w:t>
      </w:r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3°B    </w:t>
      </w:r>
      <w:r w:rsidRPr="0003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Número de lista:</w:t>
      </w:r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17</w:t>
      </w:r>
    </w:p>
    <w:p w14:paraId="46504C74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1191D74F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22FDB67C" w14:textId="5CF46686" w:rsidR="00A37EDD" w:rsidRPr="00034553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Actividad: Q</w:t>
      </w:r>
      <w:r w:rsidRPr="00A37E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é</w:t>
      </w:r>
      <w:r w:rsidRPr="00A37ED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es la Representación Objetiva e Interpretación Subjetiva de los objetos de la realidad</w:t>
      </w:r>
      <w:r w:rsidRPr="0003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</w:p>
    <w:p w14:paraId="7A4E8324" w14:textId="77777777" w:rsidR="00A37EDD" w:rsidRPr="00034553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310A02F3" w14:textId="77777777" w:rsidR="00A37EDD" w:rsidRPr="00034553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681FFC51" w14:textId="77777777" w:rsidR="00A37EDD" w:rsidRPr="00034553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Unidad de aprendizaje I: Lo que sabemos de las artes visuales</w:t>
      </w:r>
    </w:p>
    <w:p w14:paraId="2E1F99AD" w14:textId="77777777" w:rsidR="00A37EDD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0D574B0E" w14:textId="77777777" w:rsidR="00A37EDD" w:rsidRPr="00034553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Propósito de la unidad de aprendizaje</w:t>
      </w:r>
    </w:p>
    <w:p w14:paraId="68E71D51" w14:textId="77777777" w:rsidR="00A37EDD" w:rsidRPr="00034553" w:rsidRDefault="00A37EDD" w:rsidP="00A37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Reflexionar sobre el aporte de las artes visuales en su vida, a partir de actividades vivenciales de expresión e interpretación, para en consecuencia, reconocer y valorar la importancia de desarrollar actividades vinculadas a las artes plásticas, en la educación preescolar.</w:t>
      </w:r>
    </w:p>
    <w:p w14:paraId="055CA657" w14:textId="77777777" w:rsidR="00A37EDD" w:rsidRPr="00034553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4E65F906" w14:textId="77777777" w:rsidR="00A37EDD" w:rsidRPr="00034553" w:rsidRDefault="00A37EDD" w:rsidP="00A37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Competencias profesionales:</w:t>
      </w:r>
    </w:p>
    <w:p w14:paraId="390F3578" w14:textId="77777777" w:rsidR="00A37EDD" w:rsidRDefault="00A37EDD" w:rsidP="00A37EDD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Detecta los procesos de aprendizaje de sus alumnos para favorecer su desarrollo cognitivo y socioemocional.</w:t>
      </w:r>
    </w:p>
    <w:p w14:paraId="178311B7" w14:textId="77777777" w:rsidR="00A37EDD" w:rsidRPr="00034553" w:rsidRDefault="00A37EDD" w:rsidP="00A37EDD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1A4B5A25" w14:textId="77777777" w:rsidR="00A37EDD" w:rsidRPr="00034553" w:rsidRDefault="00A37EDD" w:rsidP="00A37EDD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03455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57CE0DEA" w14:textId="77777777" w:rsidR="00A37EDD" w:rsidRPr="00034553" w:rsidRDefault="00A37EDD" w:rsidP="00A37E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16F8A6FF" w14:textId="77777777" w:rsidR="00A37EDD" w:rsidRPr="00034553" w:rsidRDefault="00A37EDD" w:rsidP="00A37E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C2B4812" w14:textId="77777777" w:rsidR="00A37EDD" w:rsidRDefault="00A37EDD" w:rsidP="00A37E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747ACC49" w14:textId="4E2D74BE" w:rsidR="00A37EDD" w:rsidRPr="00652059" w:rsidRDefault="00A37EDD" w:rsidP="002B1AD3">
      <w:pPr>
        <w:jc w:val="both"/>
        <w:rPr>
          <w:rFonts w:ascii="Arial" w:hAnsi="Arial" w:cs="Arial"/>
          <w:sz w:val="24"/>
          <w:szCs w:val="24"/>
        </w:rPr>
      </w:pPr>
      <w:r w:rsidRPr="00652059">
        <w:rPr>
          <w:rFonts w:ascii="Arial" w:hAnsi="Arial" w:cs="Arial"/>
          <w:b/>
          <w:bCs/>
          <w:sz w:val="24"/>
          <w:szCs w:val="24"/>
        </w:rPr>
        <w:lastRenderedPageBreak/>
        <w:t>Representación objetiva</w:t>
      </w:r>
      <w:r w:rsidR="00652059" w:rsidRPr="00652059">
        <w:rPr>
          <w:rFonts w:ascii="Arial" w:hAnsi="Arial" w:cs="Arial"/>
          <w:b/>
          <w:bCs/>
          <w:sz w:val="24"/>
          <w:szCs w:val="24"/>
        </w:rPr>
        <w:t>:</w:t>
      </w:r>
      <w:r w:rsidR="00652059" w:rsidRPr="00652059">
        <w:rPr>
          <w:rFonts w:ascii="Arial" w:hAnsi="Arial" w:cs="Arial"/>
          <w:sz w:val="24"/>
          <w:szCs w:val="24"/>
        </w:rPr>
        <w:t xml:space="preserve"> </w:t>
      </w:r>
      <w:r w:rsidR="00AA2CCF">
        <w:rPr>
          <w:rFonts w:ascii="Arial" w:hAnsi="Arial" w:cs="Arial"/>
          <w:sz w:val="24"/>
          <w:szCs w:val="24"/>
          <w:shd w:val="clear" w:color="auto" w:fill="FFFFFF"/>
        </w:rPr>
        <w:t>El a</w:t>
      </w:r>
      <w:r w:rsidR="00AA2CCF" w:rsidRPr="00652059">
        <w:rPr>
          <w:rFonts w:ascii="Arial" w:hAnsi="Arial" w:cs="Arial"/>
          <w:sz w:val="24"/>
          <w:szCs w:val="24"/>
          <w:shd w:val="clear" w:color="auto" w:fill="FFFFFF"/>
        </w:rPr>
        <w:t xml:space="preserve">rte </w:t>
      </w:r>
      <w:r w:rsidR="00AA2CCF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AA2CCF" w:rsidRPr="00652059">
        <w:rPr>
          <w:rFonts w:ascii="Arial" w:hAnsi="Arial" w:cs="Arial"/>
          <w:sz w:val="24"/>
          <w:szCs w:val="24"/>
          <w:shd w:val="clear" w:color="auto" w:fill="FFFFFF"/>
        </w:rPr>
        <w:t>bjetivo es todo lo contrario. El artista que busca producir arte objetivo no tiene nada que eliminar o excretar de su mundo interno, se siente completamente vacío y limpio de pulsiones y de emociones. Entonces, desde este silencio interno surge el amor y la compasión, surge la posibilidad de despertar la verdadera creatividad. El arte objetivo busca propulsar la misma experiencia en todas las personas que lo reciben, de ahí que debe salir de y debe dirigirse a ese núcleo universal y arquetípico que todos los humanos compartimos y que, a su vez, nos une más allá de los egos y de las reacciones emocionales individuales. Es un arte creado pensando en el receptor, no una mera excreción del artista creador. </w:t>
      </w:r>
    </w:p>
    <w:p w14:paraId="3CD98C87" w14:textId="4C132C08" w:rsidR="002B1AD3" w:rsidRDefault="00A37EDD" w:rsidP="002B1AD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52059">
        <w:rPr>
          <w:rFonts w:ascii="Arial" w:hAnsi="Arial" w:cs="Arial"/>
          <w:b/>
          <w:bCs/>
          <w:sz w:val="24"/>
          <w:szCs w:val="24"/>
        </w:rPr>
        <w:t xml:space="preserve">Interpretación </w:t>
      </w:r>
      <w:r w:rsidR="00AA2CCF">
        <w:rPr>
          <w:rFonts w:ascii="Arial" w:hAnsi="Arial" w:cs="Arial"/>
          <w:b/>
          <w:bCs/>
          <w:sz w:val="24"/>
          <w:szCs w:val="24"/>
        </w:rPr>
        <w:t>s</w:t>
      </w:r>
      <w:r w:rsidRPr="00652059">
        <w:rPr>
          <w:rFonts w:ascii="Arial" w:hAnsi="Arial" w:cs="Arial"/>
          <w:b/>
          <w:bCs/>
          <w:sz w:val="24"/>
          <w:szCs w:val="24"/>
        </w:rPr>
        <w:t>ubjetiva</w:t>
      </w:r>
      <w:r w:rsidR="00652059" w:rsidRPr="00652059">
        <w:rPr>
          <w:rFonts w:ascii="Arial" w:hAnsi="Arial" w:cs="Arial"/>
          <w:b/>
          <w:bCs/>
          <w:sz w:val="24"/>
          <w:szCs w:val="24"/>
        </w:rPr>
        <w:t>:</w:t>
      </w:r>
      <w:r w:rsidR="00652059" w:rsidRPr="00652059">
        <w:rPr>
          <w:rFonts w:ascii="Arial" w:hAnsi="Arial" w:cs="Arial"/>
          <w:sz w:val="24"/>
          <w:szCs w:val="24"/>
        </w:rPr>
        <w:t xml:space="preserve"> </w:t>
      </w:r>
      <w:r w:rsidR="00AA2CCF">
        <w:rPr>
          <w:rFonts w:ascii="Arial" w:hAnsi="Arial" w:cs="Arial"/>
          <w:sz w:val="24"/>
          <w:szCs w:val="24"/>
          <w:shd w:val="clear" w:color="auto" w:fill="FFFFFF"/>
        </w:rPr>
        <w:t>El a</w:t>
      </w:r>
      <w:r w:rsidR="00AA2CCF" w:rsidRPr="00652059">
        <w:rPr>
          <w:rFonts w:ascii="Arial" w:hAnsi="Arial" w:cs="Arial"/>
          <w:sz w:val="24"/>
          <w:szCs w:val="24"/>
          <w:shd w:val="clear" w:color="auto" w:fill="FFFFFF"/>
        </w:rPr>
        <w:t>rte subjetivo significa que el artista vierte su mundo y estado subjetivos sobre la tela que está pintando, en la música que produce, en los poemas que escribe o en la danza que ejecuta. Ese arte es una mera proyección de sus sueños, de su imaginación y fantasías, estados de ánimo y carencias. El artista que produce arte subjetivo no está realmente implicado con las personas que van a ver su pintura, a escuchar su música ni a leer sus poesías. No se involucra con lo que le va a pasar al receptor de su arte, digamos que no le concierne para nada. El arte subjetivo simplemente es un</w:t>
      </w:r>
      <w:r w:rsidR="00AA2CCF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AA2CCF" w:rsidRPr="00652059">
        <w:rPr>
          <w:rFonts w:ascii="Arial" w:hAnsi="Arial" w:cs="Arial"/>
          <w:sz w:val="24"/>
          <w:szCs w:val="24"/>
          <w:shd w:val="clear" w:color="auto" w:fill="FFFFFF"/>
        </w:rPr>
        <w:t xml:space="preserve"> especie de excreción de sí mismo que el artista espera que los demás acojan.</w:t>
      </w:r>
    </w:p>
    <w:p w14:paraId="33F47B31" w14:textId="75457794" w:rsidR="002B1AD3" w:rsidRPr="002B1AD3" w:rsidRDefault="002B1AD3" w:rsidP="002B1AD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B1AD3">
        <w:rPr>
          <w:rFonts w:ascii="Arial" w:hAnsi="Arial" w:cs="Arial"/>
          <w:sz w:val="24"/>
          <w:szCs w:val="24"/>
        </w:rPr>
        <w:t xml:space="preserve">El enfoque pedagógico </w:t>
      </w:r>
      <w:r>
        <w:rPr>
          <w:rFonts w:ascii="Arial" w:hAnsi="Arial" w:cs="Arial"/>
          <w:sz w:val="24"/>
          <w:szCs w:val="24"/>
        </w:rPr>
        <w:t>menciona que,</w:t>
      </w:r>
      <w:r w:rsidRPr="002B1AD3">
        <w:rPr>
          <w:rFonts w:ascii="Arial" w:hAnsi="Arial" w:cs="Arial"/>
          <w:sz w:val="24"/>
          <w:szCs w:val="24"/>
        </w:rPr>
        <w:t xml:space="preserve"> e</w:t>
      </w:r>
      <w:r w:rsidRPr="002B1AD3">
        <w:rPr>
          <w:rFonts w:ascii="Arial" w:hAnsi="Arial" w:cs="Arial"/>
          <w:sz w:val="24"/>
          <w:szCs w:val="24"/>
        </w:rPr>
        <w:t>n el nivel preescolar, esta área está orientada a que los niños tengan experiencias de expresión y aprecien obras artísticas que estimulen su curiosidad, sensibilidad, iniciativa, espontaneidad, imaginación, gusto estético y creatividad, para que expresen lo que piensan y sienten por medio de la música, las artes visuales, la danza y el teatro; y a que se acerquen a obras artísticas de autores, lugares y épocas diversos.</w:t>
      </w:r>
      <w:r w:rsidRPr="002B1A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2B1AD3">
        <w:rPr>
          <w:rFonts w:ascii="Arial" w:hAnsi="Arial" w:cs="Arial"/>
          <w:sz w:val="24"/>
          <w:szCs w:val="24"/>
        </w:rPr>
        <w:t>i</w:t>
      </w:r>
      <w:r w:rsidRPr="002B1AD3">
        <w:rPr>
          <w:rFonts w:ascii="Arial" w:hAnsi="Arial" w:cs="Arial"/>
          <w:sz w:val="24"/>
          <w:szCs w:val="24"/>
        </w:rPr>
        <w:t xml:space="preserve"> bien esta área implica producciones con recursos y medios de las diversas manifestaciones artísticas, lo más importante son los procesos que viven los niños para explorarlos y concretarlas. Considerando que el desarrollo de las capacidades vinculadas a la expresión y apreciación artísticas puede propiciarse en los niños desde edades tempranas, se deben favorecer situaciones que impliquen la comunicación de sentimientos y pensamientos “traducidos” a través de la música, imagen, palabra o lenguaje corporal, entre otros medios. El pensamiento en el arte implica la interpretación y representación de diversos elementos presentes en la realidad o en la imaginación de quien realiza una actividad creadora</w:t>
      </w:r>
      <w:r>
        <w:rPr>
          <w:rFonts w:ascii="Arial" w:hAnsi="Arial" w:cs="Arial"/>
          <w:sz w:val="24"/>
          <w:szCs w:val="24"/>
        </w:rPr>
        <w:t>.</w:t>
      </w:r>
    </w:p>
    <w:p w14:paraId="1EE79935" w14:textId="77777777" w:rsidR="00F44FE9" w:rsidRPr="00652059" w:rsidRDefault="00F44FE9" w:rsidP="00AA2CCF">
      <w:pPr>
        <w:rPr>
          <w:rFonts w:ascii="Arial" w:hAnsi="Arial" w:cs="Arial"/>
          <w:sz w:val="24"/>
          <w:szCs w:val="24"/>
        </w:rPr>
      </w:pPr>
    </w:p>
    <w:p w14:paraId="48B2D363" w14:textId="5B2D39C1" w:rsidR="00A37EDD" w:rsidRPr="00F44FE9" w:rsidRDefault="00F44FE9">
      <w:pPr>
        <w:rPr>
          <w:rFonts w:ascii="Arial" w:hAnsi="Arial" w:cs="Arial"/>
          <w:b/>
          <w:bCs/>
          <w:sz w:val="24"/>
          <w:szCs w:val="24"/>
        </w:rPr>
      </w:pPr>
      <w:r w:rsidRPr="00F44FE9">
        <w:rPr>
          <w:rFonts w:ascii="Arial" w:hAnsi="Arial" w:cs="Arial"/>
          <w:b/>
          <w:bCs/>
          <w:sz w:val="24"/>
          <w:szCs w:val="24"/>
        </w:rPr>
        <w:t>Fuentes de información:</w:t>
      </w:r>
    </w:p>
    <w:p w14:paraId="710D7D46" w14:textId="6A5EFBF3" w:rsidR="00F44FE9" w:rsidRPr="00F44FE9" w:rsidRDefault="00F44FE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44FE9">
        <w:rPr>
          <w:rFonts w:ascii="Arial" w:hAnsi="Arial" w:cs="Arial"/>
          <w:sz w:val="24"/>
          <w:szCs w:val="24"/>
          <w:shd w:val="clear" w:color="auto" w:fill="FFFFFF"/>
        </w:rPr>
        <w:t xml:space="preserve">–ARTE OBJETIVO / ARTE SUBJETIVO — Dr. Josep </w:t>
      </w:r>
      <w:proofErr w:type="spellStart"/>
      <w:r w:rsidRPr="00F44FE9">
        <w:rPr>
          <w:rFonts w:ascii="Arial" w:hAnsi="Arial" w:cs="Arial"/>
          <w:sz w:val="24"/>
          <w:szCs w:val="24"/>
          <w:shd w:val="clear" w:color="auto" w:fill="FFFFFF"/>
        </w:rPr>
        <w:t>Mª</w:t>
      </w:r>
      <w:proofErr w:type="spellEnd"/>
      <w:r w:rsidRPr="00F44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44FE9">
        <w:rPr>
          <w:rFonts w:ascii="Arial" w:hAnsi="Arial" w:cs="Arial"/>
          <w:sz w:val="24"/>
          <w:szCs w:val="24"/>
          <w:shd w:val="clear" w:color="auto" w:fill="FFFFFF"/>
        </w:rPr>
        <w:t>Fericgla</w:t>
      </w:r>
      <w:proofErr w:type="spellEnd"/>
      <w:r w:rsidRPr="00F44FE9">
        <w:rPr>
          <w:rFonts w:ascii="Arial" w:hAnsi="Arial" w:cs="Arial"/>
          <w:sz w:val="24"/>
          <w:szCs w:val="24"/>
        </w:rPr>
        <w:br/>
      </w:r>
      <w:r w:rsidRPr="00F44FE9">
        <w:rPr>
          <w:rFonts w:ascii="Arial" w:hAnsi="Arial" w:cs="Arial"/>
          <w:sz w:val="24"/>
          <w:szCs w:val="24"/>
          <w:shd w:val="clear" w:color="auto" w:fill="FFFFFF"/>
        </w:rPr>
        <w:t>(texto para el seminario CREATIBUS, previsto para 29-IX al 1-X-2017, en Can Benet Vives, Barcelona. Imparte el autor y J.P. Romera: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history="1">
        <w:r w:rsidRPr="003C7A72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https://josepmfericgla.org/blog/2017/08/17/arte-objetivo-arte-subjetivo/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6A6C6E"/>
          <w:sz w:val="27"/>
          <w:szCs w:val="27"/>
          <w:shd w:val="clear" w:color="auto" w:fill="FFFFFF"/>
        </w:rPr>
        <w:t xml:space="preserve"> </w:t>
      </w:r>
    </w:p>
    <w:sectPr w:rsidR="00F44FE9" w:rsidRPr="00F44FE9" w:rsidSect="00AA2CCF">
      <w:pgSz w:w="12240" w:h="15840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C35"/>
    <w:multiLevelType w:val="hybridMultilevel"/>
    <w:tmpl w:val="4D3ECA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3BCB"/>
    <w:multiLevelType w:val="hybridMultilevel"/>
    <w:tmpl w:val="3580B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DD"/>
    <w:rsid w:val="002B1AD3"/>
    <w:rsid w:val="00465D8E"/>
    <w:rsid w:val="00652059"/>
    <w:rsid w:val="00A37EDD"/>
    <w:rsid w:val="00AA2CCF"/>
    <w:rsid w:val="00F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608B"/>
  <w15:chartTrackingRefBased/>
  <w15:docId w15:val="{F26BC8F8-3371-47F4-9DFE-6DACEB2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E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4F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mfericgla.org/blog/2017/08/17/arte-objetivo-arte-subjetivo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2</cp:revision>
  <dcterms:created xsi:type="dcterms:W3CDTF">2021-03-23T19:03:00Z</dcterms:created>
  <dcterms:modified xsi:type="dcterms:W3CDTF">2021-03-26T07:04:00Z</dcterms:modified>
</cp:coreProperties>
</file>