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C1" w:rsidRPr="00321E16" w:rsidRDefault="00F87EC1" w:rsidP="00F87EC1">
      <w:pPr>
        <w:jc w:val="center"/>
        <w:rPr>
          <w:rFonts w:ascii="Arial" w:hAnsi="Arial" w:cs="Arial"/>
          <w:b/>
          <w:bCs/>
          <w:sz w:val="40"/>
          <w:szCs w:val="40"/>
        </w:rPr>
      </w:pPr>
      <w:r w:rsidRPr="00321E16">
        <w:rPr>
          <w:rFonts w:ascii="Arial" w:hAnsi="Arial" w:cs="Arial"/>
          <w:b/>
          <w:bCs/>
          <w:sz w:val="40"/>
          <w:szCs w:val="40"/>
        </w:rPr>
        <w:t>Escuela Normal De Educación Preescolar.</w:t>
      </w:r>
    </w:p>
    <w:p w:rsidR="00F87EC1" w:rsidRPr="00321E16" w:rsidRDefault="00F87EC1" w:rsidP="00F87EC1">
      <w:pPr>
        <w:jc w:val="center"/>
        <w:rPr>
          <w:rFonts w:ascii="Arial" w:hAnsi="Arial" w:cs="Arial"/>
          <w:b/>
          <w:bCs/>
          <w:sz w:val="40"/>
          <w:szCs w:val="40"/>
        </w:rPr>
      </w:pPr>
      <w:r w:rsidRPr="00321E16">
        <w:rPr>
          <w:rFonts w:ascii="Arial" w:hAnsi="Arial" w:cs="Arial"/>
          <w:b/>
          <w:bCs/>
          <w:sz w:val="40"/>
          <w:szCs w:val="40"/>
        </w:rPr>
        <w:t>Licenciatura en educación preescolar.</w:t>
      </w:r>
    </w:p>
    <w:p w:rsidR="00F87EC1" w:rsidRPr="00321E16" w:rsidRDefault="00F87EC1" w:rsidP="00F87EC1">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F87EC1" w:rsidRPr="00321E16" w:rsidRDefault="00F87EC1" w:rsidP="00F87EC1">
      <w:pPr>
        <w:jc w:val="center"/>
        <w:rPr>
          <w:rFonts w:ascii="Arial" w:hAnsi="Arial" w:cs="Arial"/>
          <w:sz w:val="32"/>
          <w:szCs w:val="32"/>
        </w:rPr>
      </w:pPr>
      <w:r>
        <w:rPr>
          <w:noProof/>
        </w:rPr>
        <w:drawing>
          <wp:inline distT="0" distB="0" distL="0" distR="0" wp14:anchorId="22538B51" wp14:editId="7A145E71">
            <wp:extent cx="1050479"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F87EC1" w:rsidRPr="009F67D2" w:rsidRDefault="00F87EC1" w:rsidP="00F87EC1">
      <w:pPr>
        <w:jc w:val="center"/>
        <w:rPr>
          <w:rFonts w:ascii="Arial" w:hAnsi="Arial" w:cs="Arial"/>
          <w:sz w:val="32"/>
          <w:szCs w:val="32"/>
        </w:rPr>
      </w:pPr>
      <w:bookmarkStart w:id="0" w:name="_GoBack"/>
      <w:bookmarkEnd w:id="0"/>
      <w:r w:rsidRPr="009F67D2">
        <w:rPr>
          <w:rFonts w:ascii="Arial" w:hAnsi="Arial" w:cs="Arial"/>
          <w:sz w:val="32"/>
          <w:szCs w:val="32"/>
        </w:rPr>
        <w:t>3°</w:t>
      </w:r>
      <w:r>
        <w:rPr>
          <w:rFonts w:ascii="Arial" w:hAnsi="Arial" w:cs="Arial"/>
          <w:sz w:val="32"/>
          <w:szCs w:val="32"/>
        </w:rPr>
        <w:t>A</w:t>
      </w:r>
    </w:p>
    <w:p w:rsidR="00F87EC1" w:rsidRPr="009F67D2" w:rsidRDefault="00F87EC1" w:rsidP="00F87EC1">
      <w:pPr>
        <w:jc w:val="center"/>
        <w:rPr>
          <w:rFonts w:ascii="Arial" w:hAnsi="Arial" w:cs="Arial"/>
          <w:b/>
          <w:bCs/>
          <w:sz w:val="32"/>
          <w:szCs w:val="32"/>
        </w:rPr>
      </w:pPr>
      <w:r w:rsidRPr="009F67D2">
        <w:rPr>
          <w:rFonts w:ascii="Arial" w:hAnsi="Arial" w:cs="Arial"/>
          <w:b/>
          <w:bCs/>
          <w:sz w:val="32"/>
          <w:szCs w:val="32"/>
        </w:rPr>
        <w:t>Curso:</w:t>
      </w:r>
    </w:p>
    <w:p w:rsidR="00F87EC1" w:rsidRPr="009F67D2" w:rsidRDefault="00F87EC1" w:rsidP="00F87EC1">
      <w:pPr>
        <w:jc w:val="center"/>
        <w:rPr>
          <w:rFonts w:ascii="Arial" w:hAnsi="Arial" w:cs="Arial"/>
          <w:sz w:val="32"/>
          <w:szCs w:val="32"/>
        </w:rPr>
      </w:pPr>
      <w:r>
        <w:rPr>
          <w:rFonts w:ascii="Arial" w:hAnsi="Arial" w:cs="Arial"/>
          <w:sz w:val="32"/>
          <w:szCs w:val="32"/>
        </w:rPr>
        <w:t>Artes visuales</w:t>
      </w:r>
    </w:p>
    <w:p w:rsidR="00F87EC1" w:rsidRPr="009F67D2" w:rsidRDefault="00F87EC1" w:rsidP="00F87EC1">
      <w:pPr>
        <w:jc w:val="center"/>
        <w:rPr>
          <w:rFonts w:ascii="Arial" w:hAnsi="Arial" w:cs="Arial"/>
          <w:b/>
          <w:bCs/>
          <w:sz w:val="32"/>
          <w:szCs w:val="32"/>
        </w:rPr>
      </w:pPr>
      <w:r w:rsidRPr="009F67D2">
        <w:rPr>
          <w:rFonts w:ascii="Arial" w:hAnsi="Arial" w:cs="Arial"/>
          <w:b/>
          <w:bCs/>
          <w:sz w:val="32"/>
          <w:szCs w:val="32"/>
        </w:rPr>
        <w:t>Maestra:</w:t>
      </w:r>
    </w:p>
    <w:p w:rsidR="00F87EC1" w:rsidRPr="009F67D2" w:rsidRDefault="00F87EC1" w:rsidP="00F87EC1">
      <w:pPr>
        <w:jc w:val="center"/>
        <w:rPr>
          <w:rFonts w:ascii="Arial" w:hAnsi="Arial" w:cs="Arial"/>
          <w:sz w:val="32"/>
          <w:szCs w:val="32"/>
        </w:rPr>
      </w:pPr>
      <w:r>
        <w:rPr>
          <w:rFonts w:ascii="Arial" w:hAnsi="Arial" w:cs="Arial"/>
          <w:sz w:val="32"/>
          <w:szCs w:val="32"/>
        </w:rPr>
        <w:t>Silvia Erika Sagahon Solís</w:t>
      </w:r>
    </w:p>
    <w:p w:rsidR="00F87EC1" w:rsidRPr="000F4580" w:rsidRDefault="00F87EC1" w:rsidP="00F87EC1">
      <w:pPr>
        <w:spacing w:line="360" w:lineRule="auto"/>
        <w:jc w:val="center"/>
        <w:rPr>
          <w:rFonts w:ascii="Arial" w:hAnsi="Arial" w:cs="Arial"/>
          <w:b/>
          <w:bCs/>
          <w:sz w:val="32"/>
          <w:szCs w:val="32"/>
        </w:rPr>
      </w:pPr>
      <w:r w:rsidRPr="000F4580">
        <w:rPr>
          <w:rFonts w:ascii="Arial" w:hAnsi="Arial" w:cs="Arial"/>
          <w:sz w:val="32"/>
          <w:szCs w:val="32"/>
        </w:rPr>
        <w:t>“</w:t>
      </w:r>
      <w:r w:rsidRPr="000F4580">
        <w:rPr>
          <w:rFonts w:ascii="Arial" w:hAnsi="Arial" w:cs="Arial"/>
          <w:b/>
          <w:bCs/>
          <w:sz w:val="32"/>
          <w:szCs w:val="32"/>
        </w:rPr>
        <w:t>Representación objetiva e interpretación subjetiva de los objetos de la realidad.</w:t>
      </w:r>
      <w:r w:rsidRPr="000F4580">
        <w:rPr>
          <w:rFonts w:ascii="Arial" w:hAnsi="Arial" w:cs="Arial"/>
          <w:sz w:val="32"/>
          <w:szCs w:val="32"/>
        </w:rPr>
        <w:t>”</w:t>
      </w:r>
    </w:p>
    <w:p w:rsidR="00F87EC1" w:rsidRPr="009F67D2" w:rsidRDefault="00F87EC1" w:rsidP="00F87EC1">
      <w:pPr>
        <w:jc w:val="center"/>
        <w:rPr>
          <w:rFonts w:ascii="Arial" w:hAnsi="Arial" w:cs="Arial"/>
          <w:b/>
          <w:bCs/>
          <w:sz w:val="32"/>
          <w:szCs w:val="32"/>
        </w:rPr>
      </w:pPr>
      <w:r w:rsidRPr="009F67D2">
        <w:rPr>
          <w:rFonts w:ascii="Arial" w:hAnsi="Arial" w:cs="Arial"/>
          <w:b/>
          <w:bCs/>
          <w:sz w:val="32"/>
          <w:szCs w:val="32"/>
        </w:rPr>
        <w:t>Alumna:</w:t>
      </w:r>
    </w:p>
    <w:p w:rsidR="00F87EC1" w:rsidRPr="009F67D2" w:rsidRDefault="00F87EC1" w:rsidP="00F87EC1">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F87EC1" w:rsidRDefault="00F87EC1" w:rsidP="00F87EC1">
      <w:pPr>
        <w:rPr>
          <w:rFonts w:ascii="Arial" w:hAnsi="Arial" w:cs="Arial"/>
          <w:sz w:val="32"/>
          <w:szCs w:val="32"/>
        </w:rPr>
      </w:pPr>
    </w:p>
    <w:p w:rsidR="00F87EC1" w:rsidRDefault="00F87EC1" w:rsidP="00F87EC1">
      <w:pPr>
        <w:rPr>
          <w:rFonts w:ascii="Arial" w:hAnsi="Arial" w:cs="Arial"/>
          <w:sz w:val="32"/>
          <w:szCs w:val="32"/>
        </w:rPr>
      </w:pPr>
    </w:p>
    <w:p w:rsidR="00F87EC1" w:rsidRDefault="00F87EC1" w:rsidP="00F87EC1">
      <w:pPr>
        <w:rPr>
          <w:rFonts w:ascii="Arial" w:hAnsi="Arial" w:cs="Arial"/>
          <w:sz w:val="32"/>
          <w:szCs w:val="32"/>
        </w:rPr>
      </w:pPr>
    </w:p>
    <w:p w:rsidR="00F87EC1" w:rsidRDefault="00F87EC1" w:rsidP="00F87EC1">
      <w:pPr>
        <w:rPr>
          <w:rFonts w:ascii="Arial" w:hAnsi="Arial" w:cs="Arial"/>
          <w:sz w:val="32"/>
          <w:szCs w:val="32"/>
        </w:rPr>
      </w:pPr>
    </w:p>
    <w:p w:rsidR="00F87EC1" w:rsidRPr="009F67D2" w:rsidRDefault="00F87EC1" w:rsidP="00F87EC1">
      <w:pPr>
        <w:rPr>
          <w:rFonts w:ascii="Arial" w:hAnsi="Arial" w:cs="Arial"/>
          <w:sz w:val="32"/>
          <w:szCs w:val="32"/>
        </w:rPr>
      </w:pPr>
    </w:p>
    <w:p w:rsidR="00040C73" w:rsidRDefault="00F87EC1" w:rsidP="00F87EC1">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27</w:t>
      </w:r>
      <w:r w:rsidRPr="009F67D2">
        <w:rPr>
          <w:rFonts w:ascii="Arial" w:hAnsi="Arial" w:cs="Arial"/>
          <w:sz w:val="32"/>
          <w:szCs w:val="32"/>
        </w:rPr>
        <w:t>/0</w:t>
      </w:r>
      <w:r>
        <w:rPr>
          <w:rFonts w:ascii="Arial" w:hAnsi="Arial" w:cs="Arial"/>
          <w:sz w:val="32"/>
          <w:szCs w:val="32"/>
        </w:rPr>
        <w:t>3</w:t>
      </w:r>
      <w:r w:rsidRPr="009F67D2">
        <w:rPr>
          <w:rFonts w:ascii="Arial" w:hAnsi="Arial" w:cs="Arial"/>
          <w:sz w:val="32"/>
          <w:szCs w:val="32"/>
        </w:rPr>
        <w:t xml:space="preserve">/2021  </w:t>
      </w:r>
    </w:p>
    <w:p w:rsidR="00040C73" w:rsidRDefault="00040C73">
      <w:r>
        <w:br w:type="page"/>
      </w:r>
    </w:p>
    <w:p w:rsidR="00C75E22" w:rsidRDefault="00C75E22" w:rsidP="00C75E22">
      <w:pPr>
        <w:spacing w:line="360" w:lineRule="auto"/>
        <w:jc w:val="center"/>
        <w:rPr>
          <w:rFonts w:ascii="Arial" w:hAnsi="Arial" w:cs="Arial"/>
          <w:b/>
          <w:bCs/>
          <w:sz w:val="24"/>
          <w:szCs w:val="24"/>
        </w:rPr>
      </w:pPr>
      <w:r>
        <w:rPr>
          <w:rFonts w:ascii="Arial" w:hAnsi="Arial" w:cs="Arial"/>
          <w:b/>
          <w:bCs/>
          <w:sz w:val="24"/>
          <w:szCs w:val="24"/>
        </w:rPr>
        <w:lastRenderedPageBreak/>
        <w:t>Representación objetiva e interpretación subjetiva de los objetos de la realidad.</w:t>
      </w:r>
    </w:p>
    <w:p w:rsidR="00C75E22" w:rsidRDefault="00C75E22" w:rsidP="00C75E22">
      <w:pPr>
        <w:spacing w:line="360" w:lineRule="auto"/>
        <w:jc w:val="center"/>
        <w:rPr>
          <w:rFonts w:ascii="Arial" w:hAnsi="Arial" w:cs="Arial"/>
          <w:b/>
          <w:bCs/>
          <w:sz w:val="24"/>
          <w:szCs w:val="24"/>
        </w:rPr>
      </w:pPr>
    </w:p>
    <w:p w:rsidR="00843BA7" w:rsidRDefault="00040C73" w:rsidP="00C75E22">
      <w:pPr>
        <w:spacing w:line="360" w:lineRule="auto"/>
        <w:rPr>
          <w:rFonts w:ascii="Arial" w:hAnsi="Arial" w:cs="Arial"/>
          <w:b/>
          <w:bCs/>
          <w:sz w:val="24"/>
          <w:szCs w:val="24"/>
        </w:rPr>
      </w:pPr>
      <w:r w:rsidRPr="00040C73">
        <w:rPr>
          <w:rFonts w:ascii="Arial" w:hAnsi="Arial" w:cs="Arial"/>
          <w:b/>
          <w:bCs/>
          <w:sz w:val="24"/>
          <w:szCs w:val="24"/>
        </w:rPr>
        <w:t xml:space="preserve">Representación objetiva </w:t>
      </w:r>
    </w:p>
    <w:p w:rsidR="00C75E22" w:rsidRDefault="00040C73" w:rsidP="00C75E22">
      <w:pPr>
        <w:spacing w:line="360" w:lineRule="auto"/>
        <w:rPr>
          <w:rFonts w:ascii="Arial" w:hAnsi="Arial" w:cs="Arial"/>
          <w:sz w:val="24"/>
          <w:szCs w:val="24"/>
        </w:rPr>
      </w:pPr>
      <w:r w:rsidRPr="00040C73">
        <w:rPr>
          <w:rFonts w:ascii="Arial" w:hAnsi="Arial" w:cs="Arial"/>
          <w:sz w:val="24"/>
          <w:szCs w:val="24"/>
        </w:rPr>
        <w:t xml:space="preserve">Las concepciones objetivistas de la obra de arte subrayarán sus componentes representativos y objetivos capaces mejor de producir sentimientos subjetivos que expresarlos. </w:t>
      </w:r>
      <w:r w:rsidR="00C75E22" w:rsidRPr="00C75E22">
        <w:rPr>
          <w:rFonts w:ascii="Arial" w:hAnsi="Arial" w:cs="Arial"/>
          <w:sz w:val="24"/>
          <w:szCs w:val="24"/>
        </w:rPr>
        <w:t>El objetivismo pone los valores estéticos en los objetos apoteóticos, obligándose a analizar su estructura objetiva</w:t>
      </w:r>
      <w:r w:rsidR="00C75E22">
        <w:rPr>
          <w:rFonts w:ascii="Arial" w:hAnsi="Arial" w:cs="Arial"/>
          <w:sz w:val="24"/>
          <w:szCs w:val="24"/>
        </w:rPr>
        <w:t xml:space="preserve">, </w:t>
      </w:r>
      <w:r w:rsidR="00C75E22" w:rsidRPr="00C75E22">
        <w:rPr>
          <w:rFonts w:ascii="Arial" w:hAnsi="Arial" w:cs="Arial"/>
          <w:sz w:val="24"/>
          <w:szCs w:val="24"/>
        </w:rPr>
        <w:t>lo que no significa necesariamente que los objetos estéticos sean esencias desconectadas de los sujetos operatorios a la manera a como el hipercubo se desconecta del geómetra. Los objetos estéticos son fenómenos y, por tanto, han de estar proporcionados organolépticamente a los sentidos apoteóticos. Pero las cualidades estéticas se desvanecen más allá de los fenómenos: el espacio vacío isótropo infinito puede ser un concepto esencial, pero no es ni bello ni feo, porque es invisible e inaudible.</w:t>
      </w:r>
    </w:p>
    <w:p w:rsidR="00C75E22" w:rsidRPr="00C75E22" w:rsidRDefault="00C75E22" w:rsidP="00C75E22">
      <w:pPr>
        <w:spacing w:line="360" w:lineRule="auto"/>
        <w:rPr>
          <w:rFonts w:ascii="Arial" w:hAnsi="Arial" w:cs="Arial"/>
          <w:sz w:val="32"/>
          <w:szCs w:val="32"/>
        </w:rPr>
      </w:pPr>
      <w:r>
        <w:rPr>
          <w:rFonts w:ascii="Arial" w:hAnsi="Arial" w:cs="Arial"/>
          <w:sz w:val="24"/>
          <w:szCs w:val="24"/>
        </w:rPr>
        <w:t>Todo esto es de vital importancia porque l</w:t>
      </w:r>
      <w:r w:rsidRPr="00C75E22">
        <w:rPr>
          <w:rFonts w:ascii="Arial" w:hAnsi="Arial" w:cs="Arial"/>
          <w:sz w:val="24"/>
          <w:szCs w:val="24"/>
        </w:rPr>
        <w:t>a expresión plástica se considera juego lúdico para el niño, es una especie de libro abierto en el que los psicólogos pueden leer con cierta facilidad lo que sucede en su mente. Uno de los métodos estudiados es el llamado método de</w:t>
      </w:r>
      <w:r>
        <w:rPr>
          <w:rFonts w:ascii="Arial" w:hAnsi="Arial" w:cs="Arial"/>
          <w:sz w:val="24"/>
          <w:szCs w:val="24"/>
        </w:rPr>
        <w:t xml:space="preserve">, </w:t>
      </w:r>
      <w:r w:rsidRPr="00C75E22">
        <w:rPr>
          <w:rFonts w:ascii="Arial" w:hAnsi="Arial" w:cs="Arial"/>
          <w:sz w:val="24"/>
          <w:szCs w:val="24"/>
        </w:rPr>
        <w:t>Las marionetas. En él predomina la fantasía y puede servir para detectar problemas en niños con desconfianza en sí mismos o con trastornos de conducta.</w:t>
      </w:r>
      <w:r>
        <w:rPr>
          <w:rFonts w:ascii="Arial" w:hAnsi="Arial" w:cs="Arial"/>
          <w:sz w:val="24"/>
          <w:szCs w:val="24"/>
        </w:rPr>
        <w:t xml:space="preserve"> </w:t>
      </w:r>
      <w:r w:rsidRPr="00C75E22">
        <w:rPr>
          <w:rFonts w:ascii="Arial" w:hAnsi="Arial" w:cs="Arial"/>
          <w:sz w:val="24"/>
          <w:szCs w:val="24"/>
        </w:rPr>
        <w:t>En todos los ambientes sociales influye la autoestima y la autoestima adquiere un papel realmente importante en el crecimiento del niño como persona. El educador debe comunicar al niño el concepto positivo que le merece su persona, despertando en él un mayor aprecio y confianza en sí mismo. Una buena autoestima hace que el niño esté más motivado y rinda más y mejor. A través de la plástica se puede realizar uno de los mayores logros, fomentar su capacidad creadora.</w:t>
      </w:r>
    </w:p>
    <w:p w:rsidR="00C75E22" w:rsidRDefault="00C75E22" w:rsidP="00040C73">
      <w:pPr>
        <w:rPr>
          <w:rFonts w:ascii="Arial" w:hAnsi="Arial" w:cs="Arial"/>
          <w:sz w:val="24"/>
          <w:szCs w:val="24"/>
        </w:rPr>
      </w:pPr>
    </w:p>
    <w:p w:rsidR="00C75E22" w:rsidRDefault="00C75E22">
      <w:pPr>
        <w:rPr>
          <w:rFonts w:ascii="Arial" w:hAnsi="Arial" w:cs="Arial"/>
          <w:sz w:val="24"/>
          <w:szCs w:val="24"/>
        </w:rPr>
      </w:pPr>
      <w:r>
        <w:rPr>
          <w:rFonts w:ascii="Arial" w:hAnsi="Arial" w:cs="Arial"/>
          <w:sz w:val="24"/>
          <w:szCs w:val="24"/>
        </w:rPr>
        <w:br w:type="page"/>
      </w:r>
    </w:p>
    <w:p w:rsidR="00040C73" w:rsidRPr="00F87EC1" w:rsidRDefault="00F87EC1" w:rsidP="00F87EC1">
      <w:pPr>
        <w:spacing w:line="360" w:lineRule="auto"/>
        <w:rPr>
          <w:rFonts w:ascii="Arial" w:hAnsi="Arial" w:cs="Arial"/>
          <w:b/>
          <w:bCs/>
          <w:sz w:val="24"/>
          <w:szCs w:val="24"/>
        </w:rPr>
      </w:pPr>
      <w:r w:rsidRPr="00F87EC1">
        <w:rPr>
          <w:rFonts w:ascii="Arial" w:hAnsi="Arial" w:cs="Arial"/>
          <w:b/>
          <w:bCs/>
          <w:sz w:val="24"/>
          <w:szCs w:val="24"/>
        </w:rPr>
        <w:lastRenderedPageBreak/>
        <w:t>Interpretación subjetiva</w:t>
      </w:r>
    </w:p>
    <w:p w:rsidR="00F87EC1" w:rsidRPr="00F87EC1" w:rsidRDefault="00F87EC1" w:rsidP="00F87EC1">
      <w:pPr>
        <w:spacing w:line="360" w:lineRule="auto"/>
        <w:rPr>
          <w:rFonts w:ascii="Arial" w:hAnsi="Arial" w:cs="Arial"/>
          <w:sz w:val="24"/>
          <w:szCs w:val="24"/>
        </w:rPr>
      </w:pPr>
      <w:r w:rsidRPr="00F87EC1">
        <w:rPr>
          <w:rFonts w:ascii="Arial" w:hAnsi="Arial" w:cs="Arial"/>
          <w:sz w:val="24"/>
          <w:szCs w:val="24"/>
        </w:rPr>
        <w:t>Las concepciones subjetivistas de la obra de arte pueden definirse por su voluntad de reducción de la obra de arte (en general o en particular: musical, arquitectónica) a la condición de expresión, revelación, manifestación, realización, creación o apelación del sujeto, ya sea el artista, ya sea el grupo social (pueblo, generación) al cual el artista pertenece.</w:t>
      </w:r>
    </w:p>
    <w:p w:rsidR="00F87EC1" w:rsidRPr="00F87EC1" w:rsidRDefault="00F87EC1" w:rsidP="00F87EC1">
      <w:pPr>
        <w:spacing w:line="360" w:lineRule="auto"/>
        <w:rPr>
          <w:rFonts w:ascii="Arial" w:hAnsi="Arial" w:cs="Arial"/>
          <w:sz w:val="24"/>
          <w:szCs w:val="24"/>
        </w:rPr>
      </w:pPr>
      <w:r w:rsidRPr="00F87EC1">
        <w:rPr>
          <w:rFonts w:ascii="Arial" w:hAnsi="Arial" w:cs="Arial"/>
          <w:color w:val="000000"/>
          <w:sz w:val="24"/>
          <w:szCs w:val="24"/>
        </w:rPr>
        <w:t xml:space="preserve">Se considera </w:t>
      </w:r>
      <w:r w:rsidRPr="00F87EC1">
        <w:rPr>
          <w:rFonts w:ascii="Arial" w:hAnsi="Arial" w:cs="Arial"/>
          <w:color w:val="000000"/>
          <w:sz w:val="24"/>
          <w:szCs w:val="24"/>
        </w:rPr>
        <w:t xml:space="preserve">que ningún enfoque </w:t>
      </w:r>
      <w:r w:rsidRPr="00F87EC1">
        <w:rPr>
          <w:rFonts w:ascii="Arial" w:hAnsi="Arial" w:cs="Arial"/>
          <w:color w:val="000000"/>
          <w:sz w:val="24"/>
          <w:szCs w:val="24"/>
        </w:rPr>
        <w:t xml:space="preserve">o punto de vista </w:t>
      </w:r>
      <w:r w:rsidRPr="00F87EC1">
        <w:rPr>
          <w:rFonts w:ascii="Arial" w:hAnsi="Arial" w:cs="Arial"/>
          <w:color w:val="000000"/>
          <w:sz w:val="24"/>
          <w:szCs w:val="24"/>
        </w:rPr>
        <w:t xml:space="preserve">sería correcto ni incorrecto y que cada apreciación varía dependiendo de quién la juzgue, teniendo en cuenta elementos como: la cultura propia del individuo, su experiencia personal, el conocimiento acumulado, las emociones y una dosis de tecnicismo propio de cada disciplina, que en este caso el juez de la manifestación </w:t>
      </w:r>
      <w:r w:rsidRPr="00F87EC1">
        <w:rPr>
          <w:rFonts w:ascii="Arial" w:hAnsi="Arial" w:cs="Arial"/>
          <w:color w:val="000000"/>
          <w:sz w:val="24"/>
          <w:szCs w:val="24"/>
        </w:rPr>
        <w:t>artística</w:t>
      </w:r>
      <w:r w:rsidRPr="00F87EC1">
        <w:rPr>
          <w:rFonts w:ascii="Arial" w:hAnsi="Arial" w:cs="Arial"/>
          <w:color w:val="000000"/>
          <w:sz w:val="24"/>
          <w:szCs w:val="24"/>
        </w:rPr>
        <w:t xml:space="preserve"> puede conocer o desconocer.</w:t>
      </w:r>
    </w:p>
    <w:p w:rsidR="00F87EC1" w:rsidRPr="00F87EC1" w:rsidRDefault="00F87EC1" w:rsidP="00F87EC1">
      <w:pPr>
        <w:spacing w:line="360" w:lineRule="auto"/>
        <w:rPr>
          <w:rFonts w:ascii="Arial" w:hAnsi="Arial" w:cs="Arial"/>
          <w:sz w:val="24"/>
          <w:szCs w:val="24"/>
        </w:rPr>
      </w:pPr>
      <w:r w:rsidRPr="00F87EC1">
        <w:rPr>
          <w:rFonts w:ascii="Arial" w:hAnsi="Arial" w:cs="Arial"/>
          <w:sz w:val="24"/>
          <w:szCs w:val="24"/>
        </w:rPr>
        <w:t>Es por lo que los docentes debemos de ampliar la perspectiva de cada alumno para que respete y de igual manera opine, ya que l</w:t>
      </w:r>
      <w:r w:rsidRPr="00F87EC1">
        <w:rPr>
          <w:rFonts w:ascii="Arial" w:hAnsi="Arial" w:cs="Arial"/>
          <w:sz w:val="24"/>
          <w:szCs w:val="24"/>
        </w:rPr>
        <w:t xml:space="preserve">a expresión plástica tiene gran importancia para los niños con trastornos de motricidad, emocionales o con dificultades en el lenguaje, es decir, para su expresión, ya que les cuesta hacerlo oralmente y lo plasman o realizan como ellos lo sienten a través de alguna actividad lúdica. De este modo podemos conocer con más facilidad lo que piensa ya que su mano nos manifiesta y transmite el mensaje de su mente. Estas actividades no pueden dejarse simplemente en mano de la </w:t>
      </w:r>
      <w:r w:rsidRPr="00F87EC1">
        <w:rPr>
          <w:rFonts w:ascii="Arial" w:hAnsi="Arial" w:cs="Arial"/>
          <w:sz w:val="24"/>
          <w:szCs w:val="24"/>
        </w:rPr>
        <w:t>escuela,</w:t>
      </w:r>
      <w:r w:rsidRPr="00F87EC1">
        <w:rPr>
          <w:rFonts w:ascii="Arial" w:hAnsi="Arial" w:cs="Arial"/>
          <w:sz w:val="24"/>
          <w:szCs w:val="24"/>
        </w:rPr>
        <w:t xml:space="preserve"> sino que los padres deben facilitárselo para poder conocer mejor a su hijo mediante la plástica. Si a través de ella se detecta algún problema podrán acudir al especialista que los ayude y asesore para el mejor desarrollo de sus hijos.</w:t>
      </w:r>
    </w:p>
    <w:p w:rsidR="00F87EC1" w:rsidRPr="00F87EC1" w:rsidRDefault="00F87EC1" w:rsidP="00F87EC1">
      <w:pPr>
        <w:spacing w:line="360" w:lineRule="auto"/>
        <w:rPr>
          <w:rFonts w:ascii="Arial" w:hAnsi="Arial" w:cs="Arial"/>
          <w:sz w:val="24"/>
          <w:szCs w:val="24"/>
        </w:rPr>
      </w:pPr>
      <w:r w:rsidRPr="00F87EC1">
        <w:rPr>
          <w:rFonts w:ascii="Arial" w:hAnsi="Arial" w:cs="Arial"/>
          <w:sz w:val="24"/>
          <w:szCs w:val="24"/>
        </w:rPr>
        <w:t>El campo de la expresión plástica es muy amplio y útil para cualquier ocupación del mañana y dentro de la escuela se ve desarrollado en diferentes actividades: dibujo, pintura, modelado, manualidades, tecnología, publicidad, percepción visual, arte</w:t>
      </w:r>
      <w:r w:rsidRPr="00F87EC1">
        <w:rPr>
          <w:rFonts w:ascii="Arial" w:hAnsi="Arial" w:cs="Arial"/>
          <w:sz w:val="24"/>
          <w:szCs w:val="24"/>
        </w:rPr>
        <w:t xml:space="preserve"> d</w:t>
      </w:r>
      <w:r w:rsidRPr="00F87EC1">
        <w:rPr>
          <w:rFonts w:ascii="Arial" w:hAnsi="Arial" w:cs="Arial"/>
          <w:sz w:val="24"/>
          <w:szCs w:val="24"/>
        </w:rPr>
        <w:t>ramático, etc.</w:t>
      </w:r>
    </w:p>
    <w:p w:rsidR="00F87EC1" w:rsidRDefault="00F87EC1" w:rsidP="00F87EC1">
      <w:pPr>
        <w:spacing w:line="360" w:lineRule="auto"/>
        <w:rPr>
          <w:rFonts w:ascii="Arial" w:hAnsi="Arial" w:cs="Arial"/>
          <w:sz w:val="24"/>
          <w:szCs w:val="24"/>
        </w:rPr>
      </w:pPr>
    </w:p>
    <w:p w:rsidR="00F87EC1" w:rsidRDefault="00F87EC1">
      <w:pPr>
        <w:rPr>
          <w:rFonts w:ascii="Arial" w:hAnsi="Arial" w:cs="Arial"/>
          <w:sz w:val="24"/>
          <w:szCs w:val="24"/>
        </w:rPr>
      </w:pPr>
      <w:r>
        <w:rPr>
          <w:rFonts w:ascii="Arial" w:hAnsi="Arial" w:cs="Arial"/>
          <w:sz w:val="24"/>
          <w:szCs w:val="24"/>
        </w:rPr>
        <w:br w:type="page"/>
      </w:r>
    </w:p>
    <w:p w:rsidR="00F87EC1" w:rsidRDefault="00F87EC1" w:rsidP="000F4580">
      <w:pPr>
        <w:spacing w:line="360" w:lineRule="auto"/>
        <w:rPr>
          <w:rFonts w:ascii="Arial" w:hAnsi="Arial" w:cs="Arial"/>
          <w:b/>
          <w:bCs/>
          <w:sz w:val="24"/>
          <w:szCs w:val="24"/>
        </w:rPr>
      </w:pPr>
      <w:r>
        <w:rPr>
          <w:rFonts w:ascii="Arial" w:hAnsi="Arial" w:cs="Arial"/>
          <w:b/>
          <w:bCs/>
          <w:sz w:val="24"/>
          <w:szCs w:val="24"/>
        </w:rPr>
        <w:lastRenderedPageBreak/>
        <w:t>Referencias bibliográficas</w:t>
      </w:r>
    </w:p>
    <w:p w:rsidR="00F87EC1" w:rsidRDefault="000F4580" w:rsidP="000F4580">
      <w:pPr>
        <w:spacing w:line="360" w:lineRule="auto"/>
        <w:rPr>
          <w:rFonts w:ascii="Arial" w:hAnsi="Arial" w:cs="Arial"/>
          <w:sz w:val="24"/>
          <w:szCs w:val="24"/>
        </w:rPr>
      </w:pPr>
      <w:r>
        <w:rPr>
          <w:rFonts w:ascii="Arial" w:hAnsi="Arial" w:cs="Arial"/>
          <w:sz w:val="24"/>
          <w:szCs w:val="24"/>
        </w:rPr>
        <w:t xml:space="preserve">Diccionario filosófico. (2013). Objetivismo y Subjetivismo estéticos. Edición impresa diccionario filosófico. Filosofía en español. </w:t>
      </w:r>
    </w:p>
    <w:p w:rsidR="000F4580" w:rsidRPr="000F4580" w:rsidRDefault="000F4580" w:rsidP="000F4580">
      <w:pPr>
        <w:spacing w:line="360" w:lineRule="auto"/>
        <w:rPr>
          <w:rFonts w:ascii="Arial" w:hAnsi="Arial" w:cs="Arial"/>
          <w:sz w:val="24"/>
          <w:szCs w:val="24"/>
        </w:rPr>
      </w:pPr>
      <w:proofErr w:type="spellStart"/>
      <w:r w:rsidRPr="000F4580">
        <w:rPr>
          <w:rFonts w:ascii="Arial" w:hAnsi="Arial" w:cs="Arial"/>
          <w:sz w:val="24"/>
          <w:szCs w:val="24"/>
        </w:rPr>
        <w:t>Gerlinger</w:t>
      </w:r>
      <w:proofErr w:type="spellEnd"/>
      <w:r w:rsidRPr="000F4580">
        <w:rPr>
          <w:rFonts w:ascii="Arial" w:hAnsi="Arial" w:cs="Arial"/>
          <w:sz w:val="24"/>
          <w:szCs w:val="24"/>
        </w:rPr>
        <w:t xml:space="preserve"> Abel, Dana Maricel. (2018). La subjetividad en el arte y en la construcción del artista. Escritos de la facultad. Buenos aires, Argentina.</w:t>
      </w:r>
    </w:p>
    <w:p w:rsidR="000F4580" w:rsidRDefault="000F4580" w:rsidP="000F4580">
      <w:pPr>
        <w:spacing w:line="360" w:lineRule="auto"/>
        <w:rPr>
          <w:rFonts w:ascii="Arial" w:hAnsi="Arial" w:cs="Arial"/>
          <w:sz w:val="24"/>
          <w:szCs w:val="24"/>
        </w:rPr>
      </w:pPr>
      <w:r w:rsidRPr="000F4580">
        <w:rPr>
          <w:rFonts w:ascii="Arial" w:hAnsi="Arial" w:cs="Arial"/>
          <w:sz w:val="24"/>
          <w:szCs w:val="24"/>
        </w:rPr>
        <w:t>Revista digital para profesionales de la enseñanza</w:t>
      </w:r>
      <w:r>
        <w:rPr>
          <w:rFonts w:ascii="Arial" w:hAnsi="Arial" w:cs="Arial"/>
          <w:sz w:val="24"/>
          <w:szCs w:val="24"/>
        </w:rPr>
        <w:t>.</w:t>
      </w:r>
      <w:r w:rsidRPr="000F4580">
        <w:rPr>
          <w:rFonts w:ascii="Arial" w:hAnsi="Arial" w:cs="Arial"/>
          <w:sz w:val="24"/>
          <w:szCs w:val="24"/>
        </w:rPr>
        <w:t xml:space="preserve"> (2009). La educación plástica en el desarrollo del niño. Federación de enseñanza de CC.OO. de Andalucía. Temas para la educación.</w:t>
      </w:r>
    </w:p>
    <w:p w:rsidR="000F4580" w:rsidRPr="000F4580" w:rsidRDefault="000F4580" w:rsidP="000F4580"/>
    <w:p w:rsidR="000F4580" w:rsidRPr="000F4580" w:rsidRDefault="000F4580" w:rsidP="00F87EC1">
      <w:pPr>
        <w:spacing w:line="360" w:lineRule="auto"/>
        <w:rPr>
          <w:rFonts w:ascii="Arial" w:hAnsi="Arial" w:cs="Arial"/>
          <w:sz w:val="24"/>
          <w:szCs w:val="24"/>
        </w:rPr>
      </w:pPr>
    </w:p>
    <w:sectPr w:rsidR="000F4580" w:rsidRPr="000F4580"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3"/>
    <w:rsid w:val="00040C73"/>
    <w:rsid w:val="000F4580"/>
    <w:rsid w:val="00326B22"/>
    <w:rsid w:val="00843BA7"/>
    <w:rsid w:val="00C75E22"/>
    <w:rsid w:val="00F87EC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E497"/>
  <w15:chartTrackingRefBased/>
  <w15:docId w15:val="{1E6AA72D-BD12-41AF-823E-0F79CDF3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45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87EC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7EC1"/>
    <w:rPr>
      <w:rFonts w:ascii="Times New Roman" w:eastAsia="Times New Roman" w:hAnsi="Times New Roman" w:cs="Times New Roman"/>
      <w:b/>
      <w:bCs/>
      <w:sz w:val="36"/>
      <w:szCs w:val="36"/>
      <w:lang w:val="es-ES" w:eastAsia="es-ES"/>
    </w:rPr>
  </w:style>
  <w:style w:type="character" w:customStyle="1" w:styleId="Ttulo1Car">
    <w:name w:val="Título 1 Car"/>
    <w:basedOn w:val="Fuentedeprrafopredeter"/>
    <w:link w:val="Ttulo1"/>
    <w:uiPriority w:val="9"/>
    <w:rsid w:val="000F45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0183">
      <w:bodyDiv w:val="1"/>
      <w:marLeft w:val="0"/>
      <w:marRight w:val="0"/>
      <w:marTop w:val="0"/>
      <w:marBottom w:val="0"/>
      <w:divBdr>
        <w:top w:val="none" w:sz="0" w:space="0" w:color="auto"/>
        <w:left w:val="none" w:sz="0" w:space="0" w:color="auto"/>
        <w:bottom w:val="none" w:sz="0" w:space="0" w:color="auto"/>
        <w:right w:val="none" w:sz="0" w:space="0" w:color="auto"/>
      </w:divBdr>
    </w:div>
    <w:div w:id="14325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698</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2021-03-28T05:38:00Z</dcterms:created>
  <dcterms:modified xsi:type="dcterms:W3CDTF">2021-03-28T06:16:00Z</dcterms:modified>
</cp:coreProperties>
</file>