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E98784" wp14:editId="18008396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Ciclo escolar 2020- 2021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2"/>
          <w:szCs w:val="22"/>
          <w:lang w:val="es-MX"/>
        </w:rPr>
      </w:pPr>
      <w:bookmarkStart w:id="0" w:name="_Toc66370781"/>
      <w:r w:rsidRPr="00E1735C">
        <w:rPr>
          <w:rFonts w:ascii="Arial" w:hAnsi="Arial" w:cs="Arial"/>
          <w:color w:val="auto"/>
          <w:sz w:val="22"/>
          <w:szCs w:val="22"/>
          <w:lang w:val="es-ES"/>
        </w:rPr>
        <w:t xml:space="preserve">curso: </w:t>
      </w:r>
      <w:bookmarkEnd w:id="0"/>
      <w:r w:rsidRPr="00E1735C">
        <w:rPr>
          <w:rFonts w:ascii="Arial" w:hAnsi="Arial" w:cs="Arial"/>
          <w:iCs/>
          <w:color w:val="000000"/>
          <w:sz w:val="22"/>
          <w:szCs w:val="22"/>
          <w:lang w:val="es-MX"/>
        </w:rPr>
        <w:t>forma, espacio y medida</w:t>
      </w:r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 xml:space="preserve">Nombre del titular: </w:t>
      </w:r>
      <w:r w:rsidR="001B2E8B" w:rsidRPr="00E1735C">
        <w:rPr>
          <w:rFonts w:ascii="Arial" w:hAnsi="Arial" w:cs="Arial"/>
          <w:lang w:val="es-ES"/>
        </w:rPr>
        <w:t>Rocío Blanco Gómez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bookmarkStart w:id="1" w:name="_Toc64023385"/>
      <w:bookmarkStart w:id="2" w:name="_Toc66370782"/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“</w:t>
      </w:r>
      <w:r w:rsidR="001B2E8B" w:rsidRPr="00E1735C">
        <w:rPr>
          <w:rFonts w:ascii="Arial" w:hAnsi="Arial" w:cs="Arial"/>
          <w:color w:val="000000"/>
          <w:sz w:val="22"/>
          <w:szCs w:val="22"/>
          <w:lang w:val="es-MX"/>
        </w:rPr>
        <w:t>Matriz Analítica</w:t>
      </w:r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”</w:t>
      </w:r>
      <w:bookmarkEnd w:id="1"/>
      <w:bookmarkEnd w:id="2"/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Segundo Semestre    Sección A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Integrantes.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Andrea Elizabeth Aguirre Rodríguez #1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Valeria Galindo Torres #4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Paulina García Sánchez #8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Natalia Guevara García #10</w:t>
      </w:r>
    </w:p>
    <w:p w:rsidR="00BA773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  <w:r w:rsidRPr="00793340">
        <w:rPr>
          <w:rFonts w:ascii="Arial" w:hAnsi="Arial" w:cs="Arial"/>
          <w:lang w:val="es-MX"/>
        </w:rPr>
        <w:t>Daisy Carolina Pérez Nuncio #17</w:t>
      </w:r>
    </w:p>
    <w:p w:rsid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:rsidR="00B70627" w:rsidRPr="00E1735C" w:rsidRDefault="00E1735C" w:rsidP="00E1735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de aprendizaje I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35C">
        <w:rPr>
          <w:rFonts w:ascii="Arial" w:hAnsi="Arial" w:cs="Arial"/>
          <w:kern w:val="24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pensamiento geométrico y su enseñanza y aprendizaje, en el plan y programa de estudios de educación preescolar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Descripción de los organizadores curriculares (estructura curricular).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Ejes temáticos y temas.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Aprendizajes esperados.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Orientaciones didácticas y sugerencias de evaluación.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Dosificación de los aprendizajes en el eje temático “Forma, Espacio y Medida” relativos a los temas de Ubicación Espacial y de Figuras y Cuerpos geométricos.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812B7" w:rsidRPr="00B812B7" w:rsidRDefault="00BA7730" w:rsidP="00B812B7">
      <w:pPr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Saltillo, Coahuila de Zaragoza                                                                marzo 2021</w:t>
      </w:r>
    </w:p>
    <w:tbl>
      <w:tblPr>
        <w:tblStyle w:val="Tablaconcuadrcula"/>
        <w:tblpPr w:leftFromText="141" w:rightFromText="141" w:vertAnchor="page" w:horzAnchor="margin" w:tblpY="1096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27A36" w:rsidRPr="00C65AF3" w:rsidTr="005277A4">
        <w:trPr>
          <w:trHeight w:val="769"/>
        </w:trPr>
        <w:tc>
          <w:tcPr>
            <w:tcW w:w="3256" w:type="dxa"/>
            <w:gridSpan w:val="2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lastRenderedPageBreak/>
              <w:t>Aprendizajes Clave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 hacer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36" w:rsidRPr="00C65AF3" w:rsidTr="005277A4">
        <w:trPr>
          <w:trHeight w:val="96"/>
        </w:trPr>
        <w:tc>
          <w:tcPr>
            <w:tcW w:w="153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7DD" w:rsidRPr="005277A4" w:rsidTr="005277A4">
        <w:trPr>
          <w:trHeight w:val="2349"/>
        </w:trPr>
        <w:tc>
          <w:tcPr>
            <w:tcW w:w="1533" w:type="dxa"/>
            <w:vMerge w:val="restart"/>
            <w:shd w:val="clear" w:color="auto" w:fill="FFFFCC"/>
            <w:textDirection w:val="btLr"/>
            <w:vAlign w:val="center"/>
          </w:tcPr>
          <w:p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Forma, espacio y medida</w:t>
            </w:r>
          </w:p>
          <w:p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</w:p>
          <w:p w:rsidR="00D27A36" w:rsidRPr="005277A4" w:rsidRDefault="00D27A36" w:rsidP="00D27A3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Ubicación espacial</w:t>
            </w:r>
          </w:p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A36" w:rsidRPr="005277A4" w:rsidRDefault="00041821" w:rsidP="00EE27D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A36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crean un sistema de referencia en cuanto a la ubicación de diferentes puntos en el espacio para comprender que se puede describir por medio de relaciones establecida entre los puntos de referencia</w:t>
            </w:r>
          </w:p>
        </w:tc>
        <w:tc>
          <w:tcPr>
            <w:tcW w:w="2911" w:type="dxa"/>
          </w:tcPr>
          <w:p w:rsidR="00D27A36" w:rsidRPr="005277A4" w:rsidRDefault="00954D65" w:rsidP="00041821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Identifica la distancia que hay entre ciertos puntos y objetos, así como la capacidad entre los mismos</w:t>
            </w:r>
          </w:p>
        </w:tc>
        <w:tc>
          <w:tcPr>
            <w:tcW w:w="2961" w:type="dxa"/>
          </w:tcPr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comunica de manera oral la posición de un objeto usando puntos de referencia y relaciones espaciales para que otros logren identificarlo.</w:t>
            </w:r>
          </w:p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logra representar de forma gráfica desplazamientos y movimientos de traslado.</w:t>
            </w:r>
          </w:p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Compara la longitud y capacidad de distintos objetos.</w:t>
            </w:r>
          </w:p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7DD" w:rsidRPr="005277A4" w:rsidTr="005277A4">
        <w:trPr>
          <w:trHeight w:val="2400"/>
        </w:trPr>
        <w:tc>
          <w:tcPr>
            <w:tcW w:w="1533" w:type="dxa"/>
            <w:vMerge/>
            <w:shd w:val="clear" w:color="auto" w:fill="FFFFCC"/>
          </w:tcPr>
          <w:p w:rsidR="00D27A36" w:rsidRPr="005277A4" w:rsidRDefault="00D27A36" w:rsidP="00D27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Figuras y cuerpos geométricos</w:t>
            </w:r>
          </w:p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D27A36" w:rsidRPr="005277A4" w:rsidRDefault="00D27A36" w:rsidP="00EE27DD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Reproduce modelos con formas, figuras y cuerpos geométricos.</w:t>
            </w:r>
          </w:p>
          <w:p w:rsidR="00EE27DD" w:rsidRPr="005277A4" w:rsidRDefault="00EE27DD" w:rsidP="00041821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D27A36" w:rsidRPr="005277A4" w:rsidRDefault="00D27A36" w:rsidP="00EE27D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</w:t>
            </w: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27A36" w:rsidRPr="005277A4" w:rsidRDefault="00707E79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desarrollan una percepción de los cuerpos geométricos al interactuar con las mismas, reconociendo así sus características y similitudes con algunos objetos como el circulo con una pelota, el cuadrado con un cuaderno, etc. Además de utilizar y mencionar los nombres convencionales de las figuras al referirse a ellas.</w:t>
            </w:r>
          </w:p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7A36" w:rsidRPr="005277A4" w:rsidRDefault="00D36F94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</w:t>
            </w:r>
            <w:r w:rsidR="00D27A36" w:rsidRPr="005277A4">
              <w:rPr>
                <w:rFonts w:ascii="Arial" w:hAnsi="Arial" w:cs="Arial"/>
                <w:sz w:val="24"/>
                <w:szCs w:val="24"/>
              </w:rPr>
              <w:t xml:space="preserve"> algunas figuras geométricas </w:t>
            </w:r>
            <w:r w:rsidRPr="005277A4">
              <w:rPr>
                <w:rFonts w:ascii="Arial" w:hAnsi="Arial" w:cs="Arial"/>
                <w:sz w:val="24"/>
                <w:szCs w:val="24"/>
              </w:rPr>
              <w:t>como el cuadrado, circulo, triangulo en distintos objetos de la vida cotidiana.</w:t>
            </w:r>
          </w:p>
          <w:p w:rsidR="00D27A36" w:rsidRPr="005277A4" w:rsidRDefault="00D36F94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 e identifica las características de las figuras geométricas y determina las similitudes y diferencias entre los cuerpos geométricos</w:t>
            </w:r>
          </w:p>
        </w:tc>
        <w:tc>
          <w:tcPr>
            <w:tcW w:w="2961" w:type="dxa"/>
          </w:tcPr>
          <w:p w:rsidR="00D27A36" w:rsidRPr="005277A4" w:rsidRDefault="000F1543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El niño crea y construye 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elementos utilizando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figuras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, formas y cuerpos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geométricos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 como </w:t>
            </w:r>
            <w:r w:rsidR="005C237F" w:rsidRPr="005277A4">
              <w:rPr>
                <w:rFonts w:ascii="Arial" w:hAnsi="Arial" w:cs="Arial"/>
                <w:sz w:val="24"/>
                <w:szCs w:val="24"/>
              </w:rPr>
              <w:t xml:space="preserve">polígonos </w:t>
            </w:r>
            <w:r w:rsidR="00141EA2" w:rsidRPr="005277A4">
              <w:rPr>
                <w:rFonts w:ascii="Arial" w:hAnsi="Arial" w:cs="Arial"/>
                <w:sz w:val="24"/>
                <w:szCs w:val="24"/>
              </w:rPr>
              <w:t>regulares e irr</w:t>
            </w:r>
            <w:r w:rsidR="00BD1E63" w:rsidRPr="005277A4">
              <w:rPr>
                <w:rFonts w:ascii="Arial" w:hAnsi="Arial" w:cs="Arial"/>
                <w:sz w:val="24"/>
                <w:szCs w:val="24"/>
              </w:rPr>
              <w:t xml:space="preserve">egulares. </w:t>
            </w:r>
          </w:p>
          <w:p w:rsidR="00D27A36" w:rsidRPr="005277A4" w:rsidRDefault="00D27A36" w:rsidP="00041821">
            <w:p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7B" w:rsidRPr="005277A4" w:rsidTr="005277A4">
        <w:trPr>
          <w:trHeight w:val="2400"/>
        </w:trPr>
        <w:tc>
          <w:tcPr>
            <w:tcW w:w="1533" w:type="dxa"/>
            <w:shd w:val="clear" w:color="auto" w:fill="FFFFCC"/>
          </w:tcPr>
          <w:p w:rsidR="003F067B" w:rsidRPr="005277A4" w:rsidRDefault="003F067B" w:rsidP="003F067B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3F067B" w:rsidRPr="005277A4" w:rsidRDefault="003F067B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</w:rPr>
              <w:t>magnitudes y medidas</w:t>
            </w:r>
          </w:p>
        </w:tc>
        <w:tc>
          <w:tcPr>
            <w:tcW w:w="2754" w:type="dxa"/>
            <w:gridSpan w:val="3"/>
            <w:vAlign w:val="center"/>
          </w:tcPr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Identifica la longitud de varios objetos a través de la comparación directa o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Compara distancias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lastRenderedPageBreak/>
              <w:t>•</w:t>
            </w:r>
            <w:r w:rsidRPr="005277A4">
              <w:rPr>
                <w:rFonts w:ascii="Arial" w:hAnsi="Arial" w:cs="Arial"/>
              </w:rPr>
              <w:tab/>
              <w:t>Mide objetos o distancias mediante el uso de unidades no convencionales.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 xml:space="preserve">Identifica varios eventos de su vida cotidiana y dice el orden en que ocurren. 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expresiones temporales y representaciones gráficas para explicar la sucesión de eventos.</w:t>
            </w:r>
          </w:p>
          <w:p w:rsidR="003F067B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unidades no convencionales para medir la capacidad con distintos propósitos.</w:t>
            </w:r>
          </w:p>
        </w:tc>
        <w:tc>
          <w:tcPr>
            <w:tcW w:w="2878" w:type="dxa"/>
          </w:tcPr>
          <w:p w:rsidR="007D4C50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Se da a partir de experiencias que involucren la comparación, la estimación y la medición con unidades no convencionales. Es importante tener oportunidades de estimar y verificar la </w:t>
            </w: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longitud de distancias, la estatura de personas o alguna dimensión de los objetos (largo, ancho, alto), así como encontrar objetos que en alguna de sus dimensiones compartan la misma longitud.</w:t>
            </w:r>
          </w:p>
          <w:p w:rsidR="003F067B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Promueva el uso de términos que implican la longitud (lejos-cerca, alto-bajo, largo-corto, ancho-estre</w:t>
            </w:r>
            <w:bookmarkStart w:id="3" w:name="_GoBack"/>
            <w:bookmarkEnd w:id="3"/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cho).</w:t>
            </w:r>
          </w:p>
        </w:tc>
        <w:tc>
          <w:tcPr>
            <w:tcW w:w="2911" w:type="dxa"/>
          </w:tcPr>
          <w:p w:rsidR="003D64B1" w:rsidRPr="005277A4" w:rsidRDefault="007A6847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>El niño tiene conocimiento de lo que es</w:t>
            </w:r>
            <w:r w:rsidR="003D64B1" w:rsidRPr="005277A4">
              <w:rPr>
                <w:rFonts w:ascii="Arial" w:hAnsi="Arial" w:cs="Arial"/>
                <w:sz w:val="24"/>
                <w:szCs w:val="24"/>
              </w:rPr>
              <w:t xml:space="preserve"> el lejos y </w:t>
            </w:r>
            <w:proofErr w:type="gramStart"/>
            <w:r w:rsidR="003D64B1" w:rsidRPr="005277A4">
              <w:rPr>
                <w:rFonts w:ascii="Arial" w:hAnsi="Arial" w:cs="Arial"/>
                <w:sz w:val="24"/>
                <w:szCs w:val="24"/>
              </w:rPr>
              <w:t>el cerca</w:t>
            </w:r>
            <w:proofErr w:type="gramEnd"/>
            <w:r w:rsidR="003D64B1" w:rsidRPr="005277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4B1" w:rsidRPr="005277A4" w:rsidRDefault="003D64B1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 que un objeto es más largo en su tamaño o grande en su capacidad de una manera ordinaria (solo por la vista e </w:t>
            </w:r>
            <w:r w:rsidRPr="005277A4">
              <w:rPr>
                <w:rFonts w:ascii="Arial" w:hAnsi="Arial" w:cs="Arial"/>
                <w:sz w:val="24"/>
                <w:szCs w:val="24"/>
              </w:rPr>
              <w:t>intuición)</w:t>
            </w:r>
          </w:p>
          <w:p w:rsidR="003F067B" w:rsidRPr="005277A4" w:rsidRDefault="003D64B1" w:rsidP="003D64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la diferencia entre el antes y el después ( 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temporalidades </w:t>
            </w:r>
            <w:r w:rsidRPr="005277A4">
              <w:rPr>
                <w:rFonts w:ascii="Arial" w:hAnsi="Arial" w:cs="Arial"/>
                <w:sz w:val="24"/>
                <w:szCs w:val="24"/>
              </w:rPr>
              <w:t>básicas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>), diferenciar el ayer y el hoy.</w:t>
            </w:r>
          </w:p>
        </w:tc>
        <w:tc>
          <w:tcPr>
            <w:tcW w:w="2961" w:type="dxa"/>
          </w:tcPr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 xml:space="preserve">Identifica la longitud de varios objetos mediante </w:t>
            </w: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comparaciones</w:t>
            </w: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Reconoce las distancias básicas con más exactitud.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Mide objetos utilizando la estrategia que el considere conveniente.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Ordena los eventos de su vida cotidiana de manera cronológica.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expresiones de tiempo y métodos de organización para explicarlo con mayor claridad.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Conoce y diferencia los conceptos básicos de capacidad.</w:t>
            </w:r>
          </w:p>
          <w:p w:rsidR="00FD63DD" w:rsidRPr="005277A4" w:rsidRDefault="00FD63DD" w:rsidP="00FD63DD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(lleno</w:t>
            </w: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, básico y medio)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estrategias poco usuales para medir la capacidad de distintos recipientes.</w:t>
            </w:r>
          </w:p>
          <w:p w:rsidR="003F067B" w:rsidRPr="005277A4" w:rsidRDefault="003F067B" w:rsidP="003F06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A36" w:rsidRPr="005277A4" w:rsidRDefault="00D27A36">
      <w:pPr>
        <w:rPr>
          <w:rFonts w:ascii="Arial" w:hAnsi="Arial" w:cs="Arial"/>
          <w:sz w:val="24"/>
          <w:szCs w:val="24"/>
        </w:rPr>
      </w:pPr>
      <w:r w:rsidRPr="005277A4">
        <w:rPr>
          <w:rFonts w:ascii="Arial" w:hAnsi="Arial" w:cs="Arial"/>
          <w:sz w:val="24"/>
          <w:szCs w:val="24"/>
        </w:rPr>
        <w:lastRenderedPageBreak/>
        <w:br w:type="page"/>
      </w:r>
    </w:p>
    <w:p w:rsidR="00E1735C" w:rsidRDefault="00E1735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A7730" w:rsidRPr="00544A4C" w:rsidRDefault="00BA7730" w:rsidP="00BA773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E1EA4" w:rsidRDefault="00BE1EA4"/>
    <w:sectPr w:rsidR="00BE1EA4" w:rsidSect="00E173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30"/>
    <w:rsid w:val="00041821"/>
    <w:rsid w:val="000F1543"/>
    <w:rsid w:val="0011420A"/>
    <w:rsid w:val="00141EA2"/>
    <w:rsid w:val="001471E3"/>
    <w:rsid w:val="001B2E8B"/>
    <w:rsid w:val="003D64B1"/>
    <w:rsid w:val="003F067B"/>
    <w:rsid w:val="005277A4"/>
    <w:rsid w:val="00546733"/>
    <w:rsid w:val="005C237F"/>
    <w:rsid w:val="00707E79"/>
    <w:rsid w:val="00793340"/>
    <w:rsid w:val="007A6847"/>
    <w:rsid w:val="007D4C50"/>
    <w:rsid w:val="00846A4B"/>
    <w:rsid w:val="00954D65"/>
    <w:rsid w:val="00970C77"/>
    <w:rsid w:val="00AC3FB7"/>
    <w:rsid w:val="00B70627"/>
    <w:rsid w:val="00B812B7"/>
    <w:rsid w:val="00BA7730"/>
    <w:rsid w:val="00BD1E63"/>
    <w:rsid w:val="00BE1EA4"/>
    <w:rsid w:val="00D27A36"/>
    <w:rsid w:val="00D36F94"/>
    <w:rsid w:val="00D73A53"/>
    <w:rsid w:val="00E1735C"/>
    <w:rsid w:val="00EE27DD"/>
    <w:rsid w:val="00F36FCE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E529"/>
  <w15:chartTrackingRefBased/>
  <w15:docId w15:val="{6FC1AA2B-E5E3-472E-B03B-08ECFD6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30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7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0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420A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7073-856F-47D3-9D21-E1DA7789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2021-03-25T13:46:00Z</dcterms:created>
  <dcterms:modified xsi:type="dcterms:W3CDTF">2021-03-28T01:08:00Z</dcterms:modified>
</cp:coreProperties>
</file>