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5BC4D" w14:textId="26C22200" w:rsidR="00DC3F87" w:rsidRPr="00E46D3D" w:rsidRDefault="00A76C52">
      <w:pPr>
        <w:jc w:val="center"/>
        <w:rPr>
          <w:rFonts w:ascii="Berlin Sans FB Demi" w:eastAsia="Arial" w:hAnsi="Berlin Sans FB Demi" w:cs="Arial"/>
          <w:b/>
          <w:sz w:val="24"/>
          <w:szCs w:val="24"/>
        </w:rPr>
      </w:pPr>
      <w:r w:rsidRPr="00E46D3D">
        <w:rPr>
          <w:rFonts w:ascii="Berlin Sans FB Demi" w:hAnsi="Berlin Sans FB Demi"/>
          <w:noProof/>
          <w:sz w:val="24"/>
          <w:szCs w:val="24"/>
        </w:rPr>
        <w:drawing>
          <wp:anchor distT="0" distB="0" distL="114300" distR="114300" simplePos="0" relativeHeight="251658240" behindDoc="0" locked="0" layoutInCell="1" hidden="0" allowOverlap="1" wp14:anchorId="756C4A80" wp14:editId="4AB30690">
            <wp:simplePos x="0" y="0"/>
            <wp:positionH relativeFrom="margin">
              <wp:posOffset>793377</wp:posOffset>
            </wp:positionH>
            <wp:positionV relativeFrom="paragraph">
              <wp:posOffset>3175</wp:posOffset>
            </wp:positionV>
            <wp:extent cx="1667435" cy="1279955"/>
            <wp:effectExtent l="0" t="0" r="0" b="0"/>
            <wp:wrapNone/>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1667435" cy="1279955"/>
                    </a:xfrm>
                    <a:prstGeom prst="rect">
                      <a:avLst/>
                    </a:prstGeom>
                    <a:ln/>
                  </pic:spPr>
                </pic:pic>
              </a:graphicData>
            </a:graphic>
            <wp14:sizeRelH relativeFrom="margin">
              <wp14:pctWidth>0</wp14:pctWidth>
            </wp14:sizeRelH>
            <wp14:sizeRelV relativeFrom="margin">
              <wp14:pctHeight>0</wp14:pctHeight>
            </wp14:sizeRelV>
          </wp:anchor>
        </w:drawing>
      </w:r>
      <w:r w:rsidRPr="00E46D3D">
        <w:rPr>
          <w:rFonts w:ascii="Berlin Sans FB Demi" w:hAnsi="Berlin Sans FB Demi"/>
          <w:noProof/>
          <w:sz w:val="24"/>
          <w:szCs w:val="24"/>
        </w:rPr>
        <w:drawing>
          <wp:anchor distT="0" distB="0" distL="114300" distR="114300" simplePos="0" relativeHeight="251659264" behindDoc="1" locked="0" layoutInCell="1" allowOverlap="1" wp14:anchorId="7B8EAA8F" wp14:editId="00420C07">
            <wp:simplePos x="0" y="0"/>
            <wp:positionH relativeFrom="margin">
              <wp:align>center</wp:align>
            </wp:positionH>
            <wp:positionV relativeFrom="paragraph">
              <wp:posOffset>-822216</wp:posOffset>
            </wp:positionV>
            <wp:extent cx="9869170" cy="7614745"/>
            <wp:effectExtent l="0" t="0" r="0" b="5715"/>
            <wp:wrapNone/>
            <wp:docPr id="1" name="Imagen 1" descr="Pin de Lizeth Vargas en Fondos de pantalla | Fondos para diapositivas  elegantes, Fondos de presentacion, Fondos de pantalla de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Lizeth Vargas en Fondos de pantalla | Fondos para diapositivas  elegantes, Fondos de presentacion, Fondos de pantalla de power 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9170" cy="761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8E6" w:rsidRPr="00E46D3D">
        <w:rPr>
          <w:rFonts w:ascii="Berlin Sans FB Demi" w:eastAsia="Arial" w:hAnsi="Berlin Sans FB Demi" w:cs="Arial"/>
          <w:b/>
          <w:sz w:val="24"/>
          <w:szCs w:val="24"/>
        </w:rPr>
        <w:t>ESCUELA NORMAL DE EDUCACION PREESCOLAR</w:t>
      </w:r>
    </w:p>
    <w:p w14:paraId="046A4586" w14:textId="2EF519DC" w:rsidR="00DC3F87" w:rsidRPr="00E46D3D" w:rsidRDefault="009328E6" w:rsidP="002C4EC3">
      <w:pPr>
        <w:spacing w:line="360" w:lineRule="auto"/>
        <w:jc w:val="center"/>
        <w:rPr>
          <w:rFonts w:ascii="Arial" w:eastAsia="Arial" w:hAnsi="Arial" w:cs="Arial"/>
          <w:sz w:val="20"/>
          <w:szCs w:val="20"/>
        </w:rPr>
      </w:pPr>
      <w:r w:rsidRPr="00E46D3D">
        <w:rPr>
          <w:rFonts w:ascii="Arial" w:eastAsia="Arial" w:hAnsi="Arial" w:cs="Arial"/>
          <w:sz w:val="20"/>
          <w:szCs w:val="20"/>
        </w:rPr>
        <w:t>Licenciatura en Educación Preescolar</w:t>
      </w:r>
      <w:r w:rsidR="002C4EC3" w:rsidRPr="00E46D3D">
        <w:rPr>
          <w:rFonts w:ascii="Arial" w:eastAsia="Arial" w:hAnsi="Arial" w:cs="Arial"/>
          <w:sz w:val="20"/>
          <w:szCs w:val="20"/>
        </w:rPr>
        <w:t xml:space="preserve">. </w:t>
      </w:r>
      <w:r w:rsidRPr="00E46D3D">
        <w:rPr>
          <w:rFonts w:ascii="Arial" w:eastAsia="Arial" w:hAnsi="Arial" w:cs="Arial"/>
          <w:sz w:val="20"/>
          <w:szCs w:val="20"/>
        </w:rPr>
        <w:t>Segundo semestre Sección A</w:t>
      </w:r>
      <w:r w:rsidR="002C4EC3" w:rsidRPr="00E46D3D">
        <w:rPr>
          <w:rFonts w:ascii="Arial" w:eastAsia="Arial" w:hAnsi="Arial" w:cs="Arial"/>
          <w:sz w:val="20"/>
          <w:szCs w:val="20"/>
        </w:rPr>
        <w:t>”</w:t>
      </w:r>
    </w:p>
    <w:p w14:paraId="7BF9CAFE" w14:textId="77777777" w:rsidR="00DC3F87" w:rsidRPr="00E46D3D" w:rsidRDefault="009328E6">
      <w:pPr>
        <w:spacing w:line="360" w:lineRule="auto"/>
        <w:jc w:val="center"/>
        <w:rPr>
          <w:rFonts w:ascii="Berlin Sans FB Demi" w:eastAsia="Arial" w:hAnsi="Berlin Sans FB Demi" w:cs="Arial"/>
        </w:rPr>
      </w:pPr>
      <w:r w:rsidRPr="00E46D3D">
        <w:rPr>
          <w:rFonts w:ascii="Berlin Sans FB Demi" w:eastAsia="Arial" w:hAnsi="Berlin Sans FB Demi" w:cs="Arial"/>
          <w:b/>
        </w:rPr>
        <w:t>“Matriz Analítica de los Aprendizajes Clave”</w:t>
      </w:r>
    </w:p>
    <w:p w14:paraId="38ED5DA5" w14:textId="77777777" w:rsidR="00DC3F87" w:rsidRDefault="009328E6">
      <w:pPr>
        <w:spacing w:line="360" w:lineRule="auto"/>
        <w:jc w:val="center"/>
        <w:rPr>
          <w:rFonts w:ascii="Arial" w:eastAsia="Arial" w:hAnsi="Arial" w:cs="Arial"/>
        </w:rPr>
      </w:pPr>
      <w:r w:rsidRPr="00E46D3D">
        <w:rPr>
          <w:rFonts w:ascii="Berlin Sans FB Demi" w:eastAsia="Arial" w:hAnsi="Berlin Sans FB Demi" w:cs="Arial"/>
          <w:b/>
          <w:bCs/>
        </w:rPr>
        <w:t>Curso:</w:t>
      </w:r>
      <w:r>
        <w:rPr>
          <w:rFonts w:ascii="Arial" w:eastAsia="Arial" w:hAnsi="Arial" w:cs="Arial"/>
        </w:rPr>
        <w:t xml:space="preserve"> Forma, espacio y medida</w:t>
      </w:r>
    </w:p>
    <w:p w14:paraId="052E6806" w14:textId="77777777" w:rsidR="00DC3F87" w:rsidRDefault="009328E6">
      <w:pPr>
        <w:spacing w:line="360" w:lineRule="auto"/>
        <w:jc w:val="center"/>
        <w:rPr>
          <w:rFonts w:ascii="Arial" w:eastAsia="Arial" w:hAnsi="Arial" w:cs="Arial"/>
          <w:sz w:val="20"/>
          <w:szCs w:val="20"/>
        </w:rPr>
      </w:pPr>
      <w:r w:rsidRPr="009328E6">
        <w:rPr>
          <w:rFonts w:ascii="Berlin Sans FB Demi" w:eastAsia="Arial" w:hAnsi="Berlin Sans FB Demi" w:cs="Arial"/>
          <w:b/>
          <w:bCs/>
          <w:sz w:val="20"/>
          <w:szCs w:val="20"/>
        </w:rPr>
        <w:t>Unidad de aprendizaje 1:</w:t>
      </w:r>
      <w:r>
        <w:rPr>
          <w:rFonts w:ascii="Arial" w:eastAsia="Arial" w:hAnsi="Arial" w:cs="Arial"/>
          <w:sz w:val="20"/>
          <w:szCs w:val="20"/>
        </w:rPr>
        <w:t xml:space="preserve"> El pensamiento geométrico y su enseñanza y aprendizaje, en el plan y programa de estudios de educación preescolar</w:t>
      </w:r>
    </w:p>
    <w:p w14:paraId="605962ED" w14:textId="77777777" w:rsidR="00DC3F87" w:rsidRPr="00E46D3D" w:rsidRDefault="009328E6">
      <w:pPr>
        <w:spacing w:line="360" w:lineRule="auto"/>
        <w:jc w:val="center"/>
        <w:rPr>
          <w:rFonts w:ascii="Berlin Sans FB Demi" w:eastAsia="Arial" w:hAnsi="Berlin Sans FB Demi" w:cs="Arial"/>
          <w:bCs/>
          <w:sz w:val="20"/>
          <w:szCs w:val="20"/>
        </w:rPr>
      </w:pPr>
      <w:r w:rsidRPr="00E46D3D">
        <w:rPr>
          <w:rFonts w:ascii="Berlin Sans FB Demi" w:eastAsia="Arial" w:hAnsi="Berlin Sans FB Demi" w:cs="Arial"/>
          <w:bCs/>
          <w:sz w:val="20"/>
          <w:szCs w:val="20"/>
        </w:rPr>
        <w:t>Competencias de la unidad:</w:t>
      </w:r>
    </w:p>
    <w:p w14:paraId="60351981" w14:textId="77777777" w:rsidR="00DC3F87" w:rsidRDefault="009328E6">
      <w:pPr>
        <w:spacing w:line="360" w:lineRule="auto"/>
        <w:jc w:val="center"/>
        <w:rPr>
          <w:rFonts w:ascii="Arial" w:eastAsia="Arial" w:hAnsi="Arial" w:cs="Arial"/>
          <w:sz w:val="20"/>
          <w:szCs w:val="20"/>
        </w:rPr>
      </w:pPr>
      <w:r>
        <w:rPr>
          <w:rFonts w:ascii="Arial" w:eastAsia="Arial" w:hAnsi="Arial" w:cs="Arial"/>
          <w:sz w:val="20"/>
          <w:szCs w:val="20"/>
        </w:rPr>
        <w:t>Soluciona problemas y toma decisiones utilizando su pensamiento crítico y creativo</w:t>
      </w:r>
    </w:p>
    <w:p w14:paraId="702049EB" w14:textId="77777777" w:rsidR="00DC3F87" w:rsidRDefault="009328E6">
      <w:pPr>
        <w:spacing w:line="360" w:lineRule="auto"/>
        <w:jc w:val="center"/>
        <w:rPr>
          <w:rFonts w:ascii="Arial" w:eastAsia="Arial" w:hAnsi="Arial" w:cs="Arial"/>
          <w:sz w:val="20"/>
          <w:szCs w:val="20"/>
        </w:rPr>
      </w:pPr>
      <w:r>
        <w:rPr>
          <w:rFonts w:ascii="Arial" w:eastAsia="Arial" w:hAnsi="Arial" w:cs="Arial"/>
          <w:sz w:val="20"/>
          <w:szCs w:val="20"/>
        </w:rPr>
        <w:t>Aprende de manera autónoma y muestra iniciativa para autorregularse y fortalecer su desarrollo personal</w:t>
      </w:r>
    </w:p>
    <w:p w14:paraId="21C0B755" w14:textId="7C753256" w:rsidR="00DC3F87" w:rsidRDefault="009328E6">
      <w:pPr>
        <w:spacing w:line="360" w:lineRule="auto"/>
        <w:jc w:val="center"/>
        <w:rPr>
          <w:rFonts w:ascii="Arial" w:eastAsia="Arial" w:hAnsi="Arial" w:cs="Arial"/>
          <w:b/>
          <w:sz w:val="20"/>
          <w:szCs w:val="20"/>
        </w:rPr>
      </w:pPr>
      <w:r w:rsidRPr="00E46D3D">
        <w:rPr>
          <w:rFonts w:ascii="Berlin Sans FB Demi" w:eastAsia="Arial" w:hAnsi="Berlin Sans FB Demi" w:cs="Arial"/>
          <w:bCs/>
          <w:sz w:val="20"/>
          <w:szCs w:val="20"/>
        </w:rPr>
        <w:t>Rasgos o Competencias del perfil de egreso:</w:t>
      </w:r>
      <w:r>
        <w:rPr>
          <w:rFonts w:ascii="Arial" w:eastAsia="Arial" w:hAnsi="Arial" w:cs="Arial"/>
          <w:b/>
          <w:sz w:val="20"/>
          <w:szCs w:val="20"/>
        </w:rPr>
        <w:t xml:space="preserve"> </w:t>
      </w:r>
      <w:r>
        <w:rPr>
          <w:rFonts w:ascii="Arial" w:eastAsia="Arial" w:hAnsi="Arial" w:cs="Arial"/>
          <w:sz w:val="20"/>
          <w:szCs w:val="20"/>
        </w:rPr>
        <w:t>Aplica el plan y programa de estudios para alcanzar los propósitos educativos y contribuir al pleno desenvolvimiento de las capacidades de sus alumnos.</w:t>
      </w:r>
    </w:p>
    <w:p w14:paraId="7945EE33" w14:textId="35F9377D" w:rsidR="00DC3F87" w:rsidRPr="00E46D3D" w:rsidRDefault="009328E6">
      <w:pPr>
        <w:spacing w:line="360" w:lineRule="auto"/>
        <w:ind w:left="720"/>
        <w:jc w:val="center"/>
        <w:rPr>
          <w:rFonts w:ascii="Berlin Sans FB Demi" w:eastAsia="Arial" w:hAnsi="Berlin Sans FB Demi" w:cs="Arial"/>
          <w:b/>
          <w:bCs/>
          <w:sz w:val="20"/>
          <w:szCs w:val="20"/>
        </w:rPr>
      </w:pPr>
      <w:r w:rsidRPr="00E46D3D">
        <w:rPr>
          <w:rFonts w:ascii="Berlin Sans FB Demi" w:eastAsia="Arial" w:hAnsi="Berlin Sans FB Demi" w:cs="Arial"/>
          <w:b/>
          <w:bCs/>
          <w:sz w:val="20"/>
          <w:szCs w:val="20"/>
        </w:rPr>
        <w:t>Alumnas:</w:t>
      </w:r>
    </w:p>
    <w:p w14:paraId="60DB0929" w14:textId="1F80BDCD" w:rsidR="00DC3F87" w:rsidRDefault="00E62EC4" w:rsidP="002C4EC3">
      <w:pPr>
        <w:spacing w:line="360" w:lineRule="auto"/>
        <w:ind w:left="720"/>
        <w:jc w:val="center"/>
        <w:rPr>
          <w:rFonts w:ascii="Arial" w:eastAsia="Arial" w:hAnsi="Arial" w:cs="Arial"/>
        </w:rPr>
      </w:pPr>
      <w:r>
        <w:rPr>
          <w:noProof/>
        </w:rPr>
        <w:drawing>
          <wp:anchor distT="0" distB="0" distL="114300" distR="114300" simplePos="0" relativeHeight="251670528" behindDoc="1" locked="0" layoutInCell="1" allowOverlap="1" wp14:anchorId="64196A54" wp14:editId="4C736A1C">
            <wp:simplePos x="0" y="0"/>
            <wp:positionH relativeFrom="page">
              <wp:align>right</wp:align>
            </wp:positionH>
            <wp:positionV relativeFrom="paragraph">
              <wp:posOffset>115719</wp:posOffset>
            </wp:positionV>
            <wp:extent cx="1544395" cy="3287014"/>
            <wp:effectExtent l="0" t="0" r="0" b="8890"/>
            <wp:wrapNone/>
            <wp:docPr id="9" name="Imagen 9" descr="10 ideas de Maestras en 2021 | etiquetas preescolares, dibujo de escuela,  maestra car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ideas de Maestras en 2021 | etiquetas preescolares, dibujo de escuela,  maestra caricat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4395" cy="32870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8E6">
        <w:rPr>
          <w:rFonts w:ascii="Arial" w:eastAsia="Arial" w:hAnsi="Arial" w:cs="Arial"/>
        </w:rPr>
        <w:t>Adamary Sarahi Arizpe Álvarez #2</w:t>
      </w:r>
      <w:r w:rsidR="002C4EC3">
        <w:rPr>
          <w:rFonts w:ascii="Arial" w:eastAsia="Arial" w:hAnsi="Arial" w:cs="Arial"/>
        </w:rPr>
        <w:t xml:space="preserve">, </w:t>
      </w:r>
      <w:r w:rsidR="009328E6">
        <w:rPr>
          <w:rFonts w:ascii="Arial" w:eastAsia="Arial" w:hAnsi="Arial" w:cs="Arial"/>
        </w:rPr>
        <w:t>Jimena Sarahi Gaytán Espinoza #9</w:t>
      </w:r>
      <w:r w:rsidR="002C4EC3">
        <w:rPr>
          <w:rFonts w:ascii="Arial" w:eastAsia="Arial" w:hAnsi="Arial" w:cs="Arial"/>
        </w:rPr>
        <w:t xml:space="preserve">, </w:t>
      </w:r>
      <w:r w:rsidR="009328E6">
        <w:rPr>
          <w:rFonts w:ascii="Arial" w:eastAsia="Arial" w:hAnsi="Arial" w:cs="Arial"/>
        </w:rPr>
        <w:t>Melissa Martínez Aldaco #12</w:t>
      </w:r>
      <w:r w:rsidR="002C4EC3">
        <w:rPr>
          <w:rFonts w:ascii="Arial" w:eastAsia="Arial" w:hAnsi="Arial" w:cs="Arial"/>
        </w:rPr>
        <w:t xml:space="preserve">, </w:t>
      </w:r>
      <w:r w:rsidR="009328E6">
        <w:rPr>
          <w:rFonts w:ascii="Arial" w:eastAsia="Arial" w:hAnsi="Arial" w:cs="Arial"/>
        </w:rPr>
        <w:t>Daniela Lizeth Trujillo Morales #20</w:t>
      </w:r>
    </w:p>
    <w:p w14:paraId="72232C3B" w14:textId="24991328" w:rsidR="002C4EC3" w:rsidRPr="00E46D3D" w:rsidRDefault="002C4EC3" w:rsidP="002C4EC3">
      <w:pPr>
        <w:spacing w:line="360" w:lineRule="auto"/>
        <w:ind w:left="720"/>
        <w:jc w:val="center"/>
        <w:rPr>
          <w:rFonts w:ascii="Berlin Sans FB Demi" w:eastAsia="Arial" w:hAnsi="Berlin Sans FB Demi" w:cs="Arial"/>
          <w:b/>
          <w:bCs/>
        </w:rPr>
      </w:pPr>
      <w:r w:rsidRPr="00E46D3D">
        <w:rPr>
          <w:rFonts w:ascii="Berlin Sans FB Demi" w:eastAsia="Arial" w:hAnsi="Berlin Sans FB Demi" w:cs="Arial"/>
          <w:b/>
          <w:bCs/>
        </w:rPr>
        <w:t>Propósito de la unidad:</w:t>
      </w:r>
    </w:p>
    <w:p w14:paraId="23836F30" w14:textId="5798E807" w:rsidR="002C4EC3" w:rsidRDefault="002C4EC3" w:rsidP="002C4EC3">
      <w:pPr>
        <w:spacing w:line="360" w:lineRule="auto"/>
        <w:jc w:val="center"/>
        <w:rPr>
          <w:rFonts w:ascii="Arial" w:eastAsia="Arial" w:hAnsi="Arial" w:cs="Arial"/>
        </w:rPr>
      </w:pPr>
      <w:r>
        <w:t>En esta unidad, los estudiantes de las Escuelas Normales conocerán y analizarán los contenidos del programa de estudios de la educación preescolar de Matemáticas en función de los aprendizajes, de su coherencia, continuidad y gradualidad en los niveles educativos, por medio de los productos y evidencias realizadas, a fin de aplicarlos en su desarrollo profesional.</w:t>
      </w:r>
    </w:p>
    <w:p w14:paraId="4DFB5A70" w14:textId="044D494D" w:rsidR="00DC3F87" w:rsidRDefault="009328E6">
      <w:pPr>
        <w:spacing w:line="360" w:lineRule="auto"/>
        <w:jc w:val="center"/>
        <w:rPr>
          <w:rFonts w:ascii="Arial" w:eastAsia="Arial" w:hAnsi="Arial" w:cs="Arial"/>
        </w:rPr>
      </w:pPr>
      <w:r w:rsidRPr="00E46D3D">
        <w:rPr>
          <w:rFonts w:ascii="Berlin Sans FB Demi" w:eastAsia="Arial" w:hAnsi="Berlin Sans FB Demi" w:cs="Arial"/>
          <w:b/>
          <w:bCs/>
        </w:rPr>
        <w:t>Maestra</w:t>
      </w:r>
      <w:r w:rsidR="002C4EC3" w:rsidRPr="002C4EC3">
        <w:rPr>
          <w:rFonts w:ascii="Arial" w:eastAsia="Arial" w:hAnsi="Arial" w:cs="Arial"/>
          <w:b/>
          <w:bCs/>
        </w:rPr>
        <w:t>:</w:t>
      </w:r>
      <w:r>
        <w:rPr>
          <w:rFonts w:ascii="Arial" w:eastAsia="Arial" w:hAnsi="Arial" w:cs="Arial"/>
        </w:rPr>
        <w:t xml:space="preserve"> Rocío Blanco Gómez </w:t>
      </w:r>
    </w:p>
    <w:p w14:paraId="3EC94DC9" w14:textId="77777777" w:rsidR="00DC3F87" w:rsidRDefault="009328E6" w:rsidP="00E62EC4">
      <w:pPr>
        <w:spacing w:line="360" w:lineRule="auto"/>
        <w:jc w:val="center"/>
        <w:rPr>
          <w:rFonts w:ascii="Arial" w:eastAsia="Arial" w:hAnsi="Arial" w:cs="Arial"/>
        </w:rPr>
      </w:pPr>
      <w:r>
        <w:rPr>
          <w:rFonts w:ascii="Arial" w:eastAsia="Arial" w:hAnsi="Arial" w:cs="Arial"/>
        </w:rPr>
        <w:t>A 28 de marzo de 2021. Saltillo, Coahuila.</w:t>
      </w:r>
    </w:p>
    <w:p w14:paraId="4BB9DC5B" w14:textId="3AE276FF" w:rsidR="00DC3F87" w:rsidRPr="00E46D3D" w:rsidRDefault="00A76C52">
      <w:pPr>
        <w:jc w:val="center"/>
        <w:rPr>
          <w:rFonts w:ascii="Berlin Sans FB Demi" w:hAnsi="Berlin Sans FB Demi"/>
          <w:b/>
          <w:bCs/>
        </w:rPr>
      </w:pPr>
      <w:r w:rsidRPr="00E46D3D">
        <w:rPr>
          <w:rFonts w:ascii="Berlin Sans FB Demi" w:hAnsi="Berlin Sans FB Demi"/>
          <w:b/>
          <w:bCs/>
          <w:noProof/>
        </w:rPr>
        <w:lastRenderedPageBreak/>
        <w:drawing>
          <wp:anchor distT="0" distB="0" distL="114300" distR="114300" simplePos="0" relativeHeight="251661312" behindDoc="1" locked="0" layoutInCell="1" allowOverlap="1" wp14:anchorId="4ACF46C3" wp14:editId="046C38DD">
            <wp:simplePos x="0" y="0"/>
            <wp:positionH relativeFrom="margin">
              <wp:align>center</wp:align>
            </wp:positionH>
            <wp:positionV relativeFrom="paragraph">
              <wp:posOffset>-820092</wp:posOffset>
            </wp:positionV>
            <wp:extent cx="9869170" cy="7614285"/>
            <wp:effectExtent l="0" t="0" r="0" b="5715"/>
            <wp:wrapNone/>
            <wp:docPr id="3" name="Imagen 3" descr="Pin de Lizeth Vargas en Fondos de pantalla | Fondos para diapositivas  elegantes, Fondos de presentacion, Fondos de pantalla de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Lizeth Vargas en Fondos de pantalla | Fondos para diapositivas  elegantes, Fondos de presentacion, Fondos de pantalla de power 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9170" cy="7614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8E6" w:rsidRPr="00E46D3D">
        <w:rPr>
          <w:rFonts w:ascii="Berlin Sans FB Demi" w:hAnsi="Berlin Sans FB Demi"/>
          <w:b/>
          <w:bCs/>
        </w:rPr>
        <w:t>Matriz Analítica de los Aprendizajes Clave</w:t>
      </w:r>
    </w:p>
    <w:tbl>
      <w:tblPr>
        <w:tblStyle w:val="a"/>
        <w:tblW w:w="12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275"/>
        <w:gridCol w:w="1722"/>
        <w:gridCol w:w="2550"/>
        <w:gridCol w:w="3135"/>
        <w:gridCol w:w="3119"/>
      </w:tblGrid>
      <w:tr w:rsidR="00DC3F87" w:rsidRPr="00E46D3D" w14:paraId="75410B85" w14:textId="77777777" w:rsidTr="002C4EC3">
        <w:tc>
          <w:tcPr>
            <w:tcW w:w="988" w:type="dxa"/>
            <w:shd w:val="clear" w:color="auto" w:fill="F7CAAC" w:themeFill="accent2" w:themeFillTint="66"/>
            <w:vAlign w:val="center"/>
          </w:tcPr>
          <w:p w14:paraId="34475BB6" w14:textId="77777777" w:rsidR="00DC3F87" w:rsidRPr="00E46D3D" w:rsidRDefault="009328E6">
            <w:pPr>
              <w:jc w:val="center"/>
              <w:rPr>
                <w:rFonts w:ascii="Berlin Sans FB Demi" w:hAnsi="Berlin Sans FB Demi"/>
                <w:b/>
                <w:bCs/>
              </w:rPr>
            </w:pPr>
            <w:r w:rsidRPr="00E46D3D">
              <w:rPr>
                <w:rFonts w:ascii="Berlin Sans FB Demi" w:hAnsi="Berlin Sans FB Demi"/>
                <w:b/>
                <w:bCs/>
              </w:rPr>
              <w:t>Eje</w:t>
            </w:r>
          </w:p>
        </w:tc>
        <w:tc>
          <w:tcPr>
            <w:tcW w:w="1275" w:type="dxa"/>
            <w:shd w:val="clear" w:color="auto" w:fill="F7CAAC" w:themeFill="accent2" w:themeFillTint="66"/>
            <w:vAlign w:val="center"/>
          </w:tcPr>
          <w:p w14:paraId="309627FD" w14:textId="77777777" w:rsidR="00DC3F87" w:rsidRPr="00E46D3D" w:rsidRDefault="009328E6">
            <w:pPr>
              <w:jc w:val="center"/>
              <w:rPr>
                <w:rFonts w:ascii="Berlin Sans FB Demi" w:hAnsi="Berlin Sans FB Demi"/>
                <w:b/>
                <w:bCs/>
              </w:rPr>
            </w:pPr>
            <w:r w:rsidRPr="00E46D3D">
              <w:rPr>
                <w:rFonts w:ascii="Berlin Sans FB Demi" w:hAnsi="Berlin Sans FB Demi"/>
                <w:b/>
                <w:bCs/>
              </w:rPr>
              <w:t>Tema</w:t>
            </w:r>
          </w:p>
        </w:tc>
        <w:tc>
          <w:tcPr>
            <w:tcW w:w="1722" w:type="dxa"/>
            <w:shd w:val="clear" w:color="auto" w:fill="F7CAAC" w:themeFill="accent2" w:themeFillTint="66"/>
            <w:vAlign w:val="center"/>
          </w:tcPr>
          <w:p w14:paraId="0B88EAB5" w14:textId="77777777" w:rsidR="00DC3F87" w:rsidRPr="00E46D3D" w:rsidRDefault="009328E6">
            <w:pPr>
              <w:jc w:val="center"/>
              <w:rPr>
                <w:rFonts w:ascii="Berlin Sans FB Demi" w:hAnsi="Berlin Sans FB Demi"/>
                <w:b/>
                <w:bCs/>
              </w:rPr>
            </w:pPr>
            <w:r w:rsidRPr="00E46D3D">
              <w:rPr>
                <w:rFonts w:ascii="Berlin Sans FB Demi" w:hAnsi="Berlin Sans FB Demi"/>
                <w:b/>
                <w:bCs/>
              </w:rPr>
              <w:t>Aprendizajes esperados</w:t>
            </w:r>
          </w:p>
        </w:tc>
        <w:tc>
          <w:tcPr>
            <w:tcW w:w="2550" w:type="dxa"/>
            <w:shd w:val="clear" w:color="auto" w:fill="F7CAAC" w:themeFill="accent2" w:themeFillTint="66"/>
            <w:vAlign w:val="center"/>
          </w:tcPr>
          <w:p w14:paraId="1EA0D468" w14:textId="77777777" w:rsidR="00DC3F87" w:rsidRPr="00E46D3D" w:rsidRDefault="009328E6">
            <w:pPr>
              <w:jc w:val="center"/>
              <w:rPr>
                <w:rFonts w:ascii="Berlin Sans FB Demi" w:hAnsi="Berlin Sans FB Demi"/>
                <w:b/>
                <w:bCs/>
              </w:rPr>
            </w:pPr>
            <w:r w:rsidRPr="00E46D3D">
              <w:rPr>
                <w:rFonts w:ascii="Berlin Sans FB Demi" w:hAnsi="Berlin Sans FB Demi"/>
                <w:b/>
                <w:bCs/>
              </w:rPr>
              <w:t>Nivel de profundidad</w:t>
            </w:r>
          </w:p>
        </w:tc>
        <w:tc>
          <w:tcPr>
            <w:tcW w:w="3135" w:type="dxa"/>
            <w:shd w:val="clear" w:color="auto" w:fill="F7CAAC" w:themeFill="accent2" w:themeFillTint="66"/>
            <w:vAlign w:val="center"/>
          </w:tcPr>
          <w:p w14:paraId="1B016B88" w14:textId="4A482299" w:rsidR="00DC3F87" w:rsidRPr="00E46D3D" w:rsidRDefault="009328E6">
            <w:pPr>
              <w:jc w:val="center"/>
              <w:rPr>
                <w:rFonts w:ascii="Berlin Sans FB Demi" w:hAnsi="Berlin Sans FB Demi"/>
                <w:b/>
                <w:bCs/>
              </w:rPr>
            </w:pPr>
            <w:r w:rsidRPr="00E46D3D">
              <w:rPr>
                <w:rFonts w:ascii="Berlin Sans FB Demi" w:hAnsi="Berlin Sans FB Demi"/>
                <w:b/>
                <w:bCs/>
              </w:rPr>
              <w:t>¿Qué deben saber?</w:t>
            </w:r>
          </w:p>
        </w:tc>
        <w:tc>
          <w:tcPr>
            <w:tcW w:w="3119" w:type="dxa"/>
            <w:shd w:val="clear" w:color="auto" w:fill="F7CAAC" w:themeFill="accent2" w:themeFillTint="66"/>
            <w:vAlign w:val="center"/>
          </w:tcPr>
          <w:p w14:paraId="2086FA67" w14:textId="77777777" w:rsidR="00DC3F87" w:rsidRPr="00E46D3D" w:rsidRDefault="009328E6">
            <w:pPr>
              <w:jc w:val="center"/>
              <w:rPr>
                <w:rFonts w:ascii="Berlin Sans FB Demi" w:hAnsi="Berlin Sans FB Demi"/>
                <w:b/>
                <w:bCs/>
              </w:rPr>
            </w:pPr>
            <w:r w:rsidRPr="00E46D3D">
              <w:rPr>
                <w:rFonts w:ascii="Berlin Sans FB Demi" w:hAnsi="Berlin Sans FB Demi"/>
                <w:b/>
                <w:bCs/>
              </w:rPr>
              <w:t>¿Qué deben hacer?</w:t>
            </w:r>
          </w:p>
        </w:tc>
      </w:tr>
      <w:tr w:rsidR="00DC3F87" w14:paraId="7C201810" w14:textId="77777777" w:rsidTr="002C4EC3">
        <w:tc>
          <w:tcPr>
            <w:tcW w:w="988" w:type="dxa"/>
            <w:vMerge w:val="restart"/>
            <w:shd w:val="clear" w:color="auto" w:fill="F7CAAC" w:themeFill="accent2" w:themeFillTint="66"/>
            <w:vAlign w:val="center"/>
          </w:tcPr>
          <w:p w14:paraId="5B63DFCE" w14:textId="77777777" w:rsidR="00DC3F87" w:rsidRPr="00E46D3D" w:rsidRDefault="009328E6">
            <w:pPr>
              <w:jc w:val="center"/>
              <w:rPr>
                <w:rFonts w:ascii="Berlin Sans FB Demi" w:hAnsi="Berlin Sans FB Demi"/>
                <w:b/>
                <w:bCs/>
              </w:rPr>
            </w:pPr>
            <w:r w:rsidRPr="00E46D3D">
              <w:rPr>
                <w:rFonts w:ascii="Berlin Sans FB Demi" w:hAnsi="Berlin Sans FB Demi"/>
                <w:b/>
                <w:bCs/>
              </w:rPr>
              <w:t>Forma, espacio y medida</w:t>
            </w:r>
          </w:p>
        </w:tc>
        <w:tc>
          <w:tcPr>
            <w:tcW w:w="1275" w:type="dxa"/>
            <w:vAlign w:val="center"/>
          </w:tcPr>
          <w:p w14:paraId="218DD0A8" w14:textId="377FB527" w:rsidR="00DC3F87" w:rsidRPr="00E46D3D" w:rsidRDefault="009328E6">
            <w:pPr>
              <w:jc w:val="center"/>
              <w:rPr>
                <w:rFonts w:ascii="Arial" w:hAnsi="Arial" w:cs="Arial"/>
                <w:sz w:val="24"/>
                <w:szCs w:val="24"/>
              </w:rPr>
            </w:pPr>
            <w:r w:rsidRPr="00E46D3D">
              <w:rPr>
                <w:rFonts w:ascii="Arial" w:hAnsi="Arial" w:cs="Arial"/>
                <w:sz w:val="24"/>
                <w:szCs w:val="24"/>
              </w:rPr>
              <w:t>Ubicación espacial</w:t>
            </w:r>
            <w:r w:rsidR="00E62EC4">
              <w:rPr>
                <w:rFonts w:ascii="Arial" w:hAnsi="Arial" w:cs="Arial"/>
                <w:sz w:val="24"/>
                <w:szCs w:val="24"/>
              </w:rPr>
              <w:t>.</w:t>
            </w:r>
          </w:p>
        </w:tc>
        <w:tc>
          <w:tcPr>
            <w:tcW w:w="1722" w:type="dxa"/>
          </w:tcPr>
          <w:p w14:paraId="588A894F" w14:textId="4E02A71C" w:rsidR="00DC3F87" w:rsidRPr="00E46D3D" w:rsidRDefault="009328E6">
            <w:pPr>
              <w:rPr>
                <w:rFonts w:ascii="Arial" w:hAnsi="Arial" w:cs="Arial"/>
                <w:sz w:val="24"/>
                <w:szCs w:val="24"/>
              </w:rPr>
            </w:pPr>
            <w:r w:rsidRPr="00E46D3D">
              <w:rPr>
                <w:rFonts w:ascii="Arial" w:hAnsi="Arial" w:cs="Arial"/>
                <w:sz w:val="24"/>
                <w:szCs w:val="24"/>
              </w:rPr>
              <w:t>Ubica objetos y lugares cuya ubicación desconoce, mediante la interpretación de relaciones espaciales y puntos de referencia</w:t>
            </w:r>
            <w:r w:rsidR="00E62EC4">
              <w:rPr>
                <w:rFonts w:ascii="Arial" w:hAnsi="Arial" w:cs="Arial"/>
                <w:sz w:val="24"/>
                <w:szCs w:val="24"/>
              </w:rPr>
              <w:t>.</w:t>
            </w:r>
          </w:p>
        </w:tc>
        <w:tc>
          <w:tcPr>
            <w:tcW w:w="2550" w:type="dxa"/>
          </w:tcPr>
          <w:p w14:paraId="55C27217" w14:textId="77777777" w:rsidR="00DC3F87" w:rsidRPr="00E46D3D" w:rsidRDefault="009328E6">
            <w:pPr>
              <w:rPr>
                <w:rFonts w:ascii="Arial" w:hAnsi="Arial" w:cs="Arial"/>
                <w:sz w:val="24"/>
                <w:szCs w:val="24"/>
              </w:rPr>
            </w:pPr>
            <w:r w:rsidRPr="00E46D3D">
              <w:rPr>
                <w:rFonts w:ascii="Arial" w:hAnsi="Arial" w:cs="Arial"/>
                <w:sz w:val="24"/>
                <w:szCs w:val="24"/>
              </w:rPr>
              <w:t>Construye sistemas de referencia en relación con la ubicación espacial.</w:t>
            </w:r>
          </w:p>
        </w:tc>
        <w:tc>
          <w:tcPr>
            <w:tcW w:w="3135" w:type="dxa"/>
          </w:tcPr>
          <w:p w14:paraId="1F9FC6C2" w14:textId="56D1B5F6"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Interpretar relaciones</w:t>
            </w:r>
            <w:r w:rsidR="00E62EC4">
              <w:rPr>
                <w:rFonts w:ascii="Arial" w:hAnsi="Arial" w:cs="Arial"/>
                <w:sz w:val="24"/>
                <w:szCs w:val="24"/>
              </w:rPr>
              <w:t>.</w:t>
            </w:r>
            <w:r w:rsidR="009328E6" w:rsidRPr="00E46D3D">
              <w:rPr>
                <w:rFonts w:ascii="Arial" w:hAnsi="Arial" w:cs="Arial"/>
                <w:sz w:val="24"/>
                <w:szCs w:val="24"/>
              </w:rPr>
              <w:t xml:space="preserve"> espaciales entre objetos. </w:t>
            </w:r>
          </w:p>
          <w:p w14:paraId="4F98B141" w14:textId="463E8192"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Establecer relaciones espaciales</w:t>
            </w:r>
            <w:r w:rsidR="00E62EC4">
              <w:rPr>
                <w:rFonts w:ascii="Arial" w:hAnsi="Arial" w:cs="Arial"/>
                <w:sz w:val="24"/>
                <w:szCs w:val="24"/>
              </w:rPr>
              <w:t>.</w:t>
            </w:r>
            <w:r w:rsidR="009328E6" w:rsidRPr="00E46D3D">
              <w:rPr>
                <w:rFonts w:ascii="Arial" w:hAnsi="Arial" w:cs="Arial"/>
                <w:sz w:val="24"/>
                <w:szCs w:val="24"/>
              </w:rPr>
              <w:t xml:space="preserve"> </w:t>
            </w:r>
          </w:p>
        </w:tc>
        <w:tc>
          <w:tcPr>
            <w:tcW w:w="3119" w:type="dxa"/>
          </w:tcPr>
          <w:p w14:paraId="2FD4EDF8" w14:textId="2C8CC3D2" w:rsidR="00DC3F87" w:rsidRPr="00E46D3D" w:rsidRDefault="009328E6">
            <w:pPr>
              <w:rPr>
                <w:rFonts w:ascii="Arial" w:hAnsi="Arial" w:cs="Arial"/>
                <w:sz w:val="24"/>
                <w:szCs w:val="24"/>
              </w:rPr>
            </w:pPr>
            <w:r w:rsidRPr="00E46D3D">
              <w:rPr>
                <w:rFonts w:ascii="Arial" w:hAnsi="Arial" w:cs="Arial"/>
                <w:sz w:val="24"/>
                <w:szCs w:val="24"/>
              </w:rPr>
              <w:t>-Representar las acciones empíricas mediante un trabajo intelectual en el que se interpretan y producen representaciones gráficas -Interpretan y producen representaciones gráficas del espacio</w:t>
            </w:r>
            <w:r w:rsidR="00E62EC4">
              <w:rPr>
                <w:rFonts w:ascii="Arial" w:hAnsi="Arial" w:cs="Arial"/>
                <w:sz w:val="24"/>
                <w:szCs w:val="24"/>
              </w:rPr>
              <w:t>.</w:t>
            </w:r>
          </w:p>
          <w:p w14:paraId="16BA1764" w14:textId="2F4125FC" w:rsidR="00DC3F87" w:rsidRPr="00E46D3D" w:rsidRDefault="009328E6">
            <w:pPr>
              <w:rPr>
                <w:rFonts w:ascii="Arial" w:hAnsi="Arial" w:cs="Arial"/>
                <w:sz w:val="24"/>
                <w:szCs w:val="24"/>
              </w:rPr>
            </w:pPr>
            <w:r w:rsidRPr="00E46D3D">
              <w:rPr>
                <w:rFonts w:ascii="Arial" w:hAnsi="Arial" w:cs="Arial"/>
                <w:sz w:val="24"/>
                <w:szCs w:val="24"/>
              </w:rPr>
              <w:t>-Ejecutar expresiones para establecer relaciones espaciales</w:t>
            </w:r>
            <w:r w:rsidR="00E62EC4">
              <w:rPr>
                <w:rFonts w:ascii="Arial" w:hAnsi="Arial" w:cs="Arial"/>
                <w:sz w:val="24"/>
                <w:szCs w:val="24"/>
              </w:rPr>
              <w:t>.</w:t>
            </w:r>
          </w:p>
        </w:tc>
      </w:tr>
      <w:tr w:rsidR="00DC3F87" w14:paraId="44EC8F04" w14:textId="77777777" w:rsidTr="002C4EC3">
        <w:tc>
          <w:tcPr>
            <w:tcW w:w="988" w:type="dxa"/>
            <w:vMerge/>
            <w:shd w:val="clear" w:color="auto" w:fill="F7CAAC" w:themeFill="accent2" w:themeFillTint="66"/>
            <w:vAlign w:val="center"/>
          </w:tcPr>
          <w:p w14:paraId="76481B9D" w14:textId="77777777" w:rsidR="00DC3F87" w:rsidRDefault="00DC3F87">
            <w:pPr>
              <w:widowControl w:val="0"/>
              <w:pBdr>
                <w:top w:val="nil"/>
                <w:left w:val="nil"/>
                <w:bottom w:val="nil"/>
                <w:right w:val="nil"/>
                <w:between w:val="nil"/>
              </w:pBdr>
              <w:spacing w:line="276" w:lineRule="auto"/>
            </w:pPr>
          </w:p>
        </w:tc>
        <w:tc>
          <w:tcPr>
            <w:tcW w:w="1275" w:type="dxa"/>
            <w:vMerge w:val="restart"/>
            <w:vAlign w:val="center"/>
          </w:tcPr>
          <w:p w14:paraId="47585557" w14:textId="21D65B77" w:rsidR="00DC3F87" w:rsidRPr="00E46D3D" w:rsidRDefault="009328E6">
            <w:pPr>
              <w:jc w:val="center"/>
              <w:rPr>
                <w:rFonts w:ascii="Arial" w:hAnsi="Arial" w:cs="Arial"/>
                <w:sz w:val="24"/>
                <w:szCs w:val="24"/>
              </w:rPr>
            </w:pPr>
            <w:r w:rsidRPr="00E46D3D">
              <w:rPr>
                <w:rFonts w:ascii="Arial" w:hAnsi="Arial" w:cs="Arial"/>
                <w:sz w:val="24"/>
                <w:szCs w:val="24"/>
              </w:rPr>
              <w:t>Figuras y cuerpos geométricos</w:t>
            </w:r>
            <w:r w:rsidR="00E62EC4">
              <w:rPr>
                <w:rFonts w:ascii="Arial" w:hAnsi="Arial" w:cs="Arial"/>
                <w:sz w:val="24"/>
                <w:szCs w:val="24"/>
              </w:rPr>
              <w:t>.</w:t>
            </w:r>
          </w:p>
        </w:tc>
        <w:tc>
          <w:tcPr>
            <w:tcW w:w="1722" w:type="dxa"/>
          </w:tcPr>
          <w:p w14:paraId="22CEB576" w14:textId="66FDAAC2" w:rsidR="00DC3F87" w:rsidRPr="00E46D3D" w:rsidRDefault="009328E6">
            <w:pPr>
              <w:rPr>
                <w:rFonts w:ascii="Arial" w:hAnsi="Arial" w:cs="Arial"/>
                <w:sz w:val="24"/>
                <w:szCs w:val="24"/>
              </w:rPr>
            </w:pPr>
            <w:r w:rsidRPr="00E46D3D">
              <w:rPr>
                <w:rFonts w:ascii="Arial" w:hAnsi="Arial" w:cs="Arial"/>
                <w:sz w:val="24"/>
                <w:szCs w:val="24"/>
              </w:rPr>
              <w:t>Reproduce modelos con formas, figuras y cuerpos geométricos</w:t>
            </w:r>
            <w:r w:rsidR="00E62EC4">
              <w:rPr>
                <w:rFonts w:ascii="Arial" w:hAnsi="Arial" w:cs="Arial"/>
                <w:sz w:val="24"/>
                <w:szCs w:val="24"/>
              </w:rPr>
              <w:t>.</w:t>
            </w:r>
          </w:p>
        </w:tc>
        <w:tc>
          <w:tcPr>
            <w:tcW w:w="2550" w:type="dxa"/>
          </w:tcPr>
          <w:p w14:paraId="6F1434F3" w14:textId="77777777" w:rsidR="00DC3F87" w:rsidRPr="00E46D3D" w:rsidRDefault="009328E6">
            <w:pPr>
              <w:rPr>
                <w:rFonts w:ascii="Arial" w:hAnsi="Arial" w:cs="Arial"/>
                <w:sz w:val="24"/>
                <w:szCs w:val="24"/>
              </w:rPr>
            </w:pPr>
            <w:r w:rsidRPr="00E46D3D">
              <w:rPr>
                <w:rFonts w:ascii="Arial" w:hAnsi="Arial" w:cs="Arial"/>
                <w:sz w:val="24"/>
                <w:szCs w:val="24"/>
              </w:rPr>
              <w:t>Construye rompecabezas y reproduce formas con material de ensamble, cubos y otras piezas que puede apilar o embonar.</w:t>
            </w:r>
          </w:p>
        </w:tc>
        <w:tc>
          <w:tcPr>
            <w:tcW w:w="3135" w:type="dxa"/>
          </w:tcPr>
          <w:p w14:paraId="75403A3F" w14:textId="2AED24DB"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Observar y reconocer las figuras geométricas para identificar dónde colocarlas.</w:t>
            </w:r>
          </w:p>
        </w:tc>
        <w:tc>
          <w:tcPr>
            <w:tcW w:w="3119" w:type="dxa"/>
          </w:tcPr>
          <w:p w14:paraId="3C077959" w14:textId="715AEE17" w:rsidR="00DC3F87" w:rsidRPr="00E46D3D" w:rsidRDefault="009328E6">
            <w:pPr>
              <w:rPr>
                <w:rFonts w:ascii="Arial" w:hAnsi="Arial" w:cs="Arial"/>
                <w:sz w:val="24"/>
                <w:szCs w:val="24"/>
              </w:rPr>
            </w:pPr>
            <w:r w:rsidRPr="00E46D3D">
              <w:rPr>
                <w:rFonts w:ascii="Arial" w:hAnsi="Arial" w:cs="Arial"/>
                <w:sz w:val="24"/>
                <w:szCs w:val="24"/>
              </w:rPr>
              <w:t>- Desarrollar la percepción geométrica</w:t>
            </w:r>
            <w:r w:rsidR="00E62EC4">
              <w:rPr>
                <w:rFonts w:ascii="Arial" w:hAnsi="Arial" w:cs="Arial"/>
                <w:sz w:val="24"/>
                <w:szCs w:val="24"/>
              </w:rPr>
              <w:t>.</w:t>
            </w:r>
          </w:p>
          <w:p w14:paraId="0F05353E" w14:textId="553E89FA" w:rsidR="00DC3F87" w:rsidRDefault="009328E6">
            <w:pPr>
              <w:rPr>
                <w:rFonts w:ascii="Arial" w:hAnsi="Arial" w:cs="Arial"/>
                <w:sz w:val="24"/>
                <w:szCs w:val="24"/>
              </w:rPr>
            </w:pPr>
            <w:r w:rsidRPr="00E46D3D">
              <w:rPr>
                <w:rFonts w:ascii="Arial" w:hAnsi="Arial" w:cs="Arial"/>
                <w:sz w:val="24"/>
                <w:szCs w:val="24"/>
              </w:rPr>
              <w:t>-</w:t>
            </w:r>
            <w:r w:rsidR="00E62EC4">
              <w:rPr>
                <w:rFonts w:ascii="Arial" w:hAnsi="Arial" w:cs="Arial"/>
                <w:sz w:val="24"/>
                <w:szCs w:val="24"/>
              </w:rPr>
              <w:t>Observar la forma de las figuras.</w:t>
            </w:r>
          </w:p>
          <w:p w14:paraId="05C72BEB" w14:textId="479C82C3" w:rsidR="00E62EC4" w:rsidRPr="00E46D3D" w:rsidRDefault="00E62EC4">
            <w:pPr>
              <w:rPr>
                <w:rFonts w:ascii="Arial" w:hAnsi="Arial" w:cs="Arial"/>
                <w:sz w:val="24"/>
                <w:szCs w:val="24"/>
              </w:rPr>
            </w:pPr>
            <w:r>
              <w:rPr>
                <w:rFonts w:ascii="Arial" w:hAnsi="Arial" w:cs="Arial"/>
                <w:sz w:val="24"/>
                <w:szCs w:val="24"/>
              </w:rPr>
              <w:t>-Valorar las características geométricas de las figuras para usarlas al resolver problemas específicos.</w:t>
            </w:r>
          </w:p>
        </w:tc>
      </w:tr>
      <w:tr w:rsidR="00DC3F87" w14:paraId="689B0EE6" w14:textId="77777777" w:rsidTr="002C4EC3">
        <w:tc>
          <w:tcPr>
            <w:tcW w:w="988" w:type="dxa"/>
            <w:vMerge/>
            <w:shd w:val="clear" w:color="auto" w:fill="F7CAAC" w:themeFill="accent2" w:themeFillTint="66"/>
            <w:vAlign w:val="center"/>
          </w:tcPr>
          <w:p w14:paraId="42377295" w14:textId="77777777" w:rsidR="00DC3F87" w:rsidRDefault="00DC3F87">
            <w:pPr>
              <w:widowControl w:val="0"/>
              <w:pBdr>
                <w:top w:val="nil"/>
                <w:left w:val="nil"/>
                <w:bottom w:val="nil"/>
                <w:right w:val="nil"/>
                <w:between w:val="nil"/>
              </w:pBdr>
              <w:spacing w:line="276" w:lineRule="auto"/>
            </w:pPr>
          </w:p>
        </w:tc>
        <w:tc>
          <w:tcPr>
            <w:tcW w:w="1275" w:type="dxa"/>
            <w:vMerge/>
            <w:vAlign w:val="center"/>
          </w:tcPr>
          <w:p w14:paraId="643387B5" w14:textId="77777777" w:rsidR="00DC3F87" w:rsidRPr="00E46D3D" w:rsidRDefault="00DC3F87">
            <w:pPr>
              <w:widowControl w:val="0"/>
              <w:pBdr>
                <w:top w:val="nil"/>
                <w:left w:val="nil"/>
                <w:bottom w:val="nil"/>
                <w:right w:val="nil"/>
                <w:between w:val="nil"/>
              </w:pBdr>
              <w:spacing w:line="276" w:lineRule="auto"/>
              <w:rPr>
                <w:rFonts w:ascii="Arial" w:hAnsi="Arial" w:cs="Arial"/>
                <w:sz w:val="24"/>
                <w:szCs w:val="24"/>
              </w:rPr>
            </w:pPr>
          </w:p>
        </w:tc>
        <w:tc>
          <w:tcPr>
            <w:tcW w:w="1722" w:type="dxa"/>
          </w:tcPr>
          <w:p w14:paraId="27EA12D5" w14:textId="2252B404" w:rsidR="00DC3F87" w:rsidRPr="00E46D3D" w:rsidRDefault="009328E6">
            <w:pPr>
              <w:rPr>
                <w:rFonts w:ascii="Arial" w:hAnsi="Arial" w:cs="Arial"/>
                <w:sz w:val="24"/>
                <w:szCs w:val="24"/>
              </w:rPr>
            </w:pPr>
            <w:r w:rsidRPr="00E46D3D">
              <w:rPr>
                <w:rFonts w:ascii="Arial" w:hAnsi="Arial" w:cs="Arial"/>
                <w:sz w:val="24"/>
                <w:szCs w:val="24"/>
              </w:rPr>
              <w:t>Construye configuraciones con formas, figuras y cuerpos geométricos</w:t>
            </w:r>
            <w:r w:rsidR="00E62EC4">
              <w:rPr>
                <w:rFonts w:ascii="Arial" w:hAnsi="Arial" w:cs="Arial"/>
                <w:sz w:val="24"/>
                <w:szCs w:val="24"/>
              </w:rPr>
              <w:t>.</w:t>
            </w:r>
          </w:p>
        </w:tc>
        <w:tc>
          <w:tcPr>
            <w:tcW w:w="2550" w:type="dxa"/>
          </w:tcPr>
          <w:p w14:paraId="59E13451" w14:textId="77777777" w:rsidR="00DC3F87" w:rsidRPr="00E46D3D" w:rsidRDefault="009328E6">
            <w:pPr>
              <w:rPr>
                <w:rFonts w:ascii="Arial" w:hAnsi="Arial" w:cs="Arial"/>
                <w:sz w:val="24"/>
                <w:szCs w:val="24"/>
              </w:rPr>
            </w:pPr>
            <w:r w:rsidRPr="00E46D3D">
              <w:rPr>
                <w:rFonts w:ascii="Arial" w:hAnsi="Arial" w:cs="Arial"/>
                <w:sz w:val="24"/>
                <w:szCs w:val="24"/>
              </w:rPr>
              <w:t xml:space="preserve">Construye estructuras con figuras y cuerpos geométricos. </w:t>
            </w:r>
          </w:p>
        </w:tc>
        <w:tc>
          <w:tcPr>
            <w:tcW w:w="3135" w:type="dxa"/>
          </w:tcPr>
          <w:p w14:paraId="2FA0F772" w14:textId="66ABB6C7"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Reconocer las figuras geométricas en objetos.</w:t>
            </w:r>
          </w:p>
        </w:tc>
        <w:tc>
          <w:tcPr>
            <w:tcW w:w="3119" w:type="dxa"/>
          </w:tcPr>
          <w:p w14:paraId="7A063741" w14:textId="77777777" w:rsidR="00DC3F87"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Utiliza las figuras geométricas para construir configuraciones y estructuras, identificando qué figuras utilizó</w:t>
            </w:r>
            <w:r w:rsidR="00E62EC4">
              <w:rPr>
                <w:rFonts w:ascii="Arial" w:hAnsi="Arial" w:cs="Arial"/>
                <w:sz w:val="24"/>
                <w:szCs w:val="24"/>
              </w:rPr>
              <w:t>.</w:t>
            </w:r>
          </w:p>
          <w:p w14:paraId="4D419918" w14:textId="61BCC4CA" w:rsidR="00E62EC4" w:rsidRPr="00E46D3D" w:rsidRDefault="00E62EC4">
            <w:pPr>
              <w:rPr>
                <w:rFonts w:ascii="Arial" w:hAnsi="Arial" w:cs="Arial"/>
                <w:sz w:val="24"/>
                <w:szCs w:val="24"/>
              </w:rPr>
            </w:pPr>
            <w:r>
              <w:rPr>
                <w:rFonts w:ascii="Arial" w:hAnsi="Arial" w:cs="Arial"/>
                <w:sz w:val="24"/>
                <w:szCs w:val="24"/>
              </w:rPr>
              <w:t>-</w:t>
            </w:r>
            <w:r w:rsidRPr="00E46D3D">
              <w:rPr>
                <w:rFonts w:ascii="Arial" w:hAnsi="Arial" w:cs="Arial"/>
                <w:sz w:val="24"/>
                <w:szCs w:val="24"/>
              </w:rPr>
              <w:t>Reproducir configuraciones geométricas a partir de un</w:t>
            </w:r>
            <w:r>
              <w:rPr>
                <w:rFonts w:ascii="Arial" w:hAnsi="Arial" w:cs="Arial"/>
                <w:sz w:val="24"/>
                <w:szCs w:val="24"/>
              </w:rPr>
              <w:t xml:space="preserve"> </w:t>
            </w:r>
            <w:r w:rsidRPr="00E46D3D">
              <w:rPr>
                <w:rFonts w:ascii="Arial" w:hAnsi="Arial" w:cs="Arial"/>
                <w:sz w:val="24"/>
                <w:szCs w:val="24"/>
              </w:rPr>
              <w:t>modelo utilizando diversas figuras geométricas</w:t>
            </w:r>
            <w:r>
              <w:rPr>
                <w:rFonts w:ascii="Arial" w:hAnsi="Arial" w:cs="Arial"/>
                <w:sz w:val="24"/>
                <w:szCs w:val="24"/>
              </w:rPr>
              <w:t>.</w:t>
            </w:r>
          </w:p>
        </w:tc>
      </w:tr>
      <w:tr w:rsidR="00DC3F87" w14:paraId="4B32258B" w14:textId="77777777" w:rsidTr="002C4EC3">
        <w:tc>
          <w:tcPr>
            <w:tcW w:w="988" w:type="dxa"/>
            <w:vMerge/>
            <w:shd w:val="clear" w:color="auto" w:fill="F7CAAC" w:themeFill="accent2" w:themeFillTint="66"/>
            <w:vAlign w:val="center"/>
          </w:tcPr>
          <w:p w14:paraId="1F977DF3" w14:textId="77777777" w:rsidR="00DC3F87" w:rsidRDefault="00DC3F87">
            <w:pPr>
              <w:widowControl w:val="0"/>
              <w:pBdr>
                <w:top w:val="nil"/>
                <w:left w:val="nil"/>
                <w:bottom w:val="nil"/>
                <w:right w:val="nil"/>
                <w:between w:val="nil"/>
              </w:pBdr>
              <w:spacing w:line="276" w:lineRule="auto"/>
            </w:pPr>
          </w:p>
        </w:tc>
        <w:tc>
          <w:tcPr>
            <w:tcW w:w="1275" w:type="dxa"/>
            <w:vMerge w:val="restart"/>
          </w:tcPr>
          <w:p w14:paraId="11C79870" w14:textId="426FE5A0" w:rsidR="00DC3F87" w:rsidRPr="00E46D3D" w:rsidRDefault="00E62EC4">
            <w:pPr>
              <w:rPr>
                <w:rFonts w:ascii="Arial" w:hAnsi="Arial" w:cs="Arial"/>
                <w:sz w:val="24"/>
                <w:szCs w:val="24"/>
              </w:rPr>
            </w:pPr>
            <w:r w:rsidRPr="00E46D3D">
              <w:rPr>
                <w:rFonts w:ascii="Arial" w:hAnsi="Arial" w:cs="Arial"/>
                <w:noProof/>
                <w:sz w:val="24"/>
                <w:szCs w:val="24"/>
              </w:rPr>
              <w:drawing>
                <wp:anchor distT="0" distB="0" distL="114300" distR="114300" simplePos="0" relativeHeight="251663360" behindDoc="1" locked="0" layoutInCell="1" allowOverlap="1" wp14:anchorId="5C53B91E" wp14:editId="78EC82FE">
                  <wp:simplePos x="0" y="0"/>
                  <wp:positionH relativeFrom="margin">
                    <wp:posOffset>-1527810</wp:posOffset>
                  </wp:positionH>
                  <wp:positionV relativeFrom="paragraph">
                    <wp:posOffset>-768985</wp:posOffset>
                  </wp:positionV>
                  <wp:extent cx="9817100" cy="7555230"/>
                  <wp:effectExtent l="0" t="0" r="0" b="7620"/>
                  <wp:wrapNone/>
                  <wp:docPr id="5" name="Imagen 5" descr="Pin de Lizeth Vargas en Fondos de pantalla | Fondos para diapositivas  elegantes, Fondos de presentacion, Fondos de pantalla de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Lizeth Vargas en Fondos de pantalla | Fondos para diapositivas  elegantes, Fondos de presentacion, Fondos de pantalla de power 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7100" cy="7555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8E6" w:rsidRPr="00E46D3D">
              <w:rPr>
                <w:rFonts w:ascii="Arial" w:hAnsi="Arial" w:cs="Arial"/>
                <w:sz w:val="24"/>
                <w:szCs w:val="24"/>
              </w:rPr>
              <w:t>Magnitudes y medidas</w:t>
            </w:r>
            <w:r w:rsidR="009328E6">
              <w:rPr>
                <w:rFonts w:ascii="Arial" w:hAnsi="Arial" w:cs="Arial"/>
                <w:sz w:val="24"/>
                <w:szCs w:val="24"/>
              </w:rPr>
              <w:t>.</w:t>
            </w:r>
          </w:p>
        </w:tc>
        <w:tc>
          <w:tcPr>
            <w:tcW w:w="1722" w:type="dxa"/>
          </w:tcPr>
          <w:p w14:paraId="312FCD44" w14:textId="59C8F108" w:rsidR="00DC3F87" w:rsidRPr="00E46D3D" w:rsidRDefault="009328E6">
            <w:pPr>
              <w:rPr>
                <w:rFonts w:ascii="Arial" w:hAnsi="Arial" w:cs="Arial"/>
                <w:sz w:val="24"/>
                <w:szCs w:val="24"/>
              </w:rPr>
            </w:pPr>
            <w:r w:rsidRPr="00E46D3D">
              <w:rPr>
                <w:rFonts w:ascii="Arial" w:hAnsi="Arial" w:cs="Arial"/>
                <w:sz w:val="24"/>
                <w:szCs w:val="24"/>
              </w:rPr>
              <w:t>Identifica la longitud de varios objetos a través de la comparación directa o mediante el uso de un intermediario</w:t>
            </w:r>
            <w:r>
              <w:rPr>
                <w:rFonts w:ascii="Arial" w:hAnsi="Arial" w:cs="Arial"/>
                <w:sz w:val="24"/>
                <w:szCs w:val="24"/>
              </w:rPr>
              <w:t>.</w:t>
            </w:r>
          </w:p>
        </w:tc>
        <w:tc>
          <w:tcPr>
            <w:tcW w:w="2550" w:type="dxa"/>
          </w:tcPr>
          <w:p w14:paraId="11E2759C" w14:textId="77777777" w:rsidR="00DC3F87" w:rsidRPr="00E46D3D" w:rsidRDefault="009328E6">
            <w:pPr>
              <w:rPr>
                <w:rFonts w:ascii="Arial" w:hAnsi="Arial" w:cs="Arial"/>
                <w:sz w:val="24"/>
                <w:szCs w:val="24"/>
              </w:rPr>
            </w:pPr>
            <w:r w:rsidRPr="00E46D3D">
              <w:rPr>
                <w:rFonts w:ascii="Arial" w:hAnsi="Arial" w:cs="Arial"/>
                <w:sz w:val="24"/>
                <w:szCs w:val="24"/>
              </w:rPr>
              <w:t>Identifica entre 2 puntos que compara, cuál es la longitud de cada uno.</w:t>
            </w:r>
          </w:p>
        </w:tc>
        <w:tc>
          <w:tcPr>
            <w:tcW w:w="3135" w:type="dxa"/>
          </w:tcPr>
          <w:p w14:paraId="37C69539" w14:textId="77777777" w:rsidR="00DC3F87" w:rsidRPr="00E46D3D" w:rsidRDefault="009328E6">
            <w:pPr>
              <w:rPr>
                <w:rFonts w:ascii="Arial" w:hAnsi="Arial" w:cs="Arial"/>
                <w:sz w:val="24"/>
                <w:szCs w:val="24"/>
              </w:rPr>
            </w:pPr>
            <w:r w:rsidRPr="00E46D3D">
              <w:rPr>
                <w:rFonts w:ascii="Arial" w:hAnsi="Arial" w:cs="Arial"/>
                <w:sz w:val="24"/>
                <w:szCs w:val="24"/>
              </w:rPr>
              <w:t>-Identificar las magnitudes de longitud.</w:t>
            </w:r>
          </w:p>
        </w:tc>
        <w:tc>
          <w:tcPr>
            <w:tcW w:w="3119" w:type="dxa"/>
          </w:tcPr>
          <w:p w14:paraId="58578459" w14:textId="0074908A"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Reconoce la longitud y la capacidad mayor, igual o menor entre dos objetos o puntos, y entre recipientes.</w:t>
            </w:r>
          </w:p>
          <w:p w14:paraId="307D1F9A" w14:textId="77777777" w:rsidR="00DC3F87" w:rsidRPr="00E46D3D" w:rsidRDefault="00DC3F87">
            <w:pPr>
              <w:rPr>
                <w:rFonts w:ascii="Arial" w:hAnsi="Arial" w:cs="Arial"/>
                <w:sz w:val="24"/>
                <w:szCs w:val="24"/>
              </w:rPr>
            </w:pPr>
          </w:p>
        </w:tc>
      </w:tr>
      <w:tr w:rsidR="00DC3F87" w14:paraId="2030AF83" w14:textId="77777777" w:rsidTr="002C4EC3">
        <w:tc>
          <w:tcPr>
            <w:tcW w:w="988" w:type="dxa"/>
            <w:vMerge/>
            <w:shd w:val="clear" w:color="auto" w:fill="F7CAAC" w:themeFill="accent2" w:themeFillTint="66"/>
            <w:vAlign w:val="center"/>
          </w:tcPr>
          <w:p w14:paraId="5DD73417" w14:textId="77777777" w:rsidR="00DC3F87" w:rsidRDefault="00DC3F87">
            <w:pPr>
              <w:widowControl w:val="0"/>
              <w:pBdr>
                <w:top w:val="nil"/>
                <w:left w:val="nil"/>
                <w:bottom w:val="nil"/>
                <w:right w:val="nil"/>
                <w:between w:val="nil"/>
              </w:pBdr>
              <w:spacing w:line="276" w:lineRule="auto"/>
            </w:pPr>
          </w:p>
        </w:tc>
        <w:tc>
          <w:tcPr>
            <w:tcW w:w="1275" w:type="dxa"/>
            <w:vMerge/>
          </w:tcPr>
          <w:p w14:paraId="23F63418" w14:textId="77777777" w:rsidR="00DC3F87" w:rsidRPr="00E46D3D" w:rsidRDefault="00DC3F87">
            <w:pPr>
              <w:widowControl w:val="0"/>
              <w:pBdr>
                <w:top w:val="nil"/>
                <w:left w:val="nil"/>
                <w:bottom w:val="nil"/>
                <w:right w:val="nil"/>
                <w:between w:val="nil"/>
              </w:pBdr>
              <w:spacing w:line="276" w:lineRule="auto"/>
              <w:rPr>
                <w:rFonts w:ascii="Arial" w:hAnsi="Arial" w:cs="Arial"/>
                <w:sz w:val="24"/>
                <w:szCs w:val="24"/>
              </w:rPr>
            </w:pPr>
          </w:p>
        </w:tc>
        <w:tc>
          <w:tcPr>
            <w:tcW w:w="1722" w:type="dxa"/>
          </w:tcPr>
          <w:p w14:paraId="3739391D" w14:textId="0CD3ABCE" w:rsidR="00DC3F87" w:rsidRPr="00E46D3D" w:rsidRDefault="009328E6">
            <w:pPr>
              <w:rPr>
                <w:rFonts w:ascii="Arial" w:hAnsi="Arial" w:cs="Arial"/>
                <w:sz w:val="24"/>
                <w:szCs w:val="24"/>
              </w:rPr>
            </w:pPr>
            <w:r w:rsidRPr="00E46D3D">
              <w:rPr>
                <w:rFonts w:ascii="Arial" w:hAnsi="Arial" w:cs="Arial"/>
                <w:sz w:val="24"/>
                <w:szCs w:val="24"/>
              </w:rPr>
              <w:t>Compara distancias mediante el uso de un intermediario</w:t>
            </w:r>
            <w:r>
              <w:rPr>
                <w:rFonts w:ascii="Arial" w:hAnsi="Arial" w:cs="Arial"/>
                <w:sz w:val="24"/>
                <w:szCs w:val="24"/>
              </w:rPr>
              <w:t>.</w:t>
            </w:r>
          </w:p>
        </w:tc>
        <w:tc>
          <w:tcPr>
            <w:tcW w:w="2550" w:type="dxa"/>
          </w:tcPr>
          <w:p w14:paraId="2950D073" w14:textId="77777777" w:rsidR="00DC3F87" w:rsidRPr="00E46D3D" w:rsidRDefault="009328E6">
            <w:pPr>
              <w:rPr>
                <w:rFonts w:ascii="Arial" w:hAnsi="Arial" w:cs="Arial"/>
                <w:sz w:val="24"/>
                <w:szCs w:val="24"/>
              </w:rPr>
            </w:pPr>
            <w:r w:rsidRPr="00E46D3D">
              <w:rPr>
                <w:rFonts w:ascii="Arial" w:hAnsi="Arial" w:cs="Arial"/>
                <w:sz w:val="24"/>
                <w:szCs w:val="24"/>
              </w:rPr>
              <w:t xml:space="preserve">Compara de manera directa longitudes de dos objetos. </w:t>
            </w:r>
          </w:p>
        </w:tc>
        <w:tc>
          <w:tcPr>
            <w:tcW w:w="3135" w:type="dxa"/>
          </w:tcPr>
          <w:p w14:paraId="1C598720" w14:textId="12D9A147"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 xml:space="preserve">Reconocer la longitud mayor, igual y menos entre </w:t>
            </w:r>
            <w:r w:rsidRPr="00E46D3D">
              <w:rPr>
                <w:rFonts w:ascii="Arial" w:hAnsi="Arial" w:cs="Arial"/>
                <w:sz w:val="24"/>
                <w:szCs w:val="24"/>
              </w:rPr>
              <w:t>dos puntos.</w:t>
            </w:r>
          </w:p>
        </w:tc>
        <w:tc>
          <w:tcPr>
            <w:tcW w:w="3119" w:type="dxa"/>
          </w:tcPr>
          <w:p w14:paraId="31A184B5" w14:textId="420CDB8A"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Estima y Verifica la longitud de distancias, o de diversos objetos a través de un objeto de referencia.</w:t>
            </w:r>
          </w:p>
          <w:p w14:paraId="1C6CE26E" w14:textId="024F0BB3"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Comparar de manera directa la longitud de dos puntos.</w:t>
            </w:r>
          </w:p>
          <w:p w14:paraId="1837652A" w14:textId="2D8083A2"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Comunica de forma oral la posición de un objeto usando puntos de referencia y relaciones espaciales para que otros lo encuentren.</w:t>
            </w:r>
          </w:p>
        </w:tc>
      </w:tr>
      <w:tr w:rsidR="00DC3F87" w14:paraId="1CFA9510" w14:textId="77777777" w:rsidTr="002C4EC3">
        <w:tc>
          <w:tcPr>
            <w:tcW w:w="988" w:type="dxa"/>
            <w:vMerge/>
            <w:shd w:val="clear" w:color="auto" w:fill="F7CAAC" w:themeFill="accent2" w:themeFillTint="66"/>
            <w:vAlign w:val="center"/>
          </w:tcPr>
          <w:p w14:paraId="06C9F15C" w14:textId="77777777" w:rsidR="00DC3F87" w:rsidRDefault="00DC3F87">
            <w:pPr>
              <w:widowControl w:val="0"/>
              <w:pBdr>
                <w:top w:val="nil"/>
                <w:left w:val="nil"/>
                <w:bottom w:val="nil"/>
                <w:right w:val="nil"/>
                <w:between w:val="nil"/>
              </w:pBdr>
              <w:spacing w:line="276" w:lineRule="auto"/>
            </w:pPr>
          </w:p>
        </w:tc>
        <w:tc>
          <w:tcPr>
            <w:tcW w:w="1275" w:type="dxa"/>
            <w:vMerge/>
          </w:tcPr>
          <w:p w14:paraId="0C3D15D1" w14:textId="77777777" w:rsidR="00DC3F87" w:rsidRPr="00E46D3D" w:rsidRDefault="00DC3F87">
            <w:pPr>
              <w:widowControl w:val="0"/>
              <w:pBdr>
                <w:top w:val="nil"/>
                <w:left w:val="nil"/>
                <w:bottom w:val="nil"/>
                <w:right w:val="nil"/>
                <w:between w:val="nil"/>
              </w:pBdr>
              <w:spacing w:line="276" w:lineRule="auto"/>
              <w:rPr>
                <w:rFonts w:ascii="Arial" w:hAnsi="Arial" w:cs="Arial"/>
                <w:sz w:val="24"/>
                <w:szCs w:val="24"/>
              </w:rPr>
            </w:pPr>
          </w:p>
        </w:tc>
        <w:tc>
          <w:tcPr>
            <w:tcW w:w="1722" w:type="dxa"/>
          </w:tcPr>
          <w:p w14:paraId="1E7A99AB" w14:textId="6C4CDA8A" w:rsidR="00DC3F87" w:rsidRPr="00E46D3D" w:rsidRDefault="009328E6">
            <w:pPr>
              <w:rPr>
                <w:rFonts w:ascii="Arial" w:hAnsi="Arial" w:cs="Arial"/>
                <w:sz w:val="24"/>
                <w:szCs w:val="24"/>
              </w:rPr>
            </w:pPr>
            <w:r w:rsidRPr="00E46D3D">
              <w:rPr>
                <w:rFonts w:ascii="Arial" w:hAnsi="Arial" w:cs="Arial"/>
                <w:sz w:val="24"/>
                <w:szCs w:val="24"/>
              </w:rPr>
              <w:t>Mide objetos o distancias mediante el uso de unidades no convencionales</w:t>
            </w:r>
            <w:r>
              <w:rPr>
                <w:rFonts w:ascii="Arial" w:hAnsi="Arial" w:cs="Arial"/>
                <w:sz w:val="24"/>
                <w:szCs w:val="24"/>
              </w:rPr>
              <w:t>.</w:t>
            </w:r>
          </w:p>
        </w:tc>
        <w:tc>
          <w:tcPr>
            <w:tcW w:w="2550" w:type="dxa"/>
          </w:tcPr>
          <w:p w14:paraId="6065E513" w14:textId="6144F67D" w:rsidR="00DC3F87" w:rsidRPr="00E46D3D" w:rsidRDefault="009328E6">
            <w:pPr>
              <w:rPr>
                <w:rFonts w:ascii="Arial" w:hAnsi="Arial" w:cs="Arial"/>
                <w:sz w:val="24"/>
                <w:szCs w:val="24"/>
              </w:rPr>
            </w:pPr>
            <w:r w:rsidRPr="00E46D3D">
              <w:rPr>
                <w:rFonts w:ascii="Arial" w:hAnsi="Arial" w:cs="Arial"/>
                <w:sz w:val="24"/>
                <w:szCs w:val="24"/>
              </w:rPr>
              <w:t>Experimenta con el uso de unidades no convencionales para obtener el largo, ancho o alto de un objeto; la estatura de una persona; la distancia de dos puntos determinados</w:t>
            </w:r>
            <w:r>
              <w:rPr>
                <w:rFonts w:ascii="Arial" w:hAnsi="Arial" w:cs="Arial"/>
                <w:sz w:val="24"/>
                <w:szCs w:val="24"/>
              </w:rPr>
              <w:t>.</w:t>
            </w:r>
          </w:p>
        </w:tc>
        <w:tc>
          <w:tcPr>
            <w:tcW w:w="3135" w:type="dxa"/>
          </w:tcPr>
          <w:p w14:paraId="4011ED55" w14:textId="77777777" w:rsidR="00DC3F87" w:rsidRPr="00E46D3D" w:rsidRDefault="009328E6">
            <w:pPr>
              <w:rPr>
                <w:rFonts w:ascii="Arial" w:hAnsi="Arial" w:cs="Arial"/>
                <w:sz w:val="24"/>
                <w:szCs w:val="24"/>
              </w:rPr>
            </w:pPr>
            <w:r w:rsidRPr="00E46D3D">
              <w:rPr>
                <w:rFonts w:ascii="Arial" w:hAnsi="Arial" w:cs="Arial"/>
                <w:sz w:val="24"/>
                <w:szCs w:val="24"/>
              </w:rPr>
              <w:t>-Comparar y medir la longitud de objetos y la capacidad de recipientes.</w:t>
            </w:r>
          </w:p>
        </w:tc>
        <w:tc>
          <w:tcPr>
            <w:tcW w:w="3119" w:type="dxa"/>
          </w:tcPr>
          <w:p w14:paraId="0ACAB125" w14:textId="36469AC6"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 xml:space="preserve">Anticipa y verifica longitudes y capacidades con el uso de unidades de medida no convencionales.  </w:t>
            </w:r>
          </w:p>
        </w:tc>
      </w:tr>
      <w:tr w:rsidR="00DC3F87" w14:paraId="69A39560" w14:textId="77777777" w:rsidTr="002C4EC3">
        <w:tc>
          <w:tcPr>
            <w:tcW w:w="988" w:type="dxa"/>
            <w:vMerge/>
            <w:shd w:val="clear" w:color="auto" w:fill="F7CAAC" w:themeFill="accent2" w:themeFillTint="66"/>
            <w:vAlign w:val="center"/>
          </w:tcPr>
          <w:p w14:paraId="54353844" w14:textId="77777777" w:rsidR="00DC3F87" w:rsidRDefault="00DC3F87">
            <w:pPr>
              <w:widowControl w:val="0"/>
              <w:pBdr>
                <w:top w:val="nil"/>
                <w:left w:val="nil"/>
                <w:bottom w:val="nil"/>
                <w:right w:val="nil"/>
                <w:between w:val="nil"/>
              </w:pBdr>
              <w:spacing w:line="276" w:lineRule="auto"/>
            </w:pPr>
          </w:p>
        </w:tc>
        <w:tc>
          <w:tcPr>
            <w:tcW w:w="1275" w:type="dxa"/>
            <w:vMerge/>
          </w:tcPr>
          <w:p w14:paraId="18BC5E0D" w14:textId="77777777" w:rsidR="00DC3F87" w:rsidRPr="00E46D3D" w:rsidRDefault="00DC3F87">
            <w:pPr>
              <w:widowControl w:val="0"/>
              <w:pBdr>
                <w:top w:val="nil"/>
                <w:left w:val="nil"/>
                <w:bottom w:val="nil"/>
                <w:right w:val="nil"/>
                <w:between w:val="nil"/>
              </w:pBdr>
              <w:spacing w:line="276" w:lineRule="auto"/>
              <w:rPr>
                <w:rFonts w:ascii="Arial" w:hAnsi="Arial" w:cs="Arial"/>
                <w:sz w:val="24"/>
                <w:szCs w:val="24"/>
              </w:rPr>
            </w:pPr>
          </w:p>
        </w:tc>
        <w:tc>
          <w:tcPr>
            <w:tcW w:w="1722" w:type="dxa"/>
          </w:tcPr>
          <w:p w14:paraId="0D70C7EE" w14:textId="57C4ADFB" w:rsidR="00DC3F87" w:rsidRPr="00E46D3D" w:rsidRDefault="009328E6">
            <w:pPr>
              <w:rPr>
                <w:rFonts w:ascii="Arial" w:hAnsi="Arial" w:cs="Arial"/>
                <w:sz w:val="24"/>
                <w:szCs w:val="24"/>
              </w:rPr>
            </w:pPr>
            <w:r w:rsidRPr="00E46D3D">
              <w:rPr>
                <w:rFonts w:ascii="Arial" w:hAnsi="Arial" w:cs="Arial"/>
                <w:sz w:val="24"/>
                <w:szCs w:val="24"/>
              </w:rPr>
              <w:t>Usa unidades no convencionales para medir la capacidad con distintos propósitos</w:t>
            </w:r>
            <w:r>
              <w:rPr>
                <w:rFonts w:ascii="Arial" w:hAnsi="Arial" w:cs="Arial"/>
                <w:sz w:val="24"/>
                <w:szCs w:val="24"/>
              </w:rPr>
              <w:t>.</w:t>
            </w:r>
          </w:p>
        </w:tc>
        <w:tc>
          <w:tcPr>
            <w:tcW w:w="2550" w:type="dxa"/>
          </w:tcPr>
          <w:p w14:paraId="3AB2B992" w14:textId="32CF1DB5" w:rsidR="00DC3F87" w:rsidRPr="00E46D3D" w:rsidRDefault="009328E6">
            <w:pPr>
              <w:rPr>
                <w:rFonts w:ascii="Arial" w:hAnsi="Arial" w:cs="Arial"/>
                <w:sz w:val="24"/>
                <w:szCs w:val="24"/>
              </w:rPr>
            </w:pPr>
            <w:r w:rsidRPr="00E46D3D">
              <w:rPr>
                <w:rFonts w:ascii="Arial" w:hAnsi="Arial" w:cs="Arial"/>
                <w:sz w:val="24"/>
                <w:szCs w:val="24"/>
              </w:rPr>
              <w:t>Anticipar y verificar capacidades con el uso de medidas no convencionales.</w:t>
            </w:r>
          </w:p>
        </w:tc>
        <w:tc>
          <w:tcPr>
            <w:tcW w:w="3135" w:type="dxa"/>
          </w:tcPr>
          <w:p w14:paraId="7585F425" w14:textId="4DAC5BE5"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Encontrar objetos o recipientes que compartan la misma longitud o capacidad.</w:t>
            </w:r>
          </w:p>
        </w:tc>
        <w:tc>
          <w:tcPr>
            <w:tcW w:w="3119" w:type="dxa"/>
          </w:tcPr>
          <w:p w14:paraId="2EF4350A" w14:textId="684E4258"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Experimenta con el uso de unidades de medida no convencionales para obtener el largo, ancho o alto de un objeto, la estatura de una persona, la distancia entre dos puntos determinados o la capacidad de un recipiente.</w:t>
            </w:r>
          </w:p>
        </w:tc>
      </w:tr>
      <w:tr w:rsidR="00DC3F87" w14:paraId="2E5D4190" w14:textId="77777777" w:rsidTr="002C4EC3">
        <w:tc>
          <w:tcPr>
            <w:tcW w:w="988" w:type="dxa"/>
            <w:vMerge/>
            <w:shd w:val="clear" w:color="auto" w:fill="F7CAAC" w:themeFill="accent2" w:themeFillTint="66"/>
            <w:vAlign w:val="center"/>
          </w:tcPr>
          <w:p w14:paraId="43A66E6C" w14:textId="77777777" w:rsidR="00DC3F87" w:rsidRDefault="00DC3F87">
            <w:pPr>
              <w:widowControl w:val="0"/>
              <w:pBdr>
                <w:top w:val="nil"/>
                <w:left w:val="nil"/>
                <w:bottom w:val="nil"/>
                <w:right w:val="nil"/>
                <w:between w:val="nil"/>
              </w:pBdr>
              <w:spacing w:line="276" w:lineRule="auto"/>
            </w:pPr>
          </w:p>
        </w:tc>
        <w:tc>
          <w:tcPr>
            <w:tcW w:w="1275" w:type="dxa"/>
            <w:vMerge/>
          </w:tcPr>
          <w:p w14:paraId="62E70A50" w14:textId="77777777" w:rsidR="00DC3F87" w:rsidRPr="00E46D3D" w:rsidRDefault="00DC3F87">
            <w:pPr>
              <w:widowControl w:val="0"/>
              <w:pBdr>
                <w:top w:val="nil"/>
                <w:left w:val="nil"/>
                <w:bottom w:val="nil"/>
                <w:right w:val="nil"/>
                <w:between w:val="nil"/>
              </w:pBdr>
              <w:spacing w:line="276" w:lineRule="auto"/>
              <w:rPr>
                <w:rFonts w:ascii="Arial" w:hAnsi="Arial" w:cs="Arial"/>
                <w:sz w:val="24"/>
                <w:szCs w:val="24"/>
              </w:rPr>
            </w:pPr>
          </w:p>
        </w:tc>
        <w:tc>
          <w:tcPr>
            <w:tcW w:w="1722" w:type="dxa"/>
          </w:tcPr>
          <w:p w14:paraId="54837A2D" w14:textId="2F5350A0" w:rsidR="00DC3F87" w:rsidRPr="00E46D3D" w:rsidRDefault="009328E6">
            <w:pPr>
              <w:rPr>
                <w:rFonts w:ascii="Arial" w:hAnsi="Arial" w:cs="Arial"/>
                <w:sz w:val="24"/>
                <w:szCs w:val="24"/>
              </w:rPr>
            </w:pPr>
            <w:r w:rsidRPr="00E46D3D">
              <w:rPr>
                <w:rFonts w:ascii="Arial" w:hAnsi="Arial" w:cs="Arial"/>
                <w:sz w:val="24"/>
                <w:szCs w:val="24"/>
              </w:rPr>
              <w:t>Identifica varios eventos de su vida cotidiana y dice el orden en que ocurren</w:t>
            </w:r>
            <w:r>
              <w:rPr>
                <w:rFonts w:ascii="Arial" w:hAnsi="Arial" w:cs="Arial"/>
                <w:sz w:val="24"/>
                <w:szCs w:val="24"/>
              </w:rPr>
              <w:t>.</w:t>
            </w:r>
          </w:p>
        </w:tc>
        <w:tc>
          <w:tcPr>
            <w:tcW w:w="2550" w:type="dxa"/>
          </w:tcPr>
          <w:p w14:paraId="52F2E564" w14:textId="2A48C6D2" w:rsidR="00DC3F87" w:rsidRPr="00E46D3D" w:rsidRDefault="009328E6">
            <w:pPr>
              <w:rPr>
                <w:rFonts w:ascii="Arial" w:hAnsi="Arial" w:cs="Arial"/>
                <w:sz w:val="24"/>
                <w:szCs w:val="24"/>
              </w:rPr>
            </w:pPr>
            <w:r w:rsidRPr="00E46D3D">
              <w:rPr>
                <w:rFonts w:ascii="Arial" w:hAnsi="Arial" w:cs="Arial"/>
                <w:sz w:val="24"/>
                <w:szCs w:val="24"/>
              </w:rPr>
              <w:t>Identifica tres sucesos representados con dibujos y dice el orden en el que ocurrieron (primero, después y al final)</w:t>
            </w:r>
            <w:r>
              <w:rPr>
                <w:rFonts w:ascii="Arial" w:hAnsi="Arial" w:cs="Arial"/>
                <w:sz w:val="24"/>
                <w:szCs w:val="24"/>
              </w:rPr>
              <w:t>.</w:t>
            </w:r>
          </w:p>
        </w:tc>
        <w:tc>
          <w:tcPr>
            <w:tcW w:w="3135" w:type="dxa"/>
          </w:tcPr>
          <w:p w14:paraId="4B570D63" w14:textId="1D54283A"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Identificar los tiempos y el orden en que se organiza un suceso.</w:t>
            </w:r>
          </w:p>
        </w:tc>
        <w:tc>
          <w:tcPr>
            <w:tcW w:w="3119" w:type="dxa"/>
          </w:tcPr>
          <w:p w14:paraId="65A9638F" w14:textId="4097EF05" w:rsidR="00DC3F87" w:rsidRPr="00E46D3D" w:rsidRDefault="00A76C52">
            <w:pPr>
              <w:rPr>
                <w:rFonts w:ascii="Arial" w:hAnsi="Arial" w:cs="Arial"/>
                <w:sz w:val="24"/>
                <w:szCs w:val="24"/>
              </w:rPr>
            </w:pPr>
            <w:r w:rsidRPr="00E46D3D">
              <w:rPr>
                <w:rFonts w:ascii="Arial" w:hAnsi="Arial" w:cs="Arial"/>
                <w:sz w:val="24"/>
                <w:szCs w:val="24"/>
              </w:rPr>
              <w:t>-</w:t>
            </w:r>
            <w:r w:rsidR="009328E6" w:rsidRPr="00E46D3D">
              <w:rPr>
                <w:rFonts w:ascii="Arial" w:hAnsi="Arial" w:cs="Arial"/>
                <w:sz w:val="24"/>
                <w:szCs w:val="24"/>
              </w:rPr>
              <w:t>Organiza las actividades de arriba hacia abajo en una columna en función del tiempo de un día, una semana, o el tiempo establecido.</w:t>
            </w:r>
          </w:p>
        </w:tc>
      </w:tr>
      <w:tr w:rsidR="00DC3F87" w14:paraId="063AA823" w14:textId="77777777" w:rsidTr="002C4EC3">
        <w:tc>
          <w:tcPr>
            <w:tcW w:w="988" w:type="dxa"/>
            <w:vMerge/>
            <w:shd w:val="clear" w:color="auto" w:fill="F7CAAC" w:themeFill="accent2" w:themeFillTint="66"/>
            <w:vAlign w:val="center"/>
          </w:tcPr>
          <w:p w14:paraId="4AA8F845" w14:textId="77777777" w:rsidR="00DC3F87" w:rsidRDefault="00DC3F87">
            <w:pPr>
              <w:widowControl w:val="0"/>
              <w:pBdr>
                <w:top w:val="nil"/>
                <w:left w:val="nil"/>
                <w:bottom w:val="nil"/>
                <w:right w:val="nil"/>
                <w:between w:val="nil"/>
              </w:pBdr>
              <w:spacing w:line="276" w:lineRule="auto"/>
            </w:pPr>
          </w:p>
        </w:tc>
        <w:tc>
          <w:tcPr>
            <w:tcW w:w="1275" w:type="dxa"/>
            <w:vMerge/>
          </w:tcPr>
          <w:p w14:paraId="4F49496E" w14:textId="77777777" w:rsidR="00DC3F87" w:rsidRPr="00E46D3D" w:rsidRDefault="00DC3F87">
            <w:pPr>
              <w:widowControl w:val="0"/>
              <w:pBdr>
                <w:top w:val="nil"/>
                <w:left w:val="nil"/>
                <w:bottom w:val="nil"/>
                <w:right w:val="nil"/>
                <w:between w:val="nil"/>
              </w:pBdr>
              <w:spacing w:line="276" w:lineRule="auto"/>
              <w:rPr>
                <w:rFonts w:ascii="Arial" w:hAnsi="Arial" w:cs="Arial"/>
                <w:sz w:val="24"/>
                <w:szCs w:val="24"/>
              </w:rPr>
            </w:pPr>
          </w:p>
        </w:tc>
        <w:tc>
          <w:tcPr>
            <w:tcW w:w="1722" w:type="dxa"/>
          </w:tcPr>
          <w:p w14:paraId="4992DD0C" w14:textId="45001EB6" w:rsidR="00DC3F87" w:rsidRPr="00E46D3D" w:rsidRDefault="009328E6">
            <w:pPr>
              <w:rPr>
                <w:rFonts w:ascii="Arial" w:hAnsi="Arial" w:cs="Arial"/>
                <w:sz w:val="24"/>
                <w:szCs w:val="24"/>
              </w:rPr>
            </w:pPr>
            <w:r w:rsidRPr="00E46D3D">
              <w:rPr>
                <w:rFonts w:ascii="Arial" w:hAnsi="Arial" w:cs="Arial"/>
                <w:sz w:val="24"/>
                <w:szCs w:val="24"/>
              </w:rPr>
              <w:t>Usa expresiones temporales y representaciones gráficas para explicar la sucesión de eventos</w:t>
            </w:r>
            <w:r>
              <w:rPr>
                <w:rFonts w:ascii="Arial" w:hAnsi="Arial" w:cs="Arial"/>
                <w:sz w:val="24"/>
                <w:szCs w:val="24"/>
              </w:rPr>
              <w:t>.</w:t>
            </w:r>
          </w:p>
        </w:tc>
        <w:tc>
          <w:tcPr>
            <w:tcW w:w="2550" w:type="dxa"/>
          </w:tcPr>
          <w:p w14:paraId="2236F844" w14:textId="30A6FD57" w:rsidR="00DC3F87" w:rsidRPr="00E46D3D" w:rsidRDefault="009328E6">
            <w:pPr>
              <w:rPr>
                <w:rFonts w:ascii="Arial" w:hAnsi="Arial" w:cs="Arial"/>
                <w:sz w:val="24"/>
                <w:szCs w:val="24"/>
              </w:rPr>
            </w:pPr>
            <w:r w:rsidRPr="00E46D3D">
              <w:rPr>
                <w:rFonts w:ascii="Arial" w:hAnsi="Arial" w:cs="Arial"/>
                <w:sz w:val="24"/>
                <w:szCs w:val="24"/>
              </w:rPr>
              <w:t>Identifica tres sucesos representados con dibujos y dice el orden en el que ocurrieron (primero, después y al final)</w:t>
            </w:r>
            <w:r>
              <w:rPr>
                <w:rFonts w:ascii="Arial" w:hAnsi="Arial" w:cs="Arial"/>
                <w:sz w:val="24"/>
                <w:szCs w:val="24"/>
              </w:rPr>
              <w:t>.</w:t>
            </w:r>
          </w:p>
        </w:tc>
        <w:tc>
          <w:tcPr>
            <w:tcW w:w="3135" w:type="dxa"/>
          </w:tcPr>
          <w:p w14:paraId="31DF198D" w14:textId="69A6DE27" w:rsidR="00DC3F87" w:rsidRPr="00E46D3D" w:rsidRDefault="001F53F5">
            <w:pPr>
              <w:rPr>
                <w:rFonts w:ascii="Arial" w:hAnsi="Arial" w:cs="Arial"/>
                <w:sz w:val="24"/>
                <w:szCs w:val="24"/>
              </w:rPr>
            </w:pPr>
            <w:r>
              <w:rPr>
                <w:rFonts w:ascii="Arial" w:hAnsi="Arial" w:cs="Arial"/>
                <w:sz w:val="24"/>
                <w:szCs w:val="24"/>
              </w:rPr>
              <w:t>- Identifica qué actividades realiza en determinado lapso, de esta manera es capaz de representarlos y explicarlos.</w:t>
            </w:r>
          </w:p>
        </w:tc>
        <w:tc>
          <w:tcPr>
            <w:tcW w:w="3119" w:type="dxa"/>
          </w:tcPr>
          <w:p w14:paraId="56E40FB0" w14:textId="034493BC" w:rsidR="00DC3F87" w:rsidRPr="00E46D3D" w:rsidRDefault="002C4EC3">
            <w:pPr>
              <w:rPr>
                <w:rFonts w:ascii="Arial" w:hAnsi="Arial" w:cs="Arial"/>
                <w:sz w:val="24"/>
                <w:szCs w:val="24"/>
              </w:rPr>
            </w:pPr>
            <w:r w:rsidRPr="00E46D3D">
              <w:rPr>
                <w:rFonts w:ascii="Arial" w:hAnsi="Arial" w:cs="Arial"/>
                <w:sz w:val="24"/>
                <w:szCs w:val="24"/>
              </w:rPr>
              <w:t>-</w:t>
            </w:r>
            <w:r w:rsidR="001F53F5">
              <w:rPr>
                <w:rFonts w:ascii="Arial" w:hAnsi="Arial" w:cs="Arial"/>
                <w:sz w:val="24"/>
                <w:szCs w:val="24"/>
              </w:rPr>
              <w:t xml:space="preserve">Representa gráficamente actividades y horarios </w:t>
            </w:r>
            <w:r w:rsidRPr="00E46D3D">
              <w:rPr>
                <w:rFonts w:ascii="Arial" w:hAnsi="Arial" w:cs="Arial"/>
                <w:sz w:val="24"/>
                <w:szCs w:val="24"/>
              </w:rPr>
              <w:t xml:space="preserve"> </w:t>
            </w:r>
          </w:p>
        </w:tc>
      </w:tr>
    </w:tbl>
    <w:p w14:paraId="1350E7FC" w14:textId="17BFD257" w:rsidR="00DC3F87" w:rsidRDefault="00A76C52">
      <w:r>
        <w:rPr>
          <w:noProof/>
        </w:rPr>
        <w:drawing>
          <wp:anchor distT="0" distB="0" distL="114300" distR="114300" simplePos="0" relativeHeight="251665408" behindDoc="1" locked="0" layoutInCell="1" allowOverlap="1" wp14:anchorId="0A889995" wp14:editId="0DB8095E">
            <wp:simplePos x="0" y="0"/>
            <wp:positionH relativeFrom="margin">
              <wp:posOffset>-805219</wp:posOffset>
            </wp:positionH>
            <wp:positionV relativeFrom="paragraph">
              <wp:posOffset>-5131435</wp:posOffset>
            </wp:positionV>
            <wp:extent cx="9869170" cy="7614745"/>
            <wp:effectExtent l="0" t="0" r="0" b="5715"/>
            <wp:wrapNone/>
            <wp:docPr id="6" name="Imagen 6" descr="Pin de Lizeth Vargas en Fondos de pantalla | Fondos para diapositivas  elegantes, Fondos de presentacion, Fondos de pantalla de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Lizeth Vargas en Fondos de pantalla | Fondos para diapositivas  elegantes, Fondos de presentacion, Fondos de pantalla de power 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9170" cy="7614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6CB90" w14:textId="77777777" w:rsidR="00E62EC4" w:rsidRDefault="00E62EC4" w:rsidP="002C4EC3">
      <w:pPr>
        <w:jc w:val="center"/>
        <w:rPr>
          <w:rFonts w:ascii="Berlin Sans FB Demi" w:hAnsi="Berlin Sans FB Demi"/>
          <w:b/>
          <w:bCs/>
        </w:rPr>
      </w:pPr>
    </w:p>
    <w:p w14:paraId="2EF504F8" w14:textId="41A5680B" w:rsidR="00E62EC4" w:rsidRDefault="00E62EC4" w:rsidP="002C4EC3">
      <w:pPr>
        <w:jc w:val="center"/>
        <w:rPr>
          <w:rFonts w:ascii="Berlin Sans FB Demi" w:hAnsi="Berlin Sans FB Demi"/>
          <w:b/>
          <w:bCs/>
        </w:rPr>
      </w:pPr>
    </w:p>
    <w:p w14:paraId="4613E1A5" w14:textId="77777777" w:rsidR="001F53F5" w:rsidRDefault="001F53F5">
      <w:pPr>
        <w:rPr>
          <w:rFonts w:ascii="Berlin Sans FB Demi" w:hAnsi="Berlin Sans FB Demi"/>
          <w:b/>
          <w:bCs/>
        </w:rPr>
      </w:pPr>
      <w:r>
        <w:rPr>
          <w:rFonts w:ascii="Berlin Sans FB Demi" w:hAnsi="Berlin Sans FB Demi"/>
          <w:b/>
          <w:bCs/>
        </w:rPr>
        <w:br w:type="page"/>
      </w:r>
    </w:p>
    <w:p w14:paraId="21E07AE7" w14:textId="47DFD558" w:rsidR="00DC3F87" w:rsidRPr="00E46D3D" w:rsidRDefault="001F53F5" w:rsidP="001F53F5">
      <w:pPr>
        <w:spacing w:line="360" w:lineRule="auto"/>
        <w:jc w:val="center"/>
        <w:rPr>
          <w:rFonts w:ascii="Berlin Sans FB Demi" w:hAnsi="Berlin Sans FB Demi"/>
          <w:b/>
          <w:bCs/>
        </w:rPr>
      </w:pPr>
      <w:r w:rsidRPr="00E46D3D">
        <w:rPr>
          <w:rFonts w:ascii="Berlin Sans FB Demi" w:hAnsi="Berlin Sans FB Demi"/>
          <w:noProof/>
        </w:rPr>
        <w:lastRenderedPageBreak/>
        <w:drawing>
          <wp:anchor distT="0" distB="0" distL="114300" distR="114300" simplePos="0" relativeHeight="251676672" behindDoc="1" locked="0" layoutInCell="1" allowOverlap="1" wp14:anchorId="2A533267" wp14:editId="575EA01C">
            <wp:simplePos x="0" y="0"/>
            <wp:positionH relativeFrom="page">
              <wp:posOffset>109855</wp:posOffset>
            </wp:positionH>
            <wp:positionV relativeFrom="paragraph">
              <wp:posOffset>-821690</wp:posOffset>
            </wp:positionV>
            <wp:extent cx="9869170" cy="7614285"/>
            <wp:effectExtent l="0" t="0" r="0" b="5715"/>
            <wp:wrapNone/>
            <wp:docPr id="4" name="Imagen 4" descr="Pin de Lizeth Vargas en Fondos de pantalla | Fondos para diapositivas  elegantes, Fondos de presentacion, Fondos de pantalla de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Lizeth Vargas en Fondos de pantalla | Fondos para diapositivas  elegantes, Fondos de presentacion, Fondos de pantalla de power 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9170" cy="7614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8E6" w:rsidRPr="00E46D3D">
        <w:rPr>
          <w:rFonts w:ascii="Berlin Sans FB Demi" w:hAnsi="Berlin Sans FB Demi"/>
          <w:b/>
          <w:bCs/>
        </w:rPr>
        <w:t>Conclusión/ Reflexión</w:t>
      </w:r>
    </w:p>
    <w:p w14:paraId="0556CA87" w14:textId="1FD31306" w:rsidR="00E62EC4" w:rsidRPr="00E62EC4" w:rsidRDefault="00E03F00" w:rsidP="001F53F5">
      <w:pPr>
        <w:spacing w:line="360" w:lineRule="auto"/>
        <w:jc w:val="both"/>
        <w:rPr>
          <w:rFonts w:ascii="Arial" w:hAnsi="Arial" w:cs="Arial"/>
          <w:sz w:val="24"/>
          <w:szCs w:val="24"/>
        </w:rPr>
      </w:pPr>
      <w:r w:rsidRPr="00E62EC4">
        <w:rPr>
          <w:rFonts w:ascii="Arial" w:hAnsi="Arial" w:cs="Arial"/>
          <w:sz w:val="24"/>
          <w:szCs w:val="24"/>
        </w:rPr>
        <w:t xml:space="preserve">A lo largo de su estancia en el Jardín de niños, ellos van adquiriendo aprendizajes cada vez más significativos. Como futuras docentes esta matriz nos sirvió de mucho para aprender algunos de estos aprendizajes y así en un futuro tenerlos en cuenta para planear actividades de acuerdo con el aprendizaje que se desea desarrollar, a pesar de que los niños sean tan pequeños podemos hacer que aprendan y se diviertan al mismo tiempo, y no pensar que por ser tan pequeños no aprenderán, solo les costara un poco de trabajo pero como sus maestras estaremos ahí hasta que logren aprender y hacerle ver a la gente que es importante cambiar, propiciar a nuestros alumnos de autonomía para que en un futuro ellos puedan resolver problemas solos que se les presenten en su vida cotidiana sobre los temas anteriormente mencionados, que puedan ubicar objetos, sus distancia, su longitud, las figuras y sus características, etc. Como docentes podemos hacer que los pequeños aprendan sin tener miedo a equivocarse porque eso pasara pero de los errores se aprenden mas cosas,  mostrar confianza en sus capacidades puede alentarlos para que así puedan hacer un esfuerzo por aprender y demostrar a los demás que ellos pueden, tener en mente siempre el aprendizaje que queremos cumplir o que queremos que nuestros alumnos aprendan, hacer actividades llamativas y entretenidas para ellos, salirnos de lo ordinario y planear actividades </w:t>
      </w:r>
      <w:r w:rsidR="00E46D3D" w:rsidRPr="00E62EC4">
        <w:rPr>
          <w:rFonts w:ascii="Arial" w:hAnsi="Arial" w:cs="Arial"/>
          <w:sz w:val="24"/>
          <w:szCs w:val="24"/>
        </w:rPr>
        <w:t>más</w:t>
      </w:r>
      <w:r w:rsidRPr="00E62EC4">
        <w:rPr>
          <w:rFonts w:ascii="Arial" w:hAnsi="Arial" w:cs="Arial"/>
          <w:sz w:val="24"/>
          <w:szCs w:val="24"/>
        </w:rPr>
        <w:t xml:space="preserve"> dinámicas no tanto escritura nos parece una </w:t>
      </w:r>
      <w:r w:rsidR="00E46D3D" w:rsidRPr="00E62EC4">
        <w:rPr>
          <w:rFonts w:ascii="Arial" w:hAnsi="Arial" w:cs="Arial"/>
          <w:sz w:val="24"/>
          <w:szCs w:val="24"/>
        </w:rPr>
        <w:t>excelente</w:t>
      </w:r>
      <w:r w:rsidRPr="00E62EC4">
        <w:rPr>
          <w:rFonts w:ascii="Arial" w:hAnsi="Arial" w:cs="Arial"/>
          <w:sz w:val="24"/>
          <w:szCs w:val="24"/>
        </w:rPr>
        <w:t xml:space="preserve"> forma de trabajar</w:t>
      </w:r>
      <w:r w:rsidR="00E46D3D" w:rsidRPr="00E62EC4">
        <w:rPr>
          <w:rFonts w:ascii="Arial" w:hAnsi="Arial" w:cs="Arial"/>
          <w:sz w:val="24"/>
          <w:szCs w:val="24"/>
        </w:rPr>
        <w:t xml:space="preserve"> así como propiciar el trabajo en binas o equipos y así expresar sus ideas a sus compañeros, aprender a escuchar a los demás y llegar a un punto donde todos estén de acuerdo con sus ideas y poder tener una respuesta, al igual individual y que al trabajar solos sean autónomos. </w:t>
      </w:r>
    </w:p>
    <w:p w14:paraId="3C581210" w14:textId="77777777" w:rsidR="00E62EC4" w:rsidRPr="00E62EC4" w:rsidRDefault="00E62EC4" w:rsidP="00E62EC4">
      <w:pPr>
        <w:rPr>
          <w:rFonts w:ascii="Avenir Next LT Pro" w:hAnsi="Avenir Next LT Pro"/>
        </w:rPr>
      </w:pPr>
    </w:p>
    <w:p w14:paraId="1AA439A1" w14:textId="722D1DDE" w:rsidR="001F53F5" w:rsidRDefault="001F53F5">
      <w:pPr>
        <w:rPr>
          <w:rFonts w:ascii="Berlin Sans FB Demi" w:hAnsi="Berlin Sans FB Demi"/>
          <w:b/>
          <w:bCs/>
        </w:rPr>
      </w:pPr>
      <w:r>
        <w:rPr>
          <w:rFonts w:ascii="Berlin Sans FB Demi" w:hAnsi="Berlin Sans FB Demi"/>
          <w:b/>
          <w:bCs/>
        </w:rPr>
        <w:br w:type="page"/>
      </w:r>
    </w:p>
    <w:p w14:paraId="3BD7A6EA" w14:textId="0318789D" w:rsidR="00DC3F87" w:rsidRPr="00E46D3D" w:rsidRDefault="001F53F5" w:rsidP="002C4EC3">
      <w:pPr>
        <w:jc w:val="center"/>
        <w:rPr>
          <w:rFonts w:ascii="Berlin Sans FB Demi" w:hAnsi="Berlin Sans FB Demi"/>
          <w:b/>
          <w:bCs/>
        </w:rPr>
      </w:pPr>
      <w:r w:rsidRPr="00E46D3D">
        <w:rPr>
          <w:rFonts w:ascii="Berlin Sans FB Demi" w:hAnsi="Berlin Sans FB Demi"/>
          <w:noProof/>
        </w:rPr>
        <w:lastRenderedPageBreak/>
        <w:drawing>
          <wp:anchor distT="0" distB="0" distL="114300" distR="114300" simplePos="0" relativeHeight="251672576" behindDoc="1" locked="0" layoutInCell="1" allowOverlap="1" wp14:anchorId="2AD12622" wp14:editId="7CAE4F05">
            <wp:simplePos x="0" y="0"/>
            <wp:positionH relativeFrom="page">
              <wp:posOffset>112395</wp:posOffset>
            </wp:positionH>
            <wp:positionV relativeFrom="paragraph">
              <wp:posOffset>-844550</wp:posOffset>
            </wp:positionV>
            <wp:extent cx="9869170" cy="7614285"/>
            <wp:effectExtent l="0" t="0" r="0" b="5715"/>
            <wp:wrapNone/>
            <wp:docPr id="10" name="Imagen 10" descr="Pin de Lizeth Vargas en Fondos de pantalla | Fondos para diapositivas  elegantes, Fondos de presentacion, Fondos de pantalla de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Lizeth Vargas en Fondos de pantalla | Fondos para diapositivas  elegantes, Fondos de presentacion, Fondos de pantalla de power 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9170" cy="7614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8E6" w:rsidRPr="00E46D3D">
        <w:rPr>
          <w:rFonts w:ascii="Berlin Sans FB Demi" w:hAnsi="Berlin Sans FB Demi"/>
          <w:b/>
          <w:bCs/>
        </w:rPr>
        <w:t>Rúbrica de evaluación</w:t>
      </w:r>
    </w:p>
    <w:tbl>
      <w:tblPr>
        <w:tblStyle w:val="a0"/>
        <w:tblW w:w="13036" w:type="dxa"/>
        <w:tblInd w:w="0" w:type="dxa"/>
        <w:tblLayout w:type="fixed"/>
        <w:tblLook w:val="0400" w:firstRow="0" w:lastRow="0" w:firstColumn="0" w:lastColumn="0" w:noHBand="0" w:noVBand="1"/>
      </w:tblPr>
      <w:tblGrid>
        <w:gridCol w:w="1980"/>
        <w:gridCol w:w="2693"/>
        <w:gridCol w:w="3260"/>
        <w:gridCol w:w="2552"/>
        <w:gridCol w:w="2551"/>
      </w:tblGrid>
      <w:tr w:rsidR="00DC3F87" w14:paraId="30F2141C" w14:textId="77777777" w:rsidTr="00E46D3D">
        <w:trPr>
          <w:trHeight w:val="300"/>
        </w:trPr>
        <w:tc>
          <w:tcPr>
            <w:tcW w:w="19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bottom"/>
          </w:tcPr>
          <w:p w14:paraId="5B2B4549" w14:textId="77777777" w:rsidR="00DC3F87" w:rsidRPr="00E46D3D" w:rsidRDefault="009328E6">
            <w:pPr>
              <w:spacing w:after="0" w:line="240" w:lineRule="auto"/>
              <w:rPr>
                <w:rFonts w:ascii="Berlin Sans FB Demi" w:hAnsi="Berlin Sans FB Demi"/>
                <w:color w:val="000000"/>
                <w:sz w:val="20"/>
                <w:szCs w:val="20"/>
              </w:rPr>
            </w:pPr>
            <w:r w:rsidRPr="00E46D3D">
              <w:rPr>
                <w:rFonts w:ascii="Berlin Sans FB Demi" w:hAnsi="Berlin Sans FB Demi"/>
                <w:color w:val="000000"/>
                <w:sz w:val="20"/>
                <w:szCs w:val="20"/>
              </w:rPr>
              <w:t> </w:t>
            </w:r>
          </w:p>
        </w:tc>
        <w:tc>
          <w:tcPr>
            <w:tcW w:w="2693" w:type="dxa"/>
            <w:tcBorders>
              <w:top w:val="single" w:sz="4" w:space="0" w:color="000000"/>
              <w:left w:val="nil"/>
              <w:bottom w:val="single" w:sz="4" w:space="0" w:color="000000"/>
              <w:right w:val="single" w:sz="4" w:space="0" w:color="000000"/>
            </w:tcBorders>
            <w:shd w:val="clear" w:color="auto" w:fill="F7CAAC" w:themeFill="accent2" w:themeFillTint="66"/>
            <w:vAlign w:val="bottom"/>
          </w:tcPr>
          <w:p w14:paraId="260DD90A"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Excelente </w:t>
            </w:r>
          </w:p>
        </w:tc>
        <w:tc>
          <w:tcPr>
            <w:tcW w:w="3260" w:type="dxa"/>
            <w:tcBorders>
              <w:top w:val="single" w:sz="4" w:space="0" w:color="000000"/>
              <w:left w:val="nil"/>
              <w:bottom w:val="single" w:sz="4" w:space="0" w:color="000000"/>
              <w:right w:val="single" w:sz="4" w:space="0" w:color="000000"/>
            </w:tcBorders>
            <w:shd w:val="clear" w:color="auto" w:fill="F7CAAC" w:themeFill="accent2" w:themeFillTint="66"/>
            <w:vAlign w:val="bottom"/>
          </w:tcPr>
          <w:p w14:paraId="7C4C0E19"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Bien</w:t>
            </w:r>
          </w:p>
        </w:tc>
        <w:tc>
          <w:tcPr>
            <w:tcW w:w="2552" w:type="dxa"/>
            <w:tcBorders>
              <w:top w:val="single" w:sz="4" w:space="0" w:color="000000"/>
              <w:left w:val="nil"/>
              <w:bottom w:val="single" w:sz="4" w:space="0" w:color="000000"/>
              <w:right w:val="single" w:sz="4" w:space="0" w:color="000000"/>
            </w:tcBorders>
            <w:shd w:val="clear" w:color="auto" w:fill="F7CAAC" w:themeFill="accent2" w:themeFillTint="66"/>
            <w:vAlign w:val="bottom"/>
          </w:tcPr>
          <w:p w14:paraId="0CC5E180"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Regular </w:t>
            </w:r>
          </w:p>
        </w:tc>
        <w:tc>
          <w:tcPr>
            <w:tcW w:w="2551" w:type="dxa"/>
            <w:tcBorders>
              <w:top w:val="single" w:sz="4" w:space="0" w:color="000000"/>
              <w:left w:val="nil"/>
              <w:bottom w:val="single" w:sz="4" w:space="0" w:color="000000"/>
              <w:right w:val="single" w:sz="4" w:space="0" w:color="000000"/>
            </w:tcBorders>
            <w:shd w:val="clear" w:color="auto" w:fill="F7CAAC" w:themeFill="accent2" w:themeFillTint="66"/>
            <w:vAlign w:val="bottom"/>
          </w:tcPr>
          <w:p w14:paraId="1E68AE43" w14:textId="77777777" w:rsidR="00DC3F87" w:rsidRPr="00E46D3D" w:rsidRDefault="009328E6">
            <w:pPr>
              <w:spacing w:after="0" w:line="240" w:lineRule="auto"/>
              <w:ind w:right="1324"/>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Deficiente </w:t>
            </w:r>
          </w:p>
        </w:tc>
      </w:tr>
      <w:tr w:rsidR="00DC3F87" w14:paraId="42CC5493" w14:textId="77777777" w:rsidTr="00E46D3D">
        <w:trPr>
          <w:trHeight w:val="1800"/>
        </w:trPr>
        <w:tc>
          <w:tcPr>
            <w:tcW w:w="1980" w:type="dxa"/>
            <w:vMerge w:val="restart"/>
            <w:tcBorders>
              <w:top w:val="nil"/>
              <w:left w:val="single" w:sz="4" w:space="0" w:color="000000"/>
              <w:right w:val="single" w:sz="4" w:space="0" w:color="000000"/>
            </w:tcBorders>
            <w:shd w:val="clear" w:color="auto" w:fill="F7CAAC" w:themeFill="accent2" w:themeFillTint="66"/>
            <w:vAlign w:val="center"/>
          </w:tcPr>
          <w:p w14:paraId="51FA52DB" w14:textId="77777777" w:rsidR="00DC3F87" w:rsidRPr="00E46D3D" w:rsidRDefault="00DC3F87">
            <w:pPr>
              <w:spacing w:after="0" w:line="240" w:lineRule="auto"/>
              <w:jc w:val="center"/>
              <w:rPr>
                <w:rFonts w:ascii="Berlin Sans FB Demi" w:hAnsi="Berlin Sans FB Demi"/>
                <w:b/>
                <w:bCs/>
                <w:color w:val="000000"/>
                <w:sz w:val="20"/>
                <w:szCs w:val="20"/>
              </w:rPr>
            </w:pPr>
          </w:p>
          <w:p w14:paraId="0B498FDA"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Portada </w:t>
            </w:r>
          </w:p>
          <w:p w14:paraId="20204E14"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Presentación y Organización</w:t>
            </w:r>
          </w:p>
        </w:tc>
        <w:tc>
          <w:tcPr>
            <w:tcW w:w="2693" w:type="dxa"/>
            <w:tcBorders>
              <w:top w:val="nil"/>
              <w:left w:val="nil"/>
              <w:bottom w:val="single" w:sz="4" w:space="0" w:color="000000"/>
              <w:right w:val="single" w:sz="4" w:space="0" w:color="000000"/>
            </w:tcBorders>
            <w:shd w:val="clear" w:color="auto" w:fill="auto"/>
            <w:vAlign w:val="center"/>
          </w:tcPr>
          <w:p w14:paraId="12600B5E"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Cuenta con:</w:t>
            </w:r>
          </w:p>
          <w:p w14:paraId="09A0CE2C"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Nombre de la escuela y logo.</w:t>
            </w:r>
          </w:p>
          <w:p w14:paraId="79122A39"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Unidad de aprendizaje</w:t>
            </w:r>
          </w:p>
          <w:p w14:paraId="48EACE68"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Competencias de la unidad de aprendizaje.</w:t>
            </w:r>
          </w:p>
          <w:p w14:paraId="72FD55CD"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Propósito de la Unidad.</w:t>
            </w:r>
          </w:p>
          <w:p w14:paraId="7BD19A7F" w14:textId="575215BB"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Rasgos o competencias esperadas del perfil de egreso.</w:t>
            </w:r>
          </w:p>
          <w:p w14:paraId="3320F23F" w14:textId="7E4BFD02"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Datos completos de las alumnas que elaboraron el documento.</w:t>
            </w:r>
          </w:p>
        </w:tc>
        <w:tc>
          <w:tcPr>
            <w:tcW w:w="3260" w:type="dxa"/>
            <w:tcBorders>
              <w:top w:val="nil"/>
              <w:left w:val="nil"/>
              <w:bottom w:val="single" w:sz="4" w:space="0" w:color="000000"/>
              <w:right w:val="single" w:sz="4" w:space="0" w:color="000000"/>
            </w:tcBorders>
            <w:shd w:val="clear" w:color="auto" w:fill="auto"/>
            <w:vAlign w:val="center"/>
          </w:tcPr>
          <w:p w14:paraId="11FA3B53"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Cuenta con:</w:t>
            </w:r>
          </w:p>
          <w:p w14:paraId="47C289DC"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Nombre de la escuela y logo.</w:t>
            </w:r>
          </w:p>
          <w:p w14:paraId="0D2FAB4B"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Unidad de aprendizaje</w:t>
            </w:r>
          </w:p>
          <w:p w14:paraId="78CB2513"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Competencias de la unidad de aprendizaje.</w:t>
            </w:r>
          </w:p>
          <w:p w14:paraId="245A3906"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Propósito de la Unidad.</w:t>
            </w:r>
          </w:p>
          <w:p w14:paraId="344A5D0B"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Rasgos o competencias esperadas del perfil de egreso.</w:t>
            </w:r>
          </w:p>
          <w:p w14:paraId="23E03BE0"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Datos parciales de las alumnas que elaboraron el documento.</w:t>
            </w:r>
          </w:p>
        </w:tc>
        <w:tc>
          <w:tcPr>
            <w:tcW w:w="2552" w:type="dxa"/>
            <w:tcBorders>
              <w:top w:val="nil"/>
              <w:left w:val="nil"/>
              <w:bottom w:val="single" w:sz="4" w:space="0" w:color="000000"/>
              <w:right w:val="single" w:sz="4" w:space="0" w:color="000000"/>
            </w:tcBorders>
            <w:shd w:val="clear" w:color="auto" w:fill="auto"/>
            <w:vAlign w:val="center"/>
          </w:tcPr>
          <w:p w14:paraId="6C65C1C9"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Le falta alguno de los datos solicitados en la portada del documento.</w:t>
            </w:r>
          </w:p>
          <w:p w14:paraId="16C82BD1" w14:textId="77777777" w:rsidR="00DC3F87" w:rsidRPr="00E62EC4" w:rsidRDefault="00DC3F87">
            <w:pPr>
              <w:spacing w:after="0" w:line="240" w:lineRule="auto"/>
              <w:rPr>
                <w:rFonts w:ascii="Arial" w:hAnsi="Arial" w:cs="Arial"/>
                <w:color w:val="000000"/>
                <w:sz w:val="24"/>
                <w:szCs w:val="24"/>
              </w:rPr>
            </w:pPr>
          </w:p>
        </w:tc>
        <w:tc>
          <w:tcPr>
            <w:tcW w:w="2551" w:type="dxa"/>
            <w:tcBorders>
              <w:top w:val="nil"/>
              <w:left w:val="nil"/>
              <w:bottom w:val="single" w:sz="4" w:space="0" w:color="000000"/>
              <w:right w:val="single" w:sz="4" w:space="0" w:color="000000"/>
            </w:tcBorders>
            <w:shd w:val="clear" w:color="auto" w:fill="auto"/>
            <w:vAlign w:val="center"/>
          </w:tcPr>
          <w:p w14:paraId="1845A4B4" w14:textId="77777777" w:rsidR="00DC3F87" w:rsidRPr="00E62EC4" w:rsidRDefault="009328E6">
            <w:pPr>
              <w:spacing w:after="0" w:line="240" w:lineRule="auto"/>
              <w:ind w:right="1041"/>
              <w:rPr>
                <w:rFonts w:ascii="Arial" w:hAnsi="Arial" w:cs="Arial"/>
                <w:color w:val="000000"/>
                <w:sz w:val="24"/>
                <w:szCs w:val="24"/>
              </w:rPr>
            </w:pPr>
            <w:r w:rsidRPr="00E62EC4">
              <w:rPr>
                <w:rFonts w:ascii="Arial" w:hAnsi="Arial" w:cs="Arial"/>
                <w:color w:val="000000"/>
                <w:sz w:val="24"/>
                <w:szCs w:val="24"/>
              </w:rPr>
              <w:t xml:space="preserve">Falta más de uno de los datos solicitado en el documento </w:t>
            </w:r>
          </w:p>
        </w:tc>
      </w:tr>
      <w:tr w:rsidR="00DC3F87" w14:paraId="3426E64B" w14:textId="77777777" w:rsidTr="00E46D3D">
        <w:trPr>
          <w:trHeight w:val="1057"/>
        </w:trPr>
        <w:tc>
          <w:tcPr>
            <w:tcW w:w="1980" w:type="dxa"/>
            <w:vMerge/>
            <w:tcBorders>
              <w:top w:val="nil"/>
              <w:left w:val="single" w:sz="4" w:space="0" w:color="000000"/>
              <w:right w:val="single" w:sz="4" w:space="0" w:color="000000"/>
            </w:tcBorders>
            <w:shd w:val="clear" w:color="auto" w:fill="F7CAAC" w:themeFill="accent2" w:themeFillTint="66"/>
            <w:vAlign w:val="center"/>
          </w:tcPr>
          <w:p w14:paraId="33D5544F" w14:textId="77777777" w:rsidR="00DC3F87" w:rsidRPr="00E46D3D" w:rsidRDefault="00DC3F87">
            <w:pPr>
              <w:widowControl w:val="0"/>
              <w:pBdr>
                <w:top w:val="nil"/>
                <w:left w:val="nil"/>
                <w:bottom w:val="nil"/>
                <w:right w:val="nil"/>
                <w:between w:val="nil"/>
              </w:pBdr>
              <w:spacing w:after="0" w:line="276" w:lineRule="auto"/>
              <w:rPr>
                <w:rFonts w:ascii="Berlin Sans FB Demi" w:hAnsi="Berlin Sans FB Demi"/>
                <w:b/>
                <w:bCs/>
                <w:color w:val="000000"/>
                <w:sz w:val="20"/>
                <w:szCs w:val="20"/>
              </w:rPr>
            </w:pPr>
          </w:p>
        </w:tc>
        <w:tc>
          <w:tcPr>
            <w:tcW w:w="2693" w:type="dxa"/>
            <w:tcBorders>
              <w:top w:val="nil"/>
              <w:left w:val="nil"/>
              <w:bottom w:val="single" w:sz="4" w:space="0" w:color="000000"/>
              <w:right w:val="single" w:sz="4" w:space="0" w:color="000000"/>
            </w:tcBorders>
            <w:shd w:val="clear" w:color="auto" w:fill="auto"/>
            <w:vAlign w:val="center"/>
          </w:tcPr>
          <w:p w14:paraId="1A102A6D"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 La presentación es agradable a la vista. No hay errores ortográficos y la redacción es coherente y utiliza lenguaje adecuado.</w:t>
            </w:r>
          </w:p>
        </w:tc>
        <w:tc>
          <w:tcPr>
            <w:tcW w:w="3260" w:type="dxa"/>
            <w:tcBorders>
              <w:top w:val="nil"/>
              <w:left w:val="nil"/>
              <w:bottom w:val="single" w:sz="4" w:space="0" w:color="000000"/>
              <w:right w:val="single" w:sz="4" w:space="0" w:color="000000"/>
            </w:tcBorders>
            <w:shd w:val="clear" w:color="auto" w:fill="auto"/>
            <w:vAlign w:val="center"/>
          </w:tcPr>
          <w:p w14:paraId="79385543"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 La presentación es agradable a la vista. No hay errores ortográficos y la redacción es coherente. </w:t>
            </w:r>
          </w:p>
        </w:tc>
        <w:tc>
          <w:tcPr>
            <w:tcW w:w="2552" w:type="dxa"/>
            <w:tcBorders>
              <w:top w:val="nil"/>
              <w:left w:val="nil"/>
              <w:bottom w:val="single" w:sz="4" w:space="0" w:color="000000"/>
              <w:right w:val="single" w:sz="4" w:space="0" w:color="000000"/>
            </w:tcBorders>
            <w:shd w:val="clear" w:color="auto" w:fill="auto"/>
            <w:vAlign w:val="center"/>
          </w:tcPr>
          <w:p w14:paraId="012BD7FD"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La presentación es agradable a la vista, sin embargo, contiene uno o dos errores de ortografía y pudiese tener incoherencias en la redacción.</w:t>
            </w:r>
          </w:p>
        </w:tc>
        <w:tc>
          <w:tcPr>
            <w:tcW w:w="2551" w:type="dxa"/>
            <w:tcBorders>
              <w:top w:val="nil"/>
              <w:left w:val="nil"/>
              <w:bottom w:val="single" w:sz="4" w:space="0" w:color="000000"/>
              <w:right w:val="single" w:sz="4" w:space="0" w:color="000000"/>
            </w:tcBorders>
            <w:shd w:val="clear" w:color="auto" w:fill="auto"/>
            <w:vAlign w:val="center"/>
          </w:tcPr>
          <w:p w14:paraId="0A09C713"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La presentación es poco agradable a la vista, contiene más de tres errores ortográficos y tiene una redacción deficiente.</w:t>
            </w:r>
          </w:p>
        </w:tc>
      </w:tr>
      <w:tr w:rsidR="00DC3F87" w14:paraId="58D1155D" w14:textId="77777777" w:rsidTr="00E46D3D">
        <w:trPr>
          <w:trHeight w:val="77"/>
        </w:trPr>
        <w:tc>
          <w:tcPr>
            <w:tcW w:w="1980" w:type="dxa"/>
            <w:tcBorders>
              <w:top w:val="nil"/>
              <w:left w:val="single" w:sz="4" w:space="0" w:color="000000"/>
              <w:bottom w:val="single" w:sz="4" w:space="0" w:color="000000"/>
              <w:right w:val="single" w:sz="4" w:space="0" w:color="000000"/>
            </w:tcBorders>
            <w:shd w:val="clear" w:color="auto" w:fill="F7CAAC" w:themeFill="accent2" w:themeFillTint="66"/>
            <w:vAlign w:val="center"/>
          </w:tcPr>
          <w:p w14:paraId="535D87AD"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2 puntos</w:t>
            </w:r>
          </w:p>
        </w:tc>
        <w:tc>
          <w:tcPr>
            <w:tcW w:w="2693" w:type="dxa"/>
            <w:tcBorders>
              <w:top w:val="nil"/>
              <w:left w:val="nil"/>
              <w:bottom w:val="single" w:sz="4" w:space="0" w:color="000000"/>
              <w:right w:val="single" w:sz="4" w:space="0" w:color="000000"/>
            </w:tcBorders>
            <w:shd w:val="clear" w:color="auto" w:fill="auto"/>
            <w:vAlign w:val="center"/>
          </w:tcPr>
          <w:p w14:paraId="462AD16D"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2 puntos </w:t>
            </w:r>
          </w:p>
        </w:tc>
        <w:tc>
          <w:tcPr>
            <w:tcW w:w="3260" w:type="dxa"/>
            <w:tcBorders>
              <w:top w:val="nil"/>
              <w:left w:val="nil"/>
              <w:bottom w:val="single" w:sz="4" w:space="0" w:color="000000"/>
              <w:right w:val="single" w:sz="4" w:space="0" w:color="000000"/>
            </w:tcBorders>
            <w:shd w:val="clear" w:color="auto" w:fill="auto"/>
            <w:vAlign w:val="center"/>
          </w:tcPr>
          <w:p w14:paraId="73B10F06"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1.5 puntos</w:t>
            </w:r>
          </w:p>
        </w:tc>
        <w:tc>
          <w:tcPr>
            <w:tcW w:w="2552" w:type="dxa"/>
            <w:tcBorders>
              <w:top w:val="nil"/>
              <w:left w:val="nil"/>
              <w:bottom w:val="single" w:sz="4" w:space="0" w:color="000000"/>
              <w:right w:val="single" w:sz="4" w:space="0" w:color="000000"/>
            </w:tcBorders>
            <w:shd w:val="clear" w:color="auto" w:fill="auto"/>
            <w:vAlign w:val="center"/>
          </w:tcPr>
          <w:p w14:paraId="6A9A3D82"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1 punto </w:t>
            </w:r>
          </w:p>
        </w:tc>
        <w:tc>
          <w:tcPr>
            <w:tcW w:w="2551" w:type="dxa"/>
            <w:tcBorders>
              <w:top w:val="nil"/>
              <w:left w:val="nil"/>
              <w:bottom w:val="single" w:sz="4" w:space="0" w:color="000000"/>
              <w:right w:val="single" w:sz="4" w:space="0" w:color="000000"/>
            </w:tcBorders>
            <w:shd w:val="clear" w:color="auto" w:fill="auto"/>
            <w:vAlign w:val="center"/>
          </w:tcPr>
          <w:p w14:paraId="3A368675"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0.5 puntos </w:t>
            </w:r>
          </w:p>
        </w:tc>
      </w:tr>
      <w:tr w:rsidR="00DC3F87" w14:paraId="09AB6B44" w14:textId="77777777" w:rsidTr="00E46D3D">
        <w:trPr>
          <w:trHeight w:val="1146"/>
        </w:trPr>
        <w:tc>
          <w:tcPr>
            <w:tcW w:w="1980" w:type="dxa"/>
            <w:tcBorders>
              <w:top w:val="nil"/>
              <w:left w:val="single" w:sz="4" w:space="0" w:color="000000"/>
              <w:bottom w:val="single" w:sz="4" w:space="0" w:color="000000"/>
              <w:right w:val="single" w:sz="4" w:space="0" w:color="000000"/>
            </w:tcBorders>
            <w:shd w:val="clear" w:color="auto" w:fill="F7CAAC" w:themeFill="accent2" w:themeFillTint="66"/>
            <w:vAlign w:val="center"/>
          </w:tcPr>
          <w:p w14:paraId="682D68F9"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Ejes temáticos, temas y aprendizajes esperados </w:t>
            </w:r>
          </w:p>
        </w:tc>
        <w:tc>
          <w:tcPr>
            <w:tcW w:w="2693" w:type="dxa"/>
            <w:tcBorders>
              <w:top w:val="nil"/>
              <w:left w:val="nil"/>
              <w:bottom w:val="nil"/>
              <w:right w:val="nil"/>
            </w:tcBorders>
            <w:shd w:val="clear" w:color="auto" w:fill="auto"/>
            <w:vAlign w:val="center"/>
          </w:tcPr>
          <w:p w14:paraId="312110A5" w14:textId="572BE025"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y plasma de forma completa y adecuada cada eje, tema y aprendizaje esperados </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5C884AE7"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Identifica y plasma de forma completa y adecuada cada eje, tema y aprendizaje esperados.</w:t>
            </w:r>
          </w:p>
        </w:tc>
        <w:tc>
          <w:tcPr>
            <w:tcW w:w="2552" w:type="dxa"/>
            <w:tcBorders>
              <w:top w:val="nil"/>
              <w:left w:val="nil"/>
              <w:bottom w:val="single" w:sz="4" w:space="0" w:color="000000"/>
              <w:right w:val="single" w:sz="4" w:space="0" w:color="000000"/>
            </w:tcBorders>
            <w:shd w:val="clear" w:color="auto" w:fill="auto"/>
            <w:vAlign w:val="center"/>
          </w:tcPr>
          <w:p w14:paraId="73AE6C43"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 Identifica y plasma de forma parcialmente completa y adecuada cada eje, tema y aprendizaje esperados</w:t>
            </w:r>
          </w:p>
        </w:tc>
        <w:tc>
          <w:tcPr>
            <w:tcW w:w="2551" w:type="dxa"/>
            <w:tcBorders>
              <w:top w:val="nil"/>
              <w:left w:val="nil"/>
              <w:bottom w:val="single" w:sz="4" w:space="0" w:color="000000"/>
              <w:right w:val="single" w:sz="4" w:space="0" w:color="000000"/>
            </w:tcBorders>
            <w:shd w:val="clear" w:color="auto" w:fill="auto"/>
            <w:vAlign w:val="center"/>
          </w:tcPr>
          <w:p w14:paraId="057C3935"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Identifica y plasma de forma incompleta o errónea algún eje, tema y aprendizaje esperados.</w:t>
            </w:r>
          </w:p>
        </w:tc>
      </w:tr>
      <w:tr w:rsidR="00DC3F87" w14:paraId="79955FA6" w14:textId="77777777" w:rsidTr="00E46D3D">
        <w:trPr>
          <w:trHeight w:val="194"/>
        </w:trPr>
        <w:tc>
          <w:tcPr>
            <w:tcW w:w="1980" w:type="dxa"/>
            <w:tcBorders>
              <w:top w:val="nil"/>
              <w:left w:val="single" w:sz="4" w:space="0" w:color="000000"/>
              <w:bottom w:val="single" w:sz="4" w:space="0" w:color="000000"/>
              <w:right w:val="single" w:sz="4" w:space="0" w:color="000000"/>
            </w:tcBorders>
            <w:shd w:val="clear" w:color="auto" w:fill="F7CAAC" w:themeFill="accent2" w:themeFillTint="66"/>
            <w:vAlign w:val="center"/>
          </w:tcPr>
          <w:p w14:paraId="103ECE59"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2 puntos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547EDA1D"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2 puntos </w:t>
            </w:r>
          </w:p>
        </w:tc>
        <w:tc>
          <w:tcPr>
            <w:tcW w:w="3260" w:type="dxa"/>
            <w:tcBorders>
              <w:top w:val="nil"/>
              <w:left w:val="nil"/>
              <w:bottom w:val="single" w:sz="4" w:space="0" w:color="000000"/>
              <w:right w:val="single" w:sz="4" w:space="0" w:color="000000"/>
            </w:tcBorders>
            <w:shd w:val="clear" w:color="auto" w:fill="auto"/>
            <w:vAlign w:val="center"/>
          </w:tcPr>
          <w:p w14:paraId="218263B4"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2 puntos</w:t>
            </w:r>
          </w:p>
        </w:tc>
        <w:tc>
          <w:tcPr>
            <w:tcW w:w="2552" w:type="dxa"/>
            <w:tcBorders>
              <w:top w:val="nil"/>
              <w:left w:val="nil"/>
              <w:bottom w:val="single" w:sz="4" w:space="0" w:color="000000"/>
              <w:right w:val="single" w:sz="4" w:space="0" w:color="000000"/>
            </w:tcBorders>
            <w:shd w:val="clear" w:color="auto" w:fill="auto"/>
            <w:vAlign w:val="center"/>
          </w:tcPr>
          <w:p w14:paraId="2237A9B7"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1 punto </w:t>
            </w:r>
          </w:p>
        </w:tc>
        <w:tc>
          <w:tcPr>
            <w:tcW w:w="2551" w:type="dxa"/>
            <w:tcBorders>
              <w:top w:val="nil"/>
              <w:left w:val="nil"/>
              <w:bottom w:val="single" w:sz="4" w:space="0" w:color="000000"/>
              <w:right w:val="single" w:sz="4" w:space="0" w:color="000000"/>
            </w:tcBorders>
            <w:shd w:val="clear" w:color="auto" w:fill="auto"/>
            <w:vAlign w:val="center"/>
          </w:tcPr>
          <w:p w14:paraId="4C76833C"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0 puntos </w:t>
            </w:r>
          </w:p>
        </w:tc>
      </w:tr>
      <w:tr w:rsidR="00DC3F87" w14:paraId="3C562637" w14:textId="77777777" w:rsidTr="00E46D3D">
        <w:trPr>
          <w:trHeight w:val="1500"/>
        </w:trPr>
        <w:tc>
          <w:tcPr>
            <w:tcW w:w="19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72834EC0"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lastRenderedPageBreak/>
              <w:t>Nivel de profundidad</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327107DF" w14:textId="185781D3"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y plasma de forma completa y correcta el nivel de profundidad que se considera en cada tema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los aprendizajes esperados.</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3547D40C" w14:textId="3FC5B24E"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y plasma de forma completa y correcta el nivel de profundidad que se considera en cada tema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los aprendizajes esperados.</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1F9EA8A1" w14:textId="1C94DCF1"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de forma incompleta pero correcta el nivel de profundidad que se considera en cada tema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los aprendizajes esperados.</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24B7DAEB" w14:textId="6DEF3E01"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y plasma de forma incompleta e incorrecta el nivel de profundidad que se considera en cada tema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los aprendizajes esperados.</w:t>
            </w:r>
          </w:p>
        </w:tc>
      </w:tr>
      <w:tr w:rsidR="00DC3F87" w14:paraId="098AFCBF" w14:textId="77777777" w:rsidTr="00E46D3D">
        <w:trPr>
          <w:trHeight w:val="150"/>
        </w:trPr>
        <w:tc>
          <w:tcPr>
            <w:tcW w:w="19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5004D256"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2 puntos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64061C95"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2 puntos </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59837D2F"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2 puntos</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246653FC"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1 punto </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04B0B135"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0 puntos </w:t>
            </w:r>
          </w:p>
        </w:tc>
      </w:tr>
      <w:tr w:rsidR="00DC3F87" w14:paraId="45E3A9F4" w14:textId="77777777" w:rsidTr="00E46D3D">
        <w:trPr>
          <w:trHeight w:val="150"/>
        </w:trPr>
        <w:tc>
          <w:tcPr>
            <w:tcW w:w="19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340EF198" w14:textId="6C301B39"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Lo deben saber y que deben hacer</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3C5735A0" w14:textId="5CFAE1C4"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y plasma de forma correcta y completa lo que los alumnos deben saber y lo </w:t>
            </w:r>
            <w:r w:rsidRPr="00E62EC4">
              <w:rPr>
                <w:rFonts w:ascii="Arial" w:hAnsi="Arial" w:cs="Arial"/>
                <w:sz w:val="24"/>
                <w:szCs w:val="24"/>
              </w:rPr>
              <w:t>que debería</w:t>
            </w:r>
            <w:r w:rsidRPr="00E62EC4">
              <w:rPr>
                <w:rFonts w:ascii="Arial" w:hAnsi="Arial" w:cs="Arial"/>
                <w:color w:val="000000"/>
                <w:sz w:val="24"/>
                <w:szCs w:val="24"/>
              </w:rPr>
              <w:t xml:space="preserve"> hacer en cada uno de los temas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los aprendizajes esperados.</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78B11A0E" w14:textId="6715BF56"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y plasma de forma correcta y completa lo que los alumnos deben saber y lo </w:t>
            </w:r>
            <w:r w:rsidRPr="00E62EC4">
              <w:rPr>
                <w:rFonts w:ascii="Arial" w:hAnsi="Arial" w:cs="Arial"/>
                <w:sz w:val="24"/>
                <w:szCs w:val="24"/>
              </w:rPr>
              <w:t>que debería</w:t>
            </w:r>
            <w:r w:rsidRPr="00E62EC4">
              <w:rPr>
                <w:rFonts w:ascii="Arial" w:hAnsi="Arial" w:cs="Arial"/>
                <w:color w:val="000000"/>
                <w:sz w:val="24"/>
                <w:szCs w:val="24"/>
              </w:rPr>
              <w:t xml:space="preserve"> hacer en cada uno de los temas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los aprendizajes esperados.</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3D41909C" w14:textId="1518AF32"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y plasma de forma correcta pero incompleta lo que los alumnos deben saber y lo </w:t>
            </w:r>
            <w:r w:rsidRPr="00E62EC4">
              <w:rPr>
                <w:rFonts w:ascii="Arial" w:hAnsi="Arial" w:cs="Arial"/>
                <w:sz w:val="24"/>
                <w:szCs w:val="24"/>
              </w:rPr>
              <w:t>que debería</w:t>
            </w:r>
            <w:r w:rsidRPr="00E62EC4">
              <w:rPr>
                <w:rFonts w:ascii="Arial" w:hAnsi="Arial" w:cs="Arial"/>
                <w:color w:val="000000"/>
                <w:sz w:val="24"/>
                <w:szCs w:val="24"/>
              </w:rPr>
              <w:t xml:space="preserve"> hacer en cada uno de los temas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los aprendizajes esperados.</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17557E86" w14:textId="40CF9E4F"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Identifica y plasma de forma incorrecta e incompleta lo que los alumnos deben saber y lo </w:t>
            </w:r>
            <w:r w:rsidRPr="00E62EC4">
              <w:rPr>
                <w:rFonts w:ascii="Arial" w:hAnsi="Arial" w:cs="Arial"/>
                <w:sz w:val="24"/>
                <w:szCs w:val="24"/>
              </w:rPr>
              <w:t>que debería</w:t>
            </w:r>
            <w:r w:rsidRPr="00E62EC4">
              <w:rPr>
                <w:rFonts w:ascii="Arial" w:hAnsi="Arial" w:cs="Arial"/>
                <w:color w:val="000000"/>
                <w:sz w:val="24"/>
                <w:szCs w:val="24"/>
              </w:rPr>
              <w:t xml:space="preserve"> hacer en cada uno de los temas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los aprendizajes esperados.</w:t>
            </w:r>
          </w:p>
        </w:tc>
      </w:tr>
      <w:tr w:rsidR="00DC3F87" w14:paraId="7C66E387" w14:textId="77777777" w:rsidTr="00E46D3D">
        <w:trPr>
          <w:trHeight w:val="150"/>
        </w:trPr>
        <w:tc>
          <w:tcPr>
            <w:tcW w:w="19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49FBD639" w14:textId="77777777"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2 puntos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5D5627B7"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2 puntos </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4D3E7D9B"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2 puntos</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71659340"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1 punto </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60CEE653"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0 puntos </w:t>
            </w:r>
          </w:p>
        </w:tc>
      </w:tr>
      <w:tr w:rsidR="00DC3F87" w14:paraId="0ACE17D7" w14:textId="77777777" w:rsidTr="00E46D3D">
        <w:trPr>
          <w:trHeight w:val="150"/>
        </w:trPr>
        <w:tc>
          <w:tcPr>
            <w:tcW w:w="19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1233A908" w14:textId="7CAE8251"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Conclusión/reflexión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62E85C77" w14:textId="076BFE49"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Sintetiza de manera organizada las ideas expuestas en el desarrollo de la actividad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las competencias y propósitos de la unidad y realiza una reflexión final completa.</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073022CA" w14:textId="34778EDB"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 xml:space="preserve">Sintetiza las ideas expuestas en el desarrollo de la actividad </w:t>
            </w:r>
            <w:r w:rsidR="00A76C52" w:rsidRPr="00E62EC4">
              <w:rPr>
                <w:rFonts w:ascii="Arial" w:hAnsi="Arial" w:cs="Arial"/>
                <w:color w:val="000000"/>
                <w:sz w:val="24"/>
                <w:szCs w:val="24"/>
              </w:rPr>
              <w:t>de acuerdo con</w:t>
            </w:r>
            <w:r w:rsidRPr="00E62EC4">
              <w:rPr>
                <w:rFonts w:ascii="Arial" w:hAnsi="Arial" w:cs="Arial"/>
                <w:color w:val="000000"/>
                <w:sz w:val="24"/>
                <w:szCs w:val="24"/>
              </w:rPr>
              <w:t xml:space="preserve"> las competencias y propósitos de la unidad y realiza una reflexión final.</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5CB365E4"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Sintetiza de manera desorganizada las ideas expuestas en el desarrollo y realiza una reflexión final breve.</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6958B2BE"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No logra sintetizar las ideas expuestas en el desarrollo y la reflexión final es demasiado breve o incompleta</w:t>
            </w:r>
          </w:p>
        </w:tc>
      </w:tr>
      <w:tr w:rsidR="00DC3F87" w14:paraId="2763816F" w14:textId="77777777" w:rsidTr="00E46D3D">
        <w:trPr>
          <w:trHeight w:val="150"/>
        </w:trPr>
        <w:tc>
          <w:tcPr>
            <w:tcW w:w="19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14:paraId="1F754D67" w14:textId="13B1BCFE" w:rsidR="00DC3F87" w:rsidRPr="00E46D3D" w:rsidRDefault="009328E6">
            <w:pPr>
              <w:spacing w:after="0" w:line="240" w:lineRule="auto"/>
              <w:jc w:val="center"/>
              <w:rPr>
                <w:rFonts w:ascii="Berlin Sans FB Demi" w:hAnsi="Berlin Sans FB Demi"/>
                <w:b/>
                <w:bCs/>
                <w:color w:val="000000"/>
                <w:sz w:val="20"/>
                <w:szCs w:val="20"/>
              </w:rPr>
            </w:pPr>
            <w:r w:rsidRPr="00E46D3D">
              <w:rPr>
                <w:rFonts w:ascii="Berlin Sans FB Demi" w:hAnsi="Berlin Sans FB Demi"/>
                <w:b/>
                <w:bCs/>
                <w:color w:val="000000"/>
                <w:sz w:val="20"/>
                <w:szCs w:val="20"/>
              </w:rPr>
              <w:t xml:space="preserve">2 puntos </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72272808" w14:textId="4FFE5AA6"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2 puntos</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63379CE9"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1.5 puntos</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678B86F6"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1 punto</w:t>
            </w:r>
          </w:p>
        </w:tc>
        <w:tc>
          <w:tcPr>
            <w:tcW w:w="2551" w:type="dxa"/>
            <w:tcBorders>
              <w:top w:val="single" w:sz="4" w:space="0" w:color="000000"/>
              <w:left w:val="nil"/>
              <w:bottom w:val="single" w:sz="4" w:space="0" w:color="000000"/>
              <w:right w:val="single" w:sz="4" w:space="0" w:color="000000"/>
            </w:tcBorders>
            <w:shd w:val="clear" w:color="auto" w:fill="auto"/>
            <w:vAlign w:val="center"/>
          </w:tcPr>
          <w:p w14:paraId="6EC56FEB" w14:textId="77777777" w:rsidR="00DC3F87" w:rsidRPr="00E62EC4" w:rsidRDefault="009328E6">
            <w:pPr>
              <w:spacing w:after="0" w:line="240" w:lineRule="auto"/>
              <w:rPr>
                <w:rFonts w:ascii="Arial" w:hAnsi="Arial" w:cs="Arial"/>
                <w:color w:val="000000"/>
                <w:sz w:val="24"/>
                <w:szCs w:val="24"/>
              </w:rPr>
            </w:pPr>
            <w:r w:rsidRPr="00E62EC4">
              <w:rPr>
                <w:rFonts w:ascii="Arial" w:hAnsi="Arial" w:cs="Arial"/>
                <w:color w:val="000000"/>
                <w:sz w:val="24"/>
                <w:szCs w:val="24"/>
              </w:rPr>
              <w:t>0.5 puntos</w:t>
            </w:r>
          </w:p>
        </w:tc>
      </w:tr>
    </w:tbl>
    <w:p w14:paraId="2F694AEE" w14:textId="485A234E" w:rsidR="00DC3F87" w:rsidRDefault="00E62EC4">
      <w:r w:rsidRPr="00E46D3D">
        <w:rPr>
          <w:rFonts w:ascii="Berlin Sans FB Demi" w:hAnsi="Berlin Sans FB Demi"/>
          <w:noProof/>
        </w:rPr>
        <w:drawing>
          <wp:anchor distT="0" distB="0" distL="114300" distR="114300" simplePos="0" relativeHeight="251674624" behindDoc="1" locked="0" layoutInCell="1" allowOverlap="1" wp14:anchorId="4D9FE860" wp14:editId="0F927B58">
            <wp:simplePos x="0" y="0"/>
            <wp:positionH relativeFrom="page">
              <wp:posOffset>102235</wp:posOffset>
            </wp:positionH>
            <wp:positionV relativeFrom="paragraph">
              <wp:posOffset>-5970905</wp:posOffset>
            </wp:positionV>
            <wp:extent cx="9869170" cy="7614285"/>
            <wp:effectExtent l="0" t="0" r="0" b="5715"/>
            <wp:wrapNone/>
            <wp:docPr id="11" name="Imagen 11" descr="Pin de Lizeth Vargas en Fondos de pantalla | Fondos para diapositivas  elegantes, Fondos de presentacion, Fondos de pantalla de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Lizeth Vargas en Fondos de pantalla | Fondos para diapositivas  elegantes, Fondos de presentacion, Fondos de pantalla de power 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9170" cy="76142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C3F87">
      <w:pgSz w:w="15840" w:h="12240" w:orient="landscape"/>
      <w:pgMar w:top="1418" w:right="1418" w:bottom="1418"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F87"/>
    <w:rsid w:val="000F61CB"/>
    <w:rsid w:val="001F53F5"/>
    <w:rsid w:val="002C4EC3"/>
    <w:rsid w:val="009328E6"/>
    <w:rsid w:val="00A76C52"/>
    <w:rsid w:val="00DC2BDF"/>
    <w:rsid w:val="00DC3F87"/>
    <w:rsid w:val="00E03F00"/>
    <w:rsid w:val="00E46D3D"/>
    <w:rsid w:val="00E62E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07BF"/>
  <w15:docId w15:val="{6015F886-5DCF-4E87-84CE-24F55AF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E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6B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7E6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NwkF5loQ+PESK+wm5n2+dkECcg==">AMUW2mXfhTM2TfA39/yCcQLlUaqrC3f+jeXepWZ4lioPMpTzbXJcYdAQuGowJ17Fpy9gRhAEe+gd3K+Xnom5rPA4ycEioDIraTfDHS3lfCibhFAZwa1zqNM=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1691</Words>
  <Characters>9304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danielatrujillo329@gmail.com</dc:creator>
  <cp:lastModifiedBy>JIMENA SARAHI GAYTAN ESPINOZA</cp:lastModifiedBy>
  <cp:revision>5</cp:revision>
  <dcterms:created xsi:type="dcterms:W3CDTF">2021-03-28T21:16:00Z</dcterms:created>
  <dcterms:modified xsi:type="dcterms:W3CDTF">2021-03-28T21:32:00Z</dcterms:modified>
</cp:coreProperties>
</file>