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A1E6" w14:textId="0D0E225C" w:rsidR="00FF5E0D" w:rsidRPr="00DC2733" w:rsidRDefault="00DC2733" w:rsidP="00FF5E0D">
      <w:pPr>
        <w:rPr>
          <w:sz w:val="18"/>
          <w:szCs w:val="18"/>
        </w:rPr>
      </w:pPr>
      <w:r w:rsidRPr="00DC2733">
        <w:rPr>
          <w:noProof/>
          <w:sz w:val="24"/>
          <w:lang w:eastAsia="es-MX"/>
        </w:rPr>
        <w:drawing>
          <wp:anchor distT="114300" distB="114300" distL="114300" distR="114300" simplePos="0" relativeHeight="251661312" behindDoc="1" locked="0" layoutInCell="1" hidden="0" allowOverlap="1" wp14:anchorId="16A2FD59" wp14:editId="4708D452">
            <wp:simplePos x="0" y="0"/>
            <wp:positionH relativeFrom="margin">
              <wp:posOffset>-485423</wp:posOffset>
            </wp:positionH>
            <wp:positionV relativeFrom="margin">
              <wp:posOffset>262890</wp:posOffset>
            </wp:positionV>
            <wp:extent cx="1005840" cy="665480"/>
            <wp:effectExtent l="0" t="0" r="3810" b="127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l="18673" r="14641"/>
                    <a:stretch/>
                  </pic:blipFill>
                  <pic:spPr bwMode="auto">
                    <a:xfrm>
                      <a:off x="0" y="0"/>
                      <a:ext cx="1005840" cy="66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1C0D6" w14:textId="5275D235" w:rsidR="00FF5E0D" w:rsidRPr="00DC2733" w:rsidRDefault="00FF5E0D" w:rsidP="00FF5E0D">
      <w:pPr>
        <w:spacing w:after="0" w:line="360" w:lineRule="auto"/>
        <w:jc w:val="center"/>
        <w:rPr>
          <w:b/>
          <w:color w:val="332C33"/>
          <w:sz w:val="40"/>
          <w:szCs w:val="40"/>
        </w:rPr>
      </w:pPr>
      <w:r w:rsidRPr="00DC2733">
        <w:rPr>
          <w:b/>
          <w:color w:val="332C33"/>
          <w:sz w:val="40"/>
          <w:szCs w:val="40"/>
        </w:rPr>
        <w:t>Escuela Normal de Educación Preescolar</w:t>
      </w:r>
    </w:p>
    <w:p w14:paraId="25FD279F" w14:textId="7248D47F" w:rsidR="00DC2733" w:rsidRDefault="00FF5E0D" w:rsidP="00DC2733">
      <w:pPr>
        <w:spacing w:after="0" w:line="360" w:lineRule="auto"/>
        <w:jc w:val="center"/>
        <w:rPr>
          <w:b/>
          <w:color w:val="332C33"/>
          <w:sz w:val="32"/>
          <w:szCs w:val="28"/>
        </w:rPr>
      </w:pPr>
      <w:r w:rsidRPr="00DC2733">
        <w:rPr>
          <w:b/>
          <w:color w:val="332C33"/>
          <w:sz w:val="28"/>
          <w:szCs w:val="28"/>
        </w:rPr>
        <w:t xml:space="preserve">Licenciatura en educación preescolar. </w:t>
      </w:r>
      <w:r w:rsidRPr="00DC2733">
        <w:rPr>
          <w:b/>
          <w:color w:val="332C33"/>
          <w:sz w:val="32"/>
          <w:szCs w:val="28"/>
        </w:rPr>
        <w:t xml:space="preserve">  </w:t>
      </w:r>
    </w:p>
    <w:p w14:paraId="6F0D0B5D" w14:textId="77777777" w:rsidR="00DC2733" w:rsidRPr="00DC2733" w:rsidRDefault="00DC2733" w:rsidP="00DC2733">
      <w:pPr>
        <w:spacing w:after="0" w:line="360" w:lineRule="auto"/>
        <w:jc w:val="center"/>
        <w:rPr>
          <w:b/>
          <w:color w:val="332C33"/>
          <w:sz w:val="28"/>
          <w:szCs w:val="28"/>
        </w:rPr>
      </w:pPr>
    </w:p>
    <w:p w14:paraId="5402039C"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Curso:</w:t>
      </w:r>
    </w:p>
    <w:p w14:paraId="6C51509C"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 xml:space="preserve"> Innovación y trabajo docente</w:t>
      </w:r>
    </w:p>
    <w:p w14:paraId="068E61D1" w14:textId="77777777" w:rsidR="00FF5E0D" w:rsidRPr="00DC2733" w:rsidRDefault="00FF5E0D" w:rsidP="00FF5E0D">
      <w:pPr>
        <w:spacing w:after="0" w:line="360" w:lineRule="auto"/>
        <w:jc w:val="center"/>
        <w:rPr>
          <w:b/>
          <w:color w:val="332C33"/>
          <w:sz w:val="28"/>
          <w:szCs w:val="28"/>
        </w:rPr>
      </w:pPr>
      <w:r w:rsidRPr="00DC2733">
        <w:rPr>
          <w:b/>
          <w:color w:val="332C33"/>
          <w:sz w:val="28"/>
          <w:szCs w:val="28"/>
        </w:rPr>
        <w:t>Maestra:</w:t>
      </w:r>
    </w:p>
    <w:p w14:paraId="1F4B4D32" w14:textId="77777777" w:rsidR="00FF5E0D" w:rsidRPr="00DC2733" w:rsidRDefault="00FF5E0D" w:rsidP="00FF5E0D">
      <w:pPr>
        <w:spacing w:after="0" w:line="360" w:lineRule="auto"/>
        <w:jc w:val="center"/>
        <w:rPr>
          <w:bCs/>
          <w:color w:val="332C33"/>
          <w:sz w:val="28"/>
          <w:szCs w:val="28"/>
        </w:rPr>
      </w:pPr>
      <w:r w:rsidRPr="00DC2733">
        <w:rPr>
          <w:bCs/>
          <w:color w:val="332C33"/>
          <w:sz w:val="28"/>
          <w:szCs w:val="28"/>
        </w:rPr>
        <w:t>Dolores Patricia Segovia Gómez.</w:t>
      </w:r>
    </w:p>
    <w:p w14:paraId="26DD2878" w14:textId="0230CFF1" w:rsidR="00FF5E0D" w:rsidRPr="00DC2733" w:rsidRDefault="00FF5E0D" w:rsidP="00FF5E0D">
      <w:pPr>
        <w:spacing w:after="0" w:line="360" w:lineRule="auto"/>
        <w:jc w:val="center"/>
        <w:rPr>
          <w:b/>
          <w:color w:val="332C33"/>
          <w:sz w:val="28"/>
          <w:szCs w:val="28"/>
        </w:rPr>
      </w:pPr>
      <w:r w:rsidRPr="00DC2733">
        <w:rPr>
          <w:b/>
          <w:color w:val="332C33"/>
          <w:sz w:val="28"/>
          <w:szCs w:val="28"/>
        </w:rPr>
        <w:t>Alumnas:</w:t>
      </w:r>
    </w:p>
    <w:p w14:paraId="25A5FE2F" w14:textId="5DDCCD0E" w:rsidR="00FF5E0D" w:rsidRPr="00DC2733" w:rsidRDefault="00FF5E0D" w:rsidP="00FF5E0D">
      <w:pPr>
        <w:spacing w:after="0" w:line="360" w:lineRule="auto"/>
        <w:jc w:val="center"/>
        <w:rPr>
          <w:bCs/>
          <w:color w:val="332C33"/>
          <w:sz w:val="28"/>
          <w:szCs w:val="28"/>
        </w:rPr>
      </w:pPr>
      <w:r w:rsidRPr="00DC2733">
        <w:rPr>
          <w:bCs/>
          <w:color w:val="332C33"/>
          <w:sz w:val="28"/>
          <w:szCs w:val="28"/>
        </w:rPr>
        <w:t>Paulina Flores Dávila. #4</w:t>
      </w:r>
    </w:p>
    <w:p w14:paraId="0D664B01" w14:textId="7AB36853" w:rsidR="00FF5E0D" w:rsidRPr="00DC2733" w:rsidRDefault="00FF5E0D" w:rsidP="00FF5E0D">
      <w:pPr>
        <w:spacing w:after="0" w:line="360" w:lineRule="auto"/>
        <w:jc w:val="center"/>
        <w:rPr>
          <w:bCs/>
          <w:color w:val="332C33"/>
          <w:sz w:val="28"/>
          <w:szCs w:val="28"/>
        </w:rPr>
      </w:pPr>
      <w:r w:rsidRPr="00DC2733">
        <w:rPr>
          <w:bCs/>
          <w:color w:val="332C33"/>
          <w:sz w:val="28"/>
          <w:szCs w:val="28"/>
        </w:rPr>
        <w:t>Leyda Estefanía Gaytán Bernal. #6</w:t>
      </w:r>
    </w:p>
    <w:p w14:paraId="4FB63AFA" w14:textId="00FE2F4B" w:rsidR="00FF5E0D" w:rsidRPr="00DC2733" w:rsidRDefault="00FF5E0D" w:rsidP="00FF5E0D">
      <w:pPr>
        <w:spacing w:after="0" w:line="360" w:lineRule="auto"/>
        <w:jc w:val="center"/>
        <w:rPr>
          <w:bCs/>
          <w:color w:val="332C33"/>
          <w:sz w:val="28"/>
          <w:szCs w:val="28"/>
        </w:rPr>
      </w:pPr>
      <w:r w:rsidRPr="00DC2733">
        <w:rPr>
          <w:bCs/>
          <w:color w:val="332C33"/>
          <w:sz w:val="28"/>
          <w:szCs w:val="28"/>
        </w:rPr>
        <w:t>Vanessa Rico Velázquez. #16</w:t>
      </w:r>
    </w:p>
    <w:p w14:paraId="57561AEC" w14:textId="68F7FE7F" w:rsidR="00FF5E0D" w:rsidRPr="009A61FD" w:rsidRDefault="00FF5E0D" w:rsidP="009A61FD">
      <w:pPr>
        <w:spacing w:after="0" w:line="360" w:lineRule="auto"/>
        <w:jc w:val="center"/>
        <w:rPr>
          <w:bCs/>
          <w:color w:val="332C33"/>
          <w:sz w:val="28"/>
          <w:szCs w:val="28"/>
        </w:rPr>
      </w:pPr>
      <w:r w:rsidRPr="00DC2733">
        <w:rPr>
          <w:bCs/>
          <w:color w:val="332C33"/>
          <w:sz w:val="28"/>
          <w:szCs w:val="28"/>
        </w:rPr>
        <w:t>Natalia Guadalupe Torres Tovar. #21</w:t>
      </w:r>
    </w:p>
    <w:p w14:paraId="1D53B4E4" w14:textId="6279D91B" w:rsidR="00FF5E0D" w:rsidRDefault="00FF5E0D" w:rsidP="00FF5E0D">
      <w:pPr>
        <w:spacing w:after="0" w:line="360" w:lineRule="auto"/>
        <w:jc w:val="center"/>
        <w:rPr>
          <w:b/>
          <w:bCs/>
          <w:color w:val="332C33"/>
          <w:sz w:val="32"/>
          <w:szCs w:val="32"/>
        </w:rPr>
      </w:pPr>
      <w:r w:rsidRPr="00DC2733">
        <w:rPr>
          <w:b/>
          <w:bCs/>
          <w:color w:val="332C33"/>
          <w:sz w:val="32"/>
          <w:szCs w:val="32"/>
        </w:rPr>
        <w:t xml:space="preserve">“Bosquejo de entrevista” </w:t>
      </w:r>
    </w:p>
    <w:p w14:paraId="778AD76B" w14:textId="7ECEACFC" w:rsidR="00DC2733" w:rsidRDefault="00DC2733" w:rsidP="00FF5E0D">
      <w:pPr>
        <w:spacing w:after="0" w:line="360" w:lineRule="auto"/>
        <w:jc w:val="center"/>
        <w:rPr>
          <w:b/>
          <w:bCs/>
          <w:color w:val="332C33"/>
          <w:sz w:val="32"/>
          <w:szCs w:val="32"/>
        </w:rPr>
      </w:pPr>
      <w:r>
        <w:rPr>
          <w:b/>
          <w:bCs/>
          <w:color w:val="332C33"/>
          <w:sz w:val="32"/>
          <w:szCs w:val="32"/>
        </w:rPr>
        <w:t>Competencias de la unidad:</w:t>
      </w:r>
    </w:p>
    <w:p w14:paraId="59CF37F5" w14:textId="0F9843B2" w:rsidR="009A61F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Utiliza metodologías pertinentes y actualizadas para promover el aprendizaje de sus alumnos en los diferentes campos, áreas y ámbitos que propone el currículum, considerando los contextos y su desarrollo.</w:t>
      </w:r>
    </w:p>
    <w:p w14:paraId="3F81BAA0" w14:textId="73B6D31E" w:rsidR="009A61FD" w:rsidRPr="00DA5C2C" w:rsidRDefault="009A61FD" w:rsidP="00DA5C2C">
      <w:pPr>
        <w:pStyle w:val="Prrafodelista"/>
        <w:numPr>
          <w:ilvl w:val="0"/>
          <w:numId w:val="5"/>
        </w:numPr>
        <w:spacing w:after="0" w:line="360" w:lineRule="auto"/>
        <w:jc w:val="center"/>
        <w:rPr>
          <w:b/>
          <w:bCs/>
          <w:color w:val="332C33"/>
        </w:rPr>
      </w:pPr>
      <w:r w:rsidRPr="00DA5C2C">
        <w:rPr>
          <w:b/>
          <w:bCs/>
          <w:color w:val="332C33"/>
        </w:rPr>
        <w:t>Incorpora recursos y medios didácticos idóneos para favorecer el aprendizaje de acuerdo con el conocimiento de los procesos de desarrollo cognitivo y socioemocional de los alumnos.</w:t>
      </w:r>
    </w:p>
    <w:p w14:paraId="1DAA91BA" w14:textId="678344D1" w:rsidR="009A61FD" w:rsidRPr="00DA5C2C" w:rsidRDefault="00DA5C2C" w:rsidP="00DA5C2C">
      <w:pPr>
        <w:pStyle w:val="Prrafodelista"/>
        <w:numPr>
          <w:ilvl w:val="0"/>
          <w:numId w:val="5"/>
        </w:numPr>
        <w:spacing w:after="0" w:line="360" w:lineRule="auto"/>
        <w:jc w:val="center"/>
        <w:rPr>
          <w:b/>
          <w:bCs/>
          <w:color w:val="332C33"/>
        </w:rPr>
      </w:pPr>
      <w:r w:rsidRPr="00DA5C2C">
        <w:rPr>
          <w:b/>
          <w:bCs/>
          <w:color w:val="332C33"/>
        </w:rPr>
        <w:t>E</w:t>
      </w:r>
      <w:r w:rsidR="009A61FD" w:rsidRPr="00DA5C2C">
        <w:rPr>
          <w:b/>
          <w:bCs/>
          <w:color w:val="332C33"/>
        </w:rPr>
        <w:t>mplea los medios tecnológicos y las fuentes de información científica disponibles para mantenerse actualizado respecto a los diversos campos de conocimiento que intervienen en su trabajo docente.</w:t>
      </w:r>
    </w:p>
    <w:p w14:paraId="128BC0E3" w14:textId="3D724AEC" w:rsidR="009A61FD" w:rsidRPr="009A61FD" w:rsidRDefault="009A61FD" w:rsidP="00DA5C2C">
      <w:pPr>
        <w:pStyle w:val="Prrafodelista"/>
        <w:numPr>
          <w:ilvl w:val="0"/>
          <w:numId w:val="5"/>
        </w:numPr>
        <w:spacing w:after="0" w:line="360" w:lineRule="auto"/>
        <w:jc w:val="center"/>
        <w:rPr>
          <w:b/>
          <w:bCs/>
          <w:color w:val="332C33"/>
        </w:rPr>
      </w:pPr>
      <w:r>
        <w:rPr>
          <w:b/>
          <w:bCs/>
          <w:color w:val="332C33"/>
        </w:rPr>
        <w:t>E</w:t>
      </w:r>
      <w:r w:rsidRPr="009A61FD">
        <w:rPr>
          <w:b/>
          <w:bCs/>
          <w:color w:val="332C33"/>
        </w:rPr>
        <w:t>valúa el aprendizaje de sus alumnos mediante la aplicación de distintas teorías, métodos e instrumentos considerando las áreas, campos, ámbitos de conocimiento, así como los saberes correspondientes al grado y nivel educativo.</w:t>
      </w:r>
    </w:p>
    <w:p w14:paraId="3D935CF8" w14:textId="7086C050" w:rsidR="00FF5E0D" w:rsidRPr="009A61FD" w:rsidRDefault="009A61FD" w:rsidP="00DA5C2C">
      <w:pPr>
        <w:pStyle w:val="Prrafodelista"/>
        <w:numPr>
          <w:ilvl w:val="0"/>
          <w:numId w:val="5"/>
        </w:numPr>
        <w:spacing w:after="0" w:line="360" w:lineRule="auto"/>
        <w:jc w:val="center"/>
        <w:rPr>
          <w:b/>
          <w:bCs/>
          <w:color w:val="332C33"/>
        </w:rPr>
      </w:pPr>
      <w:r w:rsidRPr="009A61FD">
        <w:rPr>
          <w:b/>
          <w:bCs/>
          <w:color w:val="332C33"/>
        </w:rPr>
        <w:t>Elabora propuestas para mejorar los resultados de su enseñanza y los aprendizajes de sus alumnos.</w:t>
      </w:r>
    </w:p>
    <w:p w14:paraId="2584A61B" w14:textId="77777777" w:rsidR="00552128" w:rsidRDefault="00FF5E0D" w:rsidP="00552128">
      <w:pPr>
        <w:spacing w:after="0" w:line="360" w:lineRule="auto"/>
        <w:rPr>
          <w:b/>
          <w:bCs/>
          <w:color w:val="332C33"/>
          <w:sz w:val="24"/>
          <w:szCs w:val="24"/>
        </w:rPr>
      </w:pPr>
      <w:r w:rsidRPr="00DC2733">
        <w:rPr>
          <w:b/>
          <w:bCs/>
          <w:color w:val="332C33"/>
          <w:sz w:val="24"/>
          <w:szCs w:val="24"/>
        </w:rPr>
        <w:t xml:space="preserve">Saltillo Coahuila de zaragoza </w:t>
      </w:r>
      <w:r w:rsidR="00DC2733">
        <w:rPr>
          <w:b/>
          <w:bCs/>
          <w:color w:val="332C33"/>
          <w:sz w:val="24"/>
          <w:szCs w:val="24"/>
        </w:rPr>
        <w:t xml:space="preserve">                                         </w:t>
      </w:r>
      <w:r w:rsidRPr="00DC2733">
        <w:rPr>
          <w:b/>
          <w:bCs/>
          <w:color w:val="332C33"/>
          <w:sz w:val="24"/>
          <w:szCs w:val="24"/>
        </w:rPr>
        <w:t xml:space="preserve">                      27 de marzo del 2021.</w:t>
      </w:r>
    </w:p>
    <w:p w14:paraId="1F3EF78D" w14:textId="1FF56DDE" w:rsidR="005357F3" w:rsidRPr="00552128" w:rsidRDefault="00986EE6" w:rsidP="00552128">
      <w:pPr>
        <w:spacing w:after="0" w:line="360" w:lineRule="auto"/>
        <w:rPr>
          <w:b/>
          <w:bCs/>
          <w:color w:val="332C33"/>
          <w:sz w:val="24"/>
          <w:szCs w:val="24"/>
        </w:rPr>
      </w:pPr>
      <w:r>
        <w:rPr>
          <w:noProof/>
        </w:rPr>
        <w:lastRenderedPageBreak/>
        <w:drawing>
          <wp:anchor distT="114300" distB="114300" distL="114300" distR="114300" simplePos="0" relativeHeight="251659264" behindDoc="1" locked="0" layoutInCell="1" hidden="0" allowOverlap="1" wp14:anchorId="3AEEE312" wp14:editId="249E831D">
            <wp:simplePos x="0" y="0"/>
            <wp:positionH relativeFrom="margin">
              <wp:align>left</wp:align>
            </wp:positionH>
            <wp:positionV relativeFrom="paragraph">
              <wp:posOffset>519</wp:posOffset>
            </wp:positionV>
            <wp:extent cx="897255" cy="79057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7255" cy="790575"/>
                    </a:xfrm>
                    <a:prstGeom prst="rect">
                      <a:avLst/>
                    </a:prstGeom>
                    <a:ln/>
                  </pic:spPr>
                </pic:pic>
              </a:graphicData>
            </a:graphic>
            <wp14:sizeRelH relativeFrom="margin">
              <wp14:pctWidth>0</wp14:pctWidth>
            </wp14:sizeRelH>
          </wp:anchor>
        </w:drawing>
      </w:r>
    </w:p>
    <w:p w14:paraId="5AB3E5A4" w14:textId="695C76C0"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ESCUELA NORMAL DE EDUCACIÓN PREESCOLAR</w:t>
      </w:r>
    </w:p>
    <w:p w14:paraId="427DA4B6" w14:textId="77777777"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LICENCIATURA EN EDUCACIÓN PREESCOLAR</w:t>
      </w:r>
    </w:p>
    <w:p w14:paraId="6924B5AD" w14:textId="22532946" w:rsidR="005357F3" w:rsidRDefault="005357F3" w:rsidP="005357F3">
      <w:pPr>
        <w:widowControl w:val="0"/>
        <w:spacing w:after="0" w:line="240" w:lineRule="auto"/>
        <w:ind w:left="1440"/>
        <w:jc w:val="center"/>
        <w:rPr>
          <w:rFonts w:ascii="Arial" w:eastAsia="Arial" w:hAnsi="Arial" w:cs="Arial"/>
          <w:b/>
          <w:sz w:val="24"/>
          <w:szCs w:val="24"/>
        </w:rPr>
      </w:pPr>
      <w:r>
        <w:rPr>
          <w:rFonts w:ascii="Arial" w:eastAsia="Arial" w:hAnsi="Arial" w:cs="Arial"/>
          <w:b/>
          <w:sz w:val="24"/>
          <w:szCs w:val="24"/>
        </w:rPr>
        <w:t>Ciclo Escolar 2020-2021</w:t>
      </w:r>
    </w:p>
    <w:p w14:paraId="6B6330E1" w14:textId="77777777" w:rsidR="00FF5E0D" w:rsidRDefault="00FF5E0D" w:rsidP="005357F3">
      <w:pPr>
        <w:widowControl w:val="0"/>
        <w:spacing w:after="0" w:line="240" w:lineRule="auto"/>
        <w:ind w:left="1440"/>
        <w:jc w:val="center"/>
        <w:rPr>
          <w:rFonts w:ascii="Arial" w:eastAsia="Arial" w:hAnsi="Arial" w:cs="Arial"/>
          <w:b/>
          <w:sz w:val="24"/>
          <w:szCs w:val="24"/>
        </w:rPr>
      </w:pPr>
    </w:p>
    <w:p w14:paraId="405AACB4" w14:textId="1E74C9CC" w:rsidR="005357F3" w:rsidRDefault="005357F3" w:rsidP="005357F3">
      <w:pPr>
        <w:widowControl w:val="0"/>
        <w:spacing w:after="0" w:line="240" w:lineRule="auto"/>
        <w:ind w:left="1440"/>
        <w:jc w:val="center"/>
        <w:rPr>
          <w:rFonts w:ascii="Arial" w:eastAsia="Arial" w:hAnsi="Arial" w:cs="Arial"/>
          <w:b/>
        </w:rPr>
      </w:pPr>
      <w:r w:rsidRPr="00FF5E0D">
        <w:rPr>
          <w:rFonts w:ascii="Arial" w:eastAsia="Arial" w:hAnsi="Arial" w:cs="Arial"/>
          <w:b/>
        </w:rPr>
        <w:t xml:space="preserve">ENTREVISTA A </w:t>
      </w:r>
      <w:r w:rsidR="00FF5E0D" w:rsidRPr="00FF5E0D">
        <w:rPr>
          <w:rFonts w:ascii="Arial" w:eastAsia="Arial" w:hAnsi="Arial" w:cs="Arial"/>
          <w:b/>
        </w:rPr>
        <w:t>SUPERVISORAS DE EDUCACIÓN PREESCOLAR.</w:t>
      </w:r>
    </w:p>
    <w:p w14:paraId="016E5527" w14:textId="45548462" w:rsidR="00DE5506" w:rsidRPr="00FF5E0D" w:rsidRDefault="00DE5506" w:rsidP="005357F3">
      <w:pPr>
        <w:widowControl w:val="0"/>
        <w:spacing w:after="0" w:line="240" w:lineRule="auto"/>
        <w:ind w:left="1440"/>
        <w:jc w:val="center"/>
        <w:rPr>
          <w:rFonts w:ascii="Arial" w:eastAsia="Arial" w:hAnsi="Arial" w:cs="Arial"/>
          <w:b/>
        </w:rPr>
      </w:pPr>
      <w:r>
        <w:rPr>
          <w:rFonts w:ascii="Arial" w:eastAsia="Arial" w:hAnsi="Arial" w:cs="Arial"/>
          <w:b/>
        </w:rPr>
        <w:t>JARDÍN DE NIÑOS: INSURGENTES DE 1810.</w:t>
      </w:r>
    </w:p>
    <w:p w14:paraId="71A03CB8" w14:textId="77777777" w:rsidR="005357F3" w:rsidRPr="00FF5E0D" w:rsidRDefault="005357F3" w:rsidP="005357F3">
      <w:pPr>
        <w:widowControl w:val="0"/>
        <w:spacing w:after="0" w:line="240" w:lineRule="auto"/>
        <w:ind w:left="1440"/>
        <w:jc w:val="center"/>
        <w:rPr>
          <w:rFonts w:ascii="Arial" w:eastAsia="Arial" w:hAnsi="Arial" w:cs="Arial"/>
          <w:b/>
          <w:sz w:val="20"/>
          <w:szCs w:val="20"/>
        </w:rPr>
      </w:pPr>
    </w:p>
    <w:p w14:paraId="79D835C8" w14:textId="13C85028" w:rsidR="00FF5E0D" w:rsidRPr="00DC2733" w:rsidRDefault="005357F3" w:rsidP="00DE5506">
      <w:pPr>
        <w:widowControl w:val="0"/>
        <w:spacing w:after="0" w:line="240" w:lineRule="auto"/>
        <w:rPr>
          <w:rFonts w:ascii="Verdana" w:hAnsi="Verdana"/>
          <w:color w:val="000000"/>
          <w:sz w:val="20"/>
          <w:szCs w:val="20"/>
        </w:rPr>
      </w:pPr>
      <w:r>
        <w:rPr>
          <w:rFonts w:ascii="Arial" w:eastAsia="Arial" w:hAnsi="Arial" w:cs="Arial"/>
          <w:b/>
          <w:sz w:val="24"/>
          <w:szCs w:val="24"/>
        </w:rPr>
        <w:t xml:space="preserve">Propósito: </w:t>
      </w:r>
      <w:r w:rsidR="00986EE6" w:rsidRPr="00DC2733">
        <w:rPr>
          <w:rFonts w:ascii="Verdana" w:hAnsi="Verdana"/>
          <w:color w:val="000000"/>
          <w:sz w:val="20"/>
          <w:szCs w:val="20"/>
        </w:rPr>
        <w:t>documentar cuáles fueron las acciones pedagógicas emprendidas para remontar los desafíos del trabajo docente en tiempos de pandemia, acciones emprendidas para remontar los desafíos del desarrollo del Consejo Técnico Escolar docente en tiempos de pandemia, los desafíos del personal docente para la organización, integración, funcionamiento y seguimiento del Programa Escolar de Mejora Continua (PEMC) en tiempos de pandemia.   </w:t>
      </w:r>
    </w:p>
    <w:p w14:paraId="06B7CE73" w14:textId="77777777" w:rsidR="00DC2733" w:rsidRPr="00DE5506" w:rsidRDefault="00DC2733" w:rsidP="00DE5506">
      <w:pPr>
        <w:widowControl w:val="0"/>
        <w:spacing w:after="0" w:line="240" w:lineRule="auto"/>
        <w:rPr>
          <w:rFonts w:ascii="Arial" w:eastAsia="Arial" w:hAnsi="Arial" w:cs="Arial"/>
          <w:b/>
          <w:sz w:val="20"/>
          <w:szCs w:val="20"/>
        </w:rPr>
      </w:pPr>
    </w:p>
    <w:p w14:paraId="117E044C" w14:textId="07DFF0CC"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P</w:t>
      </w:r>
      <w:r w:rsidRPr="00DC2733">
        <w:rPr>
          <w:rFonts w:ascii="Arial" w:eastAsia="Arial" w:hAnsi="Arial" w:cs="Arial"/>
          <w:b/>
          <w:sz w:val="24"/>
          <w:szCs w:val="24"/>
        </w:rPr>
        <w:t>or qué es importante la supervisión educativa?</w:t>
      </w:r>
    </w:p>
    <w:p w14:paraId="3525894B" w14:textId="0CAD6881"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738ED189" w14:textId="77777777" w:rsidR="00DC2733" w:rsidRPr="00DC2733" w:rsidRDefault="00DC2733" w:rsidP="00DC2733">
      <w:pPr>
        <w:widowControl w:val="0"/>
        <w:spacing w:after="0" w:line="276" w:lineRule="auto"/>
        <w:ind w:left="57"/>
        <w:rPr>
          <w:rFonts w:ascii="Arial" w:eastAsia="Arial" w:hAnsi="Arial" w:cs="Arial"/>
          <w:b/>
          <w:sz w:val="24"/>
          <w:szCs w:val="24"/>
        </w:rPr>
      </w:pPr>
    </w:p>
    <w:p w14:paraId="1B0BD6CF" w14:textId="161528D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w:t>
      </w:r>
      <w:r>
        <w:rPr>
          <w:rFonts w:ascii="Arial" w:eastAsia="Arial" w:hAnsi="Arial" w:cs="Arial"/>
          <w:b/>
          <w:sz w:val="24"/>
          <w:szCs w:val="24"/>
        </w:rPr>
        <w:t>Q</w:t>
      </w:r>
      <w:r w:rsidRPr="00DC2733">
        <w:rPr>
          <w:rFonts w:ascii="Arial" w:eastAsia="Arial" w:hAnsi="Arial" w:cs="Arial"/>
          <w:b/>
          <w:sz w:val="24"/>
          <w:szCs w:val="24"/>
        </w:rPr>
        <w:t>ué función realiza como supervisora o que actividades realiza?</w:t>
      </w:r>
    </w:p>
    <w:p w14:paraId="44CD05EB" w14:textId="49096935"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915FA96" w14:textId="77777777" w:rsidR="00DC2733" w:rsidRPr="00DC2733" w:rsidRDefault="00DC2733" w:rsidP="00DC2733">
      <w:pPr>
        <w:widowControl w:val="0"/>
        <w:spacing w:after="0" w:line="276" w:lineRule="auto"/>
        <w:ind w:left="57"/>
        <w:rPr>
          <w:rFonts w:ascii="Arial" w:eastAsia="Arial" w:hAnsi="Arial" w:cs="Arial"/>
          <w:b/>
          <w:sz w:val="24"/>
          <w:szCs w:val="24"/>
        </w:rPr>
      </w:pPr>
    </w:p>
    <w:p w14:paraId="370B0CF3" w14:textId="58CF48C8"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¿Cuáles son los conocimientos, habilidades y actitudes necesarias para desempeñar con éxito su labor?</w:t>
      </w:r>
    </w:p>
    <w:p w14:paraId="23280570" w14:textId="21AC84C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5F2E85A2" w14:textId="77777777" w:rsidR="00DC2733" w:rsidRDefault="00DC2733" w:rsidP="00DC2733">
      <w:pPr>
        <w:pStyle w:val="Prrafodelista"/>
        <w:widowControl w:val="0"/>
        <w:spacing w:after="0" w:line="276" w:lineRule="auto"/>
        <w:ind w:left="57"/>
        <w:rPr>
          <w:rFonts w:ascii="Arial" w:eastAsia="Arial" w:hAnsi="Arial" w:cs="Arial"/>
          <w:b/>
          <w:sz w:val="24"/>
          <w:szCs w:val="24"/>
        </w:rPr>
      </w:pPr>
    </w:p>
    <w:p w14:paraId="5A25BFE7" w14:textId="726EAA2B"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¿Cómo se siente física y mentalmente al trabajar de manera virtual?</w:t>
      </w:r>
    </w:p>
    <w:p w14:paraId="1A8338B2" w14:textId="5B8F0F2F"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0C0D2E1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753FE924" w14:textId="67FBFE14"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¿Considera qué hay más carga administrativa al trabajar de manera virtual? </w:t>
      </w:r>
    </w:p>
    <w:p w14:paraId="494F331C" w14:textId="6CDE9544"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3211304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1AAD9617" w14:textId="595D3661"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¿Considera que el aprendizaje es igual de significativo que cuando se lleva a cabo presencial?</w:t>
      </w:r>
    </w:p>
    <w:p w14:paraId="1898F2D2" w14:textId="61F5AA03"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FDFFD52"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0B1A3DFC" w14:textId="28882EDA"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indicadores toma en cuenta al momento de evaluar a las educadoras en las conexiones virtuales? </w:t>
      </w:r>
    </w:p>
    <w:p w14:paraId="0B7A1B0B" w14:textId="41E73169"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08D9895"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48E84FB5" w14:textId="5D5F7112"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 xml:space="preserve">¿Qué aspectos toma en cuenta al momento de la evaluación docente? </w:t>
      </w:r>
    </w:p>
    <w:p w14:paraId="318196E8" w14:textId="3ED9DA68" w:rsidR="00DC2733" w:rsidRP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 xml:space="preserve">R.- </w:t>
      </w:r>
    </w:p>
    <w:p w14:paraId="1346C10D" w14:textId="77777777" w:rsidR="00DC2733" w:rsidRPr="00DC2733" w:rsidRDefault="00DC2733" w:rsidP="00DC2733">
      <w:pPr>
        <w:pStyle w:val="Prrafodelista"/>
        <w:widowControl w:val="0"/>
        <w:spacing w:after="0" w:line="276" w:lineRule="auto"/>
        <w:ind w:left="57"/>
        <w:rPr>
          <w:rFonts w:ascii="Arial" w:eastAsia="Arial" w:hAnsi="Arial" w:cs="Arial"/>
          <w:b/>
          <w:sz w:val="24"/>
          <w:szCs w:val="24"/>
        </w:rPr>
      </w:pPr>
    </w:p>
    <w:p w14:paraId="2D549780" w14:textId="685BAF97" w:rsidR="00FF5E0D"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¿A qué situaciones se ha enfrentado con esta nueva modalidad?</w:t>
      </w:r>
    </w:p>
    <w:p w14:paraId="410F1450" w14:textId="7119D335"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100085D" w14:textId="50653D18" w:rsidR="00BF16BA" w:rsidRDefault="00BF16BA" w:rsidP="00DC2733">
      <w:pPr>
        <w:pStyle w:val="Prrafodelista"/>
        <w:widowControl w:val="0"/>
        <w:numPr>
          <w:ilvl w:val="0"/>
          <w:numId w:val="3"/>
        </w:numPr>
        <w:spacing w:after="0" w:line="276" w:lineRule="auto"/>
        <w:ind w:left="57"/>
        <w:rPr>
          <w:rFonts w:ascii="Arial" w:eastAsia="Arial" w:hAnsi="Arial" w:cs="Arial"/>
          <w:b/>
          <w:sz w:val="24"/>
          <w:szCs w:val="24"/>
        </w:rPr>
      </w:pPr>
      <w:r w:rsidRPr="00BF16BA">
        <w:rPr>
          <w:rFonts w:ascii="Arial" w:eastAsia="Arial" w:hAnsi="Arial" w:cs="Arial"/>
          <w:b/>
          <w:sz w:val="24"/>
          <w:szCs w:val="24"/>
        </w:rPr>
        <w:t>¿Qué ventajas y desventajas encuentra con esta modalidad?</w:t>
      </w:r>
    </w:p>
    <w:p w14:paraId="342E94DB" w14:textId="02BB1795" w:rsidR="00DC2733" w:rsidRDefault="00DC2733" w:rsidP="00DC2733">
      <w:pPr>
        <w:widowControl w:val="0"/>
        <w:spacing w:after="0" w:line="276" w:lineRule="auto"/>
        <w:ind w:left="-303"/>
        <w:rPr>
          <w:rFonts w:ascii="Arial" w:eastAsia="Arial" w:hAnsi="Arial" w:cs="Arial"/>
          <w:b/>
          <w:sz w:val="24"/>
          <w:szCs w:val="24"/>
        </w:rPr>
      </w:pPr>
      <w:r>
        <w:rPr>
          <w:rFonts w:ascii="Arial" w:eastAsia="Arial" w:hAnsi="Arial" w:cs="Arial"/>
          <w:b/>
          <w:sz w:val="24"/>
          <w:szCs w:val="24"/>
        </w:rPr>
        <w:lastRenderedPageBreak/>
        <w:t xml:space="preserve">     R.- </w:t>
      </w:r>
    </w:p>
    <w:p w14:paraId="69C2D4A7" w14:textId="77777777" w:rsidR="00DC2733" w:rsidRPr="00DC2733" w:rsidRDefault="00DC2733" w:rsidP="00DC2733">
      <w:pPr>
        <w:widowControl w:val="0"/>
        <w:spacing w:after="0" w:line="276" w:lineRule="auto"/>
        <w:ind w:left="-303"/>
        <w:rPr>
          <w:rFonts w:ascii="Arial" w:eastAsia="Arial" w:hAnsi="Arial" w:cs="Arial"/>
          <w:b/>
          <w:sz w:val="24"/>
          <w:szCs w:val="24"/>
        </w:rPr>
      </w:pPr>
    </w:p>
    <w:p w14:paraId="618A204B" w14:textId="1A942103" w:rsidR="00DC2733" w:rsidRDefault="00DC2733" w:rsidP="00DC2733">
      <w:pPr>
        <w:pStyle w:val="Prrafodelista"/>
        <w:widowControl w:val="0"/>
        <w:numPr>
          <w:ilvl w:val="0"/>
          <w:numId w:val="3"/>
        </w:numPr>
        <w:spacing w:after="0" w:line="276" w:lineRule="auto"/>
        <w:ind w:left="57"/>
        <w:rPr>
          <w:rFonts w:ascii="Arial" w:eastAsia="Arial" w:hAnsi="Arial" w:cs="Arial"/>
          <w:b/>
          <w:sz w:val="24"/>
          <w:szCs w:val="24"/>
        </w:rPr>
      </w:pPr>
      <w:r w:rsidRPr="00DC2733">
        <w:rPr>
          <w:rFonts w:ascii="Arial" w:eastAsia="Arial" w:hAnsi="Arial" w:cs="Arial"/>
          <w:b/>
          <w:sz w:val="24"/>
          <w:szCs w:val="24"/>
        </w:rPr>
        <w:t>¿Qué estrategias implementa en esta nueva modalidad?</w:t>
      </w:r>
    </w:p>
    <w:p w14:paraId="3FC32C69" w14:textId="4E6D3DDF" w:rsidR="00BF16BA" w:rsidRDefault="00BF16BA" w:rsidP="00BF16BA">
      <w:pPr>
        <w:pStyle w:val="Prrafodelista"/>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4FEB68D4" w14:textId="77777777" w:rsidR="00BF16BA" w:rsidRDefault="00BF16BA" w:rsidP="00BF16BA">
      <w:pPr>
        <w:pStyle w:val="Prrafodelista"/>
        <w:widowControl w:val="0"/>
        <w:spacing w:after="0" w:line="276" w:lineRule="auto"/>
        <w:ind w:left="57"/>
        <w:rPr>
          <w:rFonts w:ascii="Arial" w:eastAsia="Arial" w:hAnsi="Arial" w:cs="Arial"/>
          <w:b/>
          <w:sz w:val="24"/>
          <w:szCs w:val="24"/>
        </w:rPr>
      </w:pPr>
    </w:p>
    <w:p w14:paraId="4296C9FA" w14:textId="00E2DF10" w:rsidR="00DC2733" w:rsidRPr="00DC2733" w:rsidRDefault="00DC2733" w:rsidP="00DC2733">
      <w:pPr>
        <w:pStyle w:val="Prrafodelista"/>
        <w:widowControl w:val="0"/>
        <w:numPr>
          <w:ilvl w:val="0"/>
          <w:numId w:val="3"/>
        </w:numPr>
        <w:spacing w:after="0" w:line="276" w:lineRule="auto"/>
        <w:ind w:left="57"/>
        <w:rPr>
          <w:rFonts w:ascii="Arial" w:eastAsia="Arial" w:hAnsi="Arial" w:cs="Arial"/>
          <w:b/>
          <w:bCs/>
          <w:sz w:val="24"/>
          <w:szCs w:val="24"/>
        </w:rPr>
      </w:pPr>
      <w:r w:rsidRPr="00DC2733">
        <w:rPr>
          <w:rFonts w:ascii="Arial" w:hAnsi="Arial" w:cs="Arial"/>
          <w:b/>
          <w:bCs/>
          <w:color w:val="000000"/>
          <w:sz w:val="24"/>
          <w:szCs w:val="24"/>
        </w:rPr>
        <w:t>¿Cuáles son las acciones emprendidas para remontar los desafíos del desarrollo del Consejo Técnico Escolar docente en tiempos de pandemia</w:t>
      </w:r>
      <w:r w:rsidR="00BF16BA">
        <w:rPr>
          <w:rFonts w:ascii="Arial" w:hAnsi="Arial" w:cs="Arial"/>
          <w:b/>
          <w:bCs/>
          <w:color w:val="000000"/>
          <w:sz w:val="24"/>
          <w:szCs w:val="24"/>
        </w:rPr>
        <w:t>?</w:t>
      </w:r>
    </w:p>
    <w:p w14:paraId="01C8E440" w14:textId="67972CF4" w:rsidR="00DC2733" w:rsidRDefault="00DC2733" w:rsidP="00DC2733">
      <w:pPr>
        <w:widowControl w:val="0"/>
        <w:spacing w:after="0" w:line="276" w:lineRule="auto"/>
        <w:ind w:left="57"/>
        <w:rPr>
          <w:rFonts w:ascii="Arial" w:eastAsia="Arial" w:hAnsi="Arial" w:cs="Arial"/>
          <w:b/>
          <w:sz w:val="24"/>
          <w:szCs w:val="24"/>
        </w:rPr>
      </w:pPr>
      <w:r>
        <w:rPr>
          <w:rFonts w:ascii="Arial" w:eastAsia="Arial" w:hAnsi="Arial" w:cs="Arial"/>
          <w:b/>
          <w:sz w:val="24"/>
          <w:szCs w:val="24"/>
        </w:rPr>
        <w:t>R.-</w:t>
      </w:r>
    </w:p>
    <w:p w14:paraId="2DA48A39" w14:textId="77777777" w:rsidR="00DC2733" w:rsidRDefault="00DC2733" w:rsidP="00DC2733">
      <w:pPr>
        <w:widowControl w:val="0"/>
        <w:spacing w:after="0" w:line="276" w:lineRule="auto"/>
        <w:ind w:left="57"/>
        <w:rPr>
          <w:rFonts w:ascii="Arial" w:eastAsia="Arial" w:hAnsi="Arial" w:cs="Arial"/>
          <w:b/>
          <w:sz w:val="24"/>
          <w:szCs w:val="24"/>
        </w:rPr>
      </w:pPr>
    </w:p>
    <w:p w14:paraId="4DCCC1F3" w14:textId="43397233" w:rsidR="00DC2733" w:rsidRDefault="00DC2733" w:rsidP="00DC2733">
      <w:pPr>
        <w:widowControl w:val="0"/>
        <w:spacing w:after="0" w:line="276" w:lineRule="auto"/>
        <w:ind w:left="57"/>
        <w:rPr>
          <w:rFonts w:ascii="Arial" w:eastAsia="Arial" w:hAnsi="Arial" w:cs="Arial"/>
          <w:b/>
          <w:sz w:val="24"/>
          <w:szCs w:val="24"/>
        </w:rPr>
      </w:pPr>
    </w:p>
    <w:p w14:paraId="5B415053" w14:textId="77777777" w:rsidR="00FF5E0D" w:rsidRDefault="00FF5E0D" w:rsidP="00DC2733">
      <w:pPr>
        <w:widowControl w:val="0"/>
        <w:spacing w:after="0" w:line="276" w:lineRule="auto"/>
        <w:ind w:left="57"/>
        <w:rPr>
          <w:rFonts w:ascii="Arial" w:eastAsia="Arial" w:hAnsi="Arial" w:cs="Arial"/>
          <w:b/>
          <w:sz w:val="24"/>
          <w:szCs w:val="24"/>
        </w:rPr>
      </w:pPr>
    </w:p>
    <w:p w14:paraId="69A75FBA" w14:textId="5510428D" w:rsidR="00FF5E0D" w:rsidRDefault="00FF5E0D" w:rsidP="00DC2733">
      <w:pPr>
        <w:widowControl w:val="0"/>
        <w:spacing w:after="0" w:line="276" w:lineRule="auto"/>
        <w:ind w:left="57"/>
        <w:rPr>
          <w:rFonts w:ascii="Arial" w:eastAsia="Arial" w:hAnsi="Arial" w:cs="Arial"/>
          <w:b/>
          <w:sz w:val="24"/>
          <w:szCs w:val="24"/>
        </w:rPr>
      </w:pPr>
    </w:p>
    <w:p w14:paraId="6BD60F36" w14:textId="0E126B5A" w:rsidR="00FF5E0D" w:rsidRDefault="00FF5E0D" w:rsidP="00DC2733">
      <w:pPr>
        <w:widowControl w:val="0"/>
        <w:spacing w:after="0" w:line="276" w:lineRule="auto"/>
        <w:ind w:left="57"/>
        <w:rPr>
          <w:rFonts w:ascii="Arial" w:eastAsia="Arial" w:hAnsi="Arial" w:cs="Arial"/>
          <w:b/>
          <w:sz w:val="24"/>
          <w:szCs w:val="24"/>
        </w:rPr>
      </w:pPr>
    </w:p>
    <w:p w14:paraId="73AD225A" w14:textId="540BBB8C" w:rsidR="00FF5E0D" w:rsidRDefault="00FF5E0D" w:rsidP="00DC2733">
      <w:pPr>
        <w:widowControl w:val="0"/>
        <w:spacing w:after="0" w:line="276" w:lineRule="auto"/>
        <w:ind w:left="57"/>
        <w:rPr>
          <w:rFonts w:ascii="Arial" w:eastAsia="Arial" w:hAnsi="Arial" w:cs="Arial"/>
          <w:b/>
          <w:sz w:val="24"/>
          <w:szCs w:val="24"/>
        </w:rPr>
      </w:pPr>
    </w:p>
    <w:p w14:paraId="6126D694" w14:textId="2A02DB1C" w:rsidR="00FF5E0D" w:rsidRDefault="00FF5E0D" w:rsidP="00DC2733">
      <w:pPr>
        <w:widowControl w:val="0"/>
        <w:spacing w:after="0" w:line="276" w:lineRule="auto"/>
        <w:ind w:left="57"/>
        <w:rPr>
          <w:rFonts w:ascii="Arial" w:eastAsia="Arial" w:hAnsi="Arial" w:cs="Arial"/>
          <w:b/>
          <w:sz w:val="24"/>
          <w:szCs w:val="24"/>
        </w:rPr>
      </w:pPr>
    </w:p>
    <w:p w14:paraId="4A9C97DD" w14:textId="747AD931" w:rsidR="00FF5E0D" w:rsidRDefault="00FF5E0D" w:rsidP="00FF5E0D">
      <w:pPr>
        <w:widowControl w:val="0"/>
        <w:spacing w:before="240" w:after="240" w:line="276" w:lineRule="auto"/>
        <w:rPr>
          <w:rFonts w:ascii="Arial" w:eastAsia="Arial" w:hAnsi="Arial" w:cs="Arial"/>
          <w:b/>
          <w:sz w:val="24"/>
          <w:szCs w:val="24"/>
        </w:rPr>
      </w:pPr>
    </w:p>
    <w:p w14:paraId="27EB19D3" w14:textId="014A7239" w:rsidR="00FF5E0D" w:rsidRDefault="00FF5E0D" w:rsidP="00FF5E0D">
      <w:pPr>
        <w:widowControl w:val="0"/>
        <w:spacing w:before="240" w:after="240" w:line="276" w:lineRule="auto"/>
        <w:rPr>
          <w:rFonts w:ascii="Arial" w:eastAsia="Arial" w:hAnsi="Arial" w:cs="Arial"/>
          <w:b/>
          <w:sz w:val="24"/>
          <w:szCs w:val="24"/>
        </w:rPr>
      </w:pPr>
    </w:p>
    <w:p w14:paraId="200C9B86" w14:textId="1EB71A9B" w:rsidR="00FF5E0D" w:rsidRDefault="00FF5E0D" w:rsidP="00FF5E0D">
      <w:pPr>
        <w:widowControl w:val="0"/>
        <w:spacing w:before="240" w:after="240" w:line="276" w:lineRule="auto"/>
        <w:rPr>
          <w:rFonts w:ascii="Arial" w:eastAsia="Arial" w:hAnsi="Arial" w:cs="Arial"/>
          <w:b/>
          <w:sz w:val="24"/>
          <w:szCs w:val="24"/>
        </w:rPr>
      </w:pPr>
    </w:p>
    <w:p w14:paraId="718470C1" w14:textId="00E68667" w:rsidR="00FF5E0D" w:rsidRDefault="00FF5E0D" w:rsidP="00FF5E0D">
      <w:pPr>
        <w:widowControl w:val="0"/>
        <w:spacing w:before="240" w:after="240" w:line="276" w:lineRule="auto"/>
        <w:rPr>
          <w:rFonts w:ascii="Arial" w:eastAsia="Arial" w:hAnsi="Arial" w:cs="Arial"/>
          <w:b/>
          <w:sz w:val="24"/>
          <w:szCs w:val="24"/>
        </w:rPr>
      </w:pPr>
    </w:p>
    <w:p w14:paraId="26BED70A" w14:textId="024C6844" w:rsidR="00FF5E0D" w:rsidRDefault="00FF5E0D" w:rsidP="00FF5E0D">
      <w:pPr>
        <w:widowControl w:val="0"/>
        <w:spacing w:before="240" w:after="240" w:line="276" w:lineRule="auto"/>
        <w:rPr>
          <w:rFonts w:ascii="Arial" w:eastAsia="Arial" w:hAnsi="Arial" w:cs="Arial"/>
          <w:b/>
          <w:sz w:val="24"/>
          <w:szCs w:val="24"/>
        </w:rPr>
      </w:pPr>
    </w:p>
    <w:p w14:paraId="48489836" w14:textId="240424DA" w:rsidR="00FF5E0D" w:rsidRDefault="00FF5E0D" w:rsidP="00FF5E0D">
      <w:pPr>
        <w:widowControl w:val="0"/>
        <w:spacing w:before="240" w:after="240" w:line="276" w:lineRule="auto"/>
        <w:rPr>
          <w:rFonts w:ascii="Arial" w:eastAsia="Arial" w:hAnsi="Arial" w:cs="Arial"/>
          <w:b/>
          <w:sz w:val="24"/>
          <w:szCs w:val="24"/>
        </w:rPr>
      </w:pPr>
    </w:p>
    <w:p w14:paraId="4E068E18" w14:textId="6C8612D2" w:rsidR="00FF5E0D" w:rsidRDefault="00FF5E0D" w:rsidP="00FF5E0D">
      <w:pPr>
        <w:widowControl w:val="0"/>
        <w:spacing w:before="240" w:after="240" w:line="276" w:lineRule="auto"/>
        <w:rPr>
          <w:rFonts w:ascii="Arial" w:eastAsia="Arial" w:hAnsi="Arial" w:cs="Arial"/>
          <w:b/>
          <w:sz w:val="24"/>
          <w:szCs w:val="24"/>
        </w:rPr>
      </w:pPr>
    </w:p>
    <w:p w14:paraId="6E8CF5E7" w14:textId="30C28340" w:rsidR="00FF5E0D" w:rsidRDefault="00FF5E0D" w:rsidP="00FF5E0D">
      <w:pPr>
        <w:widowControl w:val="0"/>
        <w:spacing w:before="240" w:after="240" w:line="276" w:lineRule="auto"/>
        <w:rPr>
          <w:rFonts w:ascii="Arial" w:eastAsia="Arial" w:hAnsi="Arial" w:cs="Arial"/>
          <w:b/>
          <w:sz w:val="24"/>
          <w:szCs w:val="24"/>
        </w:rPr>
      </w:pPr>
    </w:p>
    <w:p w14:paraId="3131EA1E" w14:textId="62EF5FC1" w:rsidR="00FF5E0D" w:rsidRDefault="00FF5E0D" w:rsidP="00FF5E0D">
      <w:pPr>
        <w:widowControl w:val="0"/>
        <w:spacing w:before="240" w:after="240" w:line="276" w:lineRule="auto"/>
        <w:rPr>
          <w:rFonts w:ascii="Arial" w:eastAsia="Arial" w:hAnsi="Arial" w:cs="Arial"/>
          <w:b/>
          <w:sz w:val="24"/>
          <w:szCs w:val="24"/>
        </w:rPr>
      </w:pPr>
    </w:p>
    <w:p w14:paraId="14396DAC" w14:textId="7A310AF1" w:rsidR="00FF5E0D" w:rsidRDefault="00FF5E0D" w:rsidP="00FF5E0D">
      <w:pPr>
        <w:widowControl w:val="0"/>
        <w:spacing w:before="240" w:after="240" w:line="276" w:lineRule="auto"/>
        <w:rPr>
          <w:rFonts w:ascii="Arial" w:eastAsia="Arial" w:hAnsi="Arial" w:cs="Arial"/>
          <w:b/>
          <w:sz w:val="24"/>
          <w:szCs w:val="24"/>
        </w:rPr>
      </w:pPr>
    </w:p>
    <w:p w14:paraId="22A389CC" w14:textId="76EA21CF" w:rsidR="00FF5E0D" w:rsidRDefault="00FF5E0D" w:rsidP="00FF5E0D">
      <w:pPr>
        <w:widowControl w:val="0"/>
        <w:spacing w:before="240" w:after="240" w:line="276" w:lineRule="auto"/>
        <w:rPr>
          <w:rFonts w:ascii="Arial" w:eastAsia="Arial" w:hAnsi="Arial" w:cs="Arial"/>
          <w:b/>
          <w:sz w:val="24"/>
          <w:szCs w:val="24"/>
        </w:rPr>
      </w:pPr>
    </w:p>
    <w:p w14:paraId="0F200614" w14:textId="21732BC4" w:rsidR="00FF5E0D" w:rsidRDefault="00FF5E0D" w:rsidP="00FF5E0D">
      <w:pPr>
        <w:widowControl w:val="0"/>
        <w:spacing w:before="240" w:after="240" w:line="276" w:lineRule="auto"/>
        <w:rPr>
          <w:rFonts w:ascii="Arial" w:eastAsia="Arial" w:hAnsi="Arial" w:cs="Arial"/>
          <w:b/>
          <w:sz w:val="24"/>
          <w:szCs w:val="24"/>
        </w:rPr>
      </w:pPr>
    </w:p>
    <w:p w14:paraId="516CF6B8" w14:textId="6CE52615" w:rsidR="005357F3" w:rsidRDefault="005357F3" w:rsidP="005357F3">
      <w:pPr>
        <w:widowControl w:val="0"/>
        <w:spacing w:before="240" w:after="240" w:line="276" w:lineRule="auto"/>
        <w:ind w:left="1440"/>
        <w:jc w:val="center"/>
        <w:rPr>
          <w:rFonts w:ascii="Arial" w:eastAsia="Arial" w:hAnsi="Arial" w:cs="Arial"/>
          <w:b/>
          <w:sz w:val="24"/>
          <w:szCs w:val="24"/>
        </w:rPr>
      </w:pPr>
    </w:p>
    <w:p w14:paraId="2DF2F063" w14:textId="5BFCCA13" w:rsidR="00552128" w:rsidRDefault="00552128" w:rsidP="005357F3">
      <w:pPr>
        <w:widowControl w:val="0"/>
        <w:spacing w:before="240" w:after="240" w:line="276" w:lineRule="auto"/>
        <w:ind w:left="1440"/>
        <w:jc w:val="center"/>
        <w:rPr>
          <w:rFonts w:ascii="Arial" w:eastAsia="Arial" w:hAnsi="Arial" w:cs="Arial"/>
          <w:b/>
          <w:sz w:val="24"/>
          <w:szCs w:val="24"/>
        </w:rPr>
      </w:pPr>
    </w:p>
    <w:p w14:paraId="0BE11904" w14:textId="77777777" w:rsidR="00552128" w:rsidRDefault="00552128" w:rsidP="005357F3">
      <w:pPr>
        <w:widowControl w:val="0"/>
        <w:spacing w:before="240" w:after="240" w:line="276" w:lineRule="auto"/>
        <w:ind w:left="1440"/>
        <w:jc w:val="center"/>
        <w:rPr>
          <w:rFonts w:ascii="Arial" w:eastAsia="Arial" w:hAnsi="Arial" w:cs="Arial"/>
          <w:b/>
          <w:sz w:val="24"/>
          <w:szCs w:val="24"/>
        </w:rPr>
      </w:pPr>
    </w:p>
    <w:p w14:paraId="5C41CB5B" w14:textId="77777777" w:rsidR="005357F3" w:rsidRDefault="005357F3" w:rsidP="005357F3">
      <w:pPr>
        <w:widowControl w:val="0"/>
        <w:spacing w:before="240" w:after="240" w:line="276" w:lineRule="auto"/>
        <w:rPr>
          <w:rFonts w:ascii="Arial" w:eastAsia="Arial" w:hAnsi="Arial" w:cs="Arial"/>
          <w:b/>
        </w:rPr>
      </w:pPr>
    </w:p>
    <w:p w14:paraId="63234C15" w14:textId="55E50207" w:rsidR="005357F3" w:rsidRPr="007A6CF8" w:rsidRDefault="007A6CF8" w:rsidP="007A6CF8">
      <w:pPr>
        <w:widowControl w:val="0"/>
        <w:pBdr>
          <w:top w:val="nil"/>
          <w:left w:val="nil"/>
          <w:bottom w:val="nil"/>
          <w:right w:val="nil"/>
          <w:between w:val="nil"/>
        </w:pBdr>
        <w:spacing w:after="0" w:line="276" w:lineRule="auto"/>
        <w:jc w:val="center"/>
        <w:rPr>
          <w:rFonts w:ascii="Arial" w:eastAsia="Arial" w:hAnsi="Arial" w:cs="Arial"/>
          <w:b/>
          <w:bCs/>
          <w:sz w:val="28"/>
          <w:szCs w:val="28"/>
        </w:rPr>
      </w:pPr>
      <w:r w:rsidRPr="007A6CF8">
        <w:rPr>
          <w:rFonts w:ascii="Arial" w:eastAsia="Arial" w:hAnsi="Arial" w:cs="Arial"/>
          <w:b/>
          <w:bCs/>
          <w:sz w:val="28"/>
          <w:szCs w:val="28"/>
        </w:rPr>
        <w:lastRenderedPageBreak/>
        <w:t>Rúbrica:</w:t>
      </w:r>
    </w:p>
    <w:p w14:paraId="5C2A9C4A" w14:textId="57B4E26E" w:rsidR="005357F3" w:rsidRDefault="007A6CF8" w:rsidP="005357F3">
      <w:pPr>
        <w:widowControl w:val="0"/>
        <w:pBdr>
          <w:top w:val="nil"/>
          <w:left w:val="nil"/>
          <w:bottom w:val="nil"/>
          <w:right w:val="nil"/>
          <w:between w:val="nil"/>
        </w:pBdr>
        <w:spacing w:after="0" w:line="276" w:lineRule="auto"/>
        <w:rPr>
          <w:rFonts w:ascii="Arial" w:eastAsia="Arial" w:hAnsi="Arial" w:cs="Arial"/>
        </w:rPr>
      </w:pPr>
      <w:r>
        <w:rPr>
          <w:noProof/>
        </w:rPr>
        <w:drawing>
          <wp:anchor distT="0" distB="0" distL="114300" distR="114300" simplePos="0" relativeHeight="251662336" behindDoc="1" locked="0" layoutInCell="1" allowOverlap="1" wp14:anchorId="08CE4217" wp14:editId="515F82E8">
            <wp:simplePos x="0" y="0"/>
            <wp:positionH relativeFrom="margin">
              <wp:align>center</wp:align>
            </wp:positionH>
            <wp:positionV relativeFrom="paragraph">
              <wp:posOffset>244879</wp:posOffset>
            </wp:positionV>
            <wp:extent cx="6323330" cy="2926080"/>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330" cy="2926080"/>
                    </a:xfrm>
                    <a:prstGeom prst="rect">
                      <a:avLst/>
                    </a:prstGeom>
                    <a:noFill/>
                    <a:ln>
                      <a:noFill/>
                    </a:ln>
                  </pic:spPr>
                </pic:pic>
              </a:graphicData>
            </a:graphic>
            <wp14:sizeRelV relativeFrom="margin">
              <wp14:pctHeight>0</wp14:pctHeight>
            </wp14:sizeRelV>
          </wp:anchor>
        </w:drawing>
      </w:r>
    </w:p>
    <w:p w14:paraId="69BABAD7" w14:textId="29BB1EF4"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B9EC2E4" w14:textId="45067128"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54A7772C" w14:textId="1D942750"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3793C4BA" w14:textId="77777777" w:rsidR="005357F3" w:rsidRDefault="005357F3" w:rsidP="005357F3">
      <w:pPr>
        <w:widowControl w:val="0"/>
        <w:pBdr>
          <w:top w:val="nil"/>
          <w:left w:val="nil"/>
          <w:bottom w:val="nil"/>
          <w:right w:val="nil"/>
          <w:between w:val="nil"/>
        </w:pBdr>
        <w:spacing w:after="0" w:line="276" w:lineRule="auto"/>
        <w:rPr>
          <w:rFonts w:ascii="Arial" w:eastAsia="Arial" w:hAnsi="Arial" w:cs="Arial"/>
        </w:rPr>
      </w:pPr>
    </w:p>
    <w:p w14:paraId="78D9E85B" w14:textId="77777777" w:rsidR="005357F3" w:rsidRDefault="005357F3"/>
    <w:sectPr w:rsidR="00535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841"/>
    <w:multiLevelType w:val="hybridMultilevel"/>
    <w:tmpl w:val="CCBE1E1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6AD2E0D"/>
    <w:multiLevelType w:val="hybridMultilevel"/>
    <w:tmpl w:val="63E6EF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054DFC"/>
    <w:multiLevelType w:val="multilevel"/>
    <w:tmpl w:val="178A4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574C49"/>
    <w:multiLevelType w:val="hybridMultilevel"/>
    <w:tmpl w:val="5CC691D6"/>
    <w:lvl w:ilvl="0" w:tplc="D190231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7B7C82"/>
    <w:multiLevelType w:val="hybridMultilevel"/>
    <w:tmpl w:val="8F9A90FC"/>
    <w:lvl w:ilvl="0" w:tplc="0C0A000D">
      <w:start w:val="1"/>
      <w:numFmt w:val="bullet"/>
      <w:lvlText w:val=""/>
      <w:lvlJc w:val="left"/>
      <w:pPr>
        <w:ind w:left="720" w:hanging="360"/>
      </w:pPr>
      <w:rPr>
        <w:rFonts w:ascii="Wingdings" w:hAnsi="Wingdings" w:hint="default"/>
      </w:rPr>
    </w:lvl>
    <w:lvl w:ilvl="1" w:tplc="958E034E">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F3"/>
    <w:rsid w:val="001516F3"/>
    <w:rsid w:val="002A54BD"/>
    <w:rsid w:val="005357F3"/>
    <w:rsid w:val="00552128"/>
    <w:rsid w:val="007A6CF8"/>
    <w:rsid w:val="00986EE6"/>
    <w:rsid w:val="009A61FD"/>
    <w:rsid w:val="00BF16BA"/>
    <w:rsid w:val="00DA5C2C"/>
    <w:rsid w:val="00DC2733"/>
    <w:rsid w:val="00DE5506"/>
    <w:rsid w:val="00FF5E0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D937"/>
  <w15:chartTrackingRefBased/>
  <w15:docId w15:val="{B310E5D0-B8A1-4BDB-A365-9262A77F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F3"/>
    <w:rPr>
      <w:rFonts w:ascii="Calibri" w:eastAsia="Calibri" w:hAnsi="Calibri" w:cs="Calibri"/>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3531-E2FE-4181-BD0B-83CEE3D7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vanessa rico velazquez</cp:lastModifiedBy>
  <cp:revision>8</cp:revision>
  <dcterms:created xsi:type="dcterms:W3CDTF">2021-03-27T22:33:00Z</dcterms:created>
  <dcterms:modified xsi:type="dcterms:W3CDTF">2021-03-28T23:24:00Z</dcterms:modified>
</cp:coreProperties>
</file>