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Escuela Normal de Educación Preescolar del Estado de Coahuila</w:t>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Ciclo 2020 - 2021</w:t>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974477" cy="1195492"/>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74477" cy="119549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en Educación Preescolar</w:t>
      </w:r>
    </w:p>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 “A”</w:t>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Trabajo docente y proyectos de mejora escolar</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Unidad 1. Desafíos en torno a la incompletud de la formación inicial de docentes en el marco de proyectos de innovación pedagógica: las lecciones aprendidas</w:t>
      </w:r>
    </w:p>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Maestra: Patricia Dolores Segovia Gómez</w:t>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profesionales: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190500</wp:posOffset>
                </wp:positionV>
                <wp:extent cx="6943725" cy="2933700"/>
                <wp:effectExtent b="0" l="0" r="0" t="0"/>
                <wp:wrapNone/>
                <wp:docPr id="5" name=""/>
                <a:graphic>
                  <a:graphicData uri="http://schemas.microsoft.com/office/word/2010/wordprocessingShape">
                    <wps:wsp>
                      <wps:cNvSpPr/>
                      <wps:cNvPr id="6" name="Shape 6"/>
                      <wps:spPr>
                        <a:xfrm>
                          <a:off x="1878900" y="2317913"/>
                          <a:ext cx="6934200" cy="2924175"/>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Detecta los procesos de aprendizaje de sus alumnos para favorecer su desarrollo cognitivo y socioemocional.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Aplica el plan y programa de estudio para alcanzar los propósitos educativos y contribuir al pleno desenvolvimiento de las capacidades de sus alumnos.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Emplea la evaluación para intervenir en los diferentes ámbitos y momentos de la tarea educativa para mejorar los aprendizajes de sus alumnos.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Integra recursos de la investigación educativa para enriquecer su práctica profesional, expresando su interés por el conocimiento, la ciencia y la mejora de la educación.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Actúa de manera ética ante la diversidad de situaciones que se presentan en la práctica profesional.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190500</wp:posOffset>
                </wp:positionV>
                <wp:extent cx="6943725" cy="293370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943725" cy="2933700"/>
                        </a:xfrm>
                        <a:prstGeom prst="rect"/>
                        <a:ln/>
                      </pic:spPr>
                    </pic:pic>
                  </a:graphicData>
                </a:graphic>
              </wp:anchor>
            </w:drawing>
          </mc:Fallback>
        </mc:AlternateContent>
      </w:r>
    </w:p>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Equipo: Midori Arias, Corina Beltrán, Andrea Flores, Mariana Gaona, Paulina Guerrero, Karen Morales, María José Palacios, Adanary Rodríguez Moreno</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sectPr>
          <w:headerReference r:id="rId8" w:type="first"/>
          <w:footerReference r:id="rId9" w:type="default"/>
          <w:pgSz w:h="15840" w:w="12240" w:orient="portrait"/>
          <w:pgMar w:bottom="1417" w:top="1417" w:left="1701" w:right="1701" w:header="708" w:footer="708"/>
          <w:pgNumType w:start="1"/>
        </w:sectPr>
      </w:pPr>
      <w:r w:rsidDel="00000000" w:rsidR="00000000" w:rsidRPr="00000000">
        <w:rPr>
          <w:rFonts w:ascii="Arial" w:cs="Arial" w:eastAsia="Arial" w:hAnsi="Arial"/>
          <w:sz w:val="24"/>
          <w:szCs w:val="24"/>
          <w:rtl w:val="0"/>
        </w:rPr>
        <w:t xml:space="preserve">28 de Marzo del 2021                                                  Saltillo Coahuila de Zaragoza</w:t>
      </w:r>
    </w:p>
    <w:p w:rsidR="00000000" w:rsidDel="00000000" w:rsidP="00000000" w:rsidRDefault="00000000" w:rsidRPr="00000000" w14:paraId="0000001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Escuela Normal de Educación Preescolar del Estado de Coahuila</w:t>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Trabajo docente y proyectos de mejora escolar</w:t>
      </w:r>
    </w:p>
    <w:p w:rsidR="00000000" w:rsidDel="00000000" w:rsidP="00000000" w:rsidRDefault="00000000" w:rsidRPr="00000000" w14:paraId="0000001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Titular. Profa. Patricia Dolores Segovia Gómez</w:t>
      </w:r>
    </w:p>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Entrevista</w:t>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Conocer las acciones pedagógicas emprendidas para enfrentar los desafíos del trabajo docente, del desarrollo del consejo técnico escolar en tiempo de pandemia, así como para estar al tanto de la organización, funcionamiento y seguimiento del Programa Escolar de Mejora Continua (PEMC).</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Instrucciones: Responda según sus conocimientos o sus perspectivas cada una de las siguientes preguntas.</w:t>
      </w:r>
    </w:p>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Jardín de Niños: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4419600" cy="12700"/>
                <wp:effectExtent b="0" l="0" r="0" t="0"/>
                <wp:wrapNone/>
                <wp:docPr id="1" name=""/>
                <a:graphic>
                  <a:graphicData uri="http://schemas.microsoft.com/office/word/2010/wordprocessingShape">
                    <wps:wsp>
                      <wps:cNvCnPr/>
                      <wps:spPr>
                        <a:xfrm>
                          <a:off x="3136200" y="3780000"/>
                          <a:ext cx="44196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4419600" cy="127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419600" cy="12700"/>
                        </a:xfrm>
                        <a:prstGeom prst="rect"/>
                        <a:ln/>
                      </pic:spPr>
                    </pic:pic>
                  </a:graphicData>
                </a:graphic>
              </wp:anchor>
            </w:drawing>
          </mc:Fallback>
        </mc:AlternateConten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Clave:                                                                    Número de Niños: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114300</wp:posOffset>
                </wp:positionV>
                <wp:extent cx="2781300" cy="12700"/>
                <wp:effectExtent b="0" l="0" r="0" t="0"/>
                <wp:wrapNone/>
                <wp:docPr id="7" name=""/>
                <a:graphic>
                  <a:graphicData uri="http://schemas.microsoft.com/office/word/2010/wordprocessingShape">
                    <wps:wsp>
                      <wps:cNvCnPr/>
                      <wps:spPr>
                        <a:xfrm>
                          <a:off x="3955350" y="3780000"/>
                          <a:ext cx="27813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114300</wp:posOffset>
                </wp:positionV>
                <wp:extent cx="2781300" cy="12700"/>
                <wp:effectExtent b="0" l="0" r="0" t="0"/>
                <wp:wrapNone/>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781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127000</wp:posOffset>
                </wp:positionV>
                <wp:extent cx="1012372" cy="12700"/>
                <wp:effectExtent b="0" l="0" r="0" t="0"/>
                <wp:wrapNone/>
                <wp:docPr id="6" name=""/>
                <a:graphic>
                  <a:graphicData uri="http://schemas.microsoft.com/office/word/2010/wordprocessingShape">
                    <wps:wsp>
                      <wps:cNvCnPr/>
                      <wps:spPr>
                        <a:xfrm>
                          <a:off x="4839814" y="3780000"/>
                          <a:ext cx="1012372"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127000</wp:posOffset>
                </wp:positionV>
                <wp:extent cx="1012372" cy="12700"/>
                <wp:effectExtent b="0" l="0" r="0" t="0"/>
                <wp:wrapNone/>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012372" cy="12700"/>
                        </a:xfrm>
                        <a:prstGeom prst="rect"/>
                        <a:ln/>
                      </pic:spPr>
                    </pic:pic>
                  </a:graphicData>
                </a:graphic>
              </wp:anchor>
            </w:drawing>
          </mc:Fallback>
        </mc:AlternateConten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Dirección: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152400</wp:posOffset>
                </wp:positionV>
                <wp:extent cx="4419600" cy="12700"/>
                <wp:effectExtent b="0" l="0" r="0" t="0"/>
                <wp:wrapNone/>
                <wp:docPr id="8" name=""/>
                <a:graphic>
                  <a:graphicData uri="http://schemas.microsoft.com/office/word/2010/wordprocessingShape">
                    <wps:wsp>
                      <wps:cNvCnPr/>
                      <wps:spPr>
                        <a:xfrm>
                          <a:off x="3136200" y="3780000"/>
                          <a:ext cx="44196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152400</wp:posOffset>
                </wp:positionV>
                <wp:extent cx="4419600" cy="12700"/>
                <wp:effectExtent b="0" l="0" r="0" t="0"/>
                <wp:wrapNone/>
                <wp:docPr id="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419600" cy="12700"/>
                        </a:xfrm>
                        <a:prstGeom prst="rect"/>
                        <a:ln/>
                      </pic:spPr>
                    </pic:pic>
                  </a:graphicData>
                </a:graphic>
              </wp:anchor>
            </w:drawing>
          </mc:Fallback>
        </mc:AlternateConten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Nombre de la Supervisora: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177800</wp:posOffset>
                </wp:positionV>
                <wp:extent cx="3701143" cy="12700"/>
                <wp:effectExtent b="0" l="0" r="0" t="0"/>
                <wp:wrapNone/>
                <wp:docPr id="2" name=""/>
                <a:graphic>
                  <a:graphicData uri="http://schemas.microsoft.com/office/word/2010/wordprocessingShape">
                    <wps:wsp>
                      <wps:cNvCnPr/>
                      <wps:spPr>
                        <a:xfrm>
                          <a:off x="3495429" y="3780000"/>
                          <a:ext cx="3701143"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177800</wp:posOffset>
                </wp:positionV>
                <wp:extent cx="3701143" cy="12700"/>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701143" cy="12700"/>
                        </a:xfrm>
                        <a:prstGeom prst="rect"/>
                        <a:ln/>
                      </pic:spPr>
                    </pic:pic>
                  </a:graphicData>
                </a:graphic>
              </wp:anchor>
            </w:drawing>
          </mc:Fallback>
        </mc:AlternateConten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Edad:                  Años de servicio: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726622" cy="12700"/>
                <wp:effectExtent b="0" l="0" r="0" t="0"/>
                <wp:wrapNone/>
                <wp:docPr id="4" name=""/>
                <a:graphic>
                  <a:graphicData uri="http://schemas.microsoft.com/office/word/2010/wordprocessingShape">
                    <wps:wsp>
                      <wps:cNvCnPr/>
                      <wps:spPr>
                        <a:xfrm flipH="1" rot="10800000">
                          <a:off x="4982689" y="3779320"/>
                          <a:ext cx="726622" cy="1361"/>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726622" cy="12700"/>
                <wp:effectExtent b="0" l="0" r="0" t="0"/>
                <wp:wrapNone/>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726622"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139700</wp:posOffset>
                </wp:positionV>
                <wp:extent cx="1034143" cy="12700"/>
                <wp:effectExtent b="0" l="0" r="0" t="0"/>
                <wp:wrapNone/>
                <wp:docPr id="9" name=""/>
                <a:graphic>
                  <a:graphicData uri="http://schemas.microsoft.com/office/word/2010/wordprocessingShape">
                    <wps:wsp>
                      <wps:cNvCnPr/>
                      <wps:spPr>
                        <a:xfrm>
                          <a:off x="4828929" y="3780000"/>
                          <a:ext cx="1034143"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139700</wp:posOffset>
                </wp:positionV>
                <wp:extent cx="1034143" cy="12700"/>
                <wp:effectExtent b="0" l="0" r="0" t="0"/>
                <wp:wrapNone/>
                <wp:docPr id="9"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1034143" cy="12700"/>
                        </a:xfrm>
                        <a:prstGeom prst="rect"/>
                        <a:ln/>
                      </pic:spPr>
                    </pic:pic>
                  </a:graphicData>
                </a:graphic>
              </wp:anchor>
            </w:drawing>
          </mc:Fallback>
        </mc:AlternateContent>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funciones realiza como supervisor?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 qué es importante la supervisión educativa?</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temas tratan en los consejos técnicos?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¿Cómo es su forma de trabajo ahora que están cerradas las instituciones?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¿Cómo es el trabajo colaborativo entre las educadoras y directora?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¿Cómo se relaciona o conecta el programa aprende en clase con el programa de aprendizaje clave? ¿Qué campos o áreas toman más en cuenta y por qué?</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 esta nueva modalidad, cómo es que trabajan con el programa escolar?</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desafíos han enfrentado y cómo los han solucionado?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tan actualizados o familiarizados están las educadoras con la virtualidad?  ¿Con qué plataforma trabajan?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¿Tienen un horario para conectarse, para mandar tareas, y tener clase?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¿Realmente se está dando el aprendizaje en los alumnos?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material utilizan en los alumnos para facilitar el aprendizaje?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¿Cómo es la comunicación con los padres de familia?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¿Cómo ha sido el apoyo de los padres de familia con las actividades escolares de los alumnos?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hanging="720"/>
        <w:rPr>
          <w:rFonts w:ascii="Arial" w:cs="Arial" w:eastAsia="Arial" w:hAnsi="Arial"/>
          <w:sz w:val="24"/>
          <w:szCs w:val="24"/>
        </w:rPr>
        <w:sectPr>
          <w:type w:val="nextPage"/>
          <w:pgSz w:h="15840" w:w="12240" w:orient="portrait"/>
          <w:pgMar w:bottom="1417" w:top="1417" w:left="1701" w:right="1701" w:header="708" w:footer="708"/>
          <w:titlePg w:val="1"/>
        </w:sect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20" w:hanging="720"/>
        <w:rPr>
          <w:rFonts w:ascii="Arial" w:cs="Arial" w:eastAsia="Arial" w:hAnsi="Arial"/>
          <w:sz w:val="24"/>
          <w:szCs w:val="24"/>
        </w:rPr>
      </w:pPr>
      <w:bookmarkStart w:colFirst="0" w:colLast="0" w:name="_30j0zll" w:id="1"/>
      <w:bookmarkEnd w:id="1"/>
      <w:r w:rsidDel="00000000" w:rsidR="00000000" w:rsidRPr="00000000">
        <w:rPr/>
        <w:drawing>
          <wp:anchor allowOverlap="1" behindDoc="0" distB="0" distT="0" distL="114300" distR="114300" hidden="0" layoutInCell="1" locked="0" relativeHeight="0" simplePos="0">
            <wp:simplePos x="0" y="0"/>
            <wp:positionH relativeFrom="margin">
              <wp:posOffset>125729</wp:posOffset>
            </wp:positionH>
            <wp:positionV relativeFrom="margin">
              <wp:posOffset>487044</wp:posOffset>
            </wp:positionV>
            <wp:extent cx="8005445" cy="4982210"/>
            <wp:effectExtent b="0" l="0" r="0" t="0"/>
            <wp:wrapSquare wrapText="bothSides" distB="0" distT="0" distL="114300" distR="114300"/>
            <wp:docPr id="11" name="image11.png"/>
            <a:graphic>
              <a:graphicData uri="http://schemas.openxmlformats.org/drawingml/2006/picture">
                <pic:pic>
                  <pic:nvPicPr>
                    <pic:cNvPr id="0" name="image11.png"/>
                    <pic:cNvPicPr preferRelativeResize="0"/>
                  </pic:nvPicPr>
                  <pic:blipFill>
                    <a:blip r:embed="rId17"/>
                    <a:srcRect b="30158" l="24650" r="24908" t="34040"/>
                    <a:stretch>
                      <a:fillRect/>
                    </a:stretch>
                  </pic:blipFill>
                  <pic:spPr>
                    <a:xfrm>
                      <a:off x="0" y="0"/>
                      <a:ext cx="8005445" cy="4982210"/>
                    </a:xfrm>
                    <a:prstGeom prst="rect"/>
                    <a:ln/>
                  </pic:spPr>
                </pic:pic>
              </a:graphicData>
            </a:graphic>
          </wp:anchor>
        </w:drawing>
      </w:r>
      <w:r w:rsidDel="00000000" w:rsidR="00000000" w:rsidRPr="00000000">
        <w:rPr>
          <w:rtl w:val="0"/>
        </w:rPr>
      </w:r>
    </w:p>
    <w:sectPr>
      <w:type w:val="nextPage"/>
      <w:pgSz w:h="12240" w:w="15840" w:orient="landscape"/>
      <w:pgMar w:bottom="1701" w:top="1701" w:left="1418" w:right="1418"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color w:val="000000"/>
      </w:rPr>
      <w:drawing>
        <wp:inline distB="0" distT="0" distL="0" distR="0">
          <wp:extent cx="495110" cy="607403"/>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5110" cy="6074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4461783" cy="695325"/>
              <wp:effectExtent b="0" l="0" r="0" t="0"/>
              <wp:wrapNone/>
              <wp:docPr id="3" name=""/>
              <a:graphic>
                <a:graphicData uri="http://schemas.microsoft.com/office/word/2010/wordprocessingShape">
                  <wps:wsp>
                    <wps:cNvSpPr/>
                    <wps:cNvPr id="4" name="Shape 4"/>
                    <wps:spPr>
                      <a:xfrm>
                        <a:off x="3119871" y="3437100"/>
                        <a:ext cx="4452258" cy="685800"/>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Escuela Normal de Educación Preescolar del Estado de Coahuila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2020 - 2021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4461783" cy="69532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461783" cy="695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image" Target="media/image11.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