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6D42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33EEE64D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existe </w:t>
      </w:r>
      <w:r w:rsidRPr="00EC74E9">
        <w:rPr>
          <w:highlight w:val="yellow"/>
        </w:rPr>
        <w:t>corresponsabilidad</w:t>
      </w:r>
      <w:r>
        <w:t xml:space="preserve"> en la adquisición de cada una de ellas.</w:t>
      </w:r>
    </w:p>
    <w:p w14:paraId="38F87B5E" w14:textId="28693C0C" w:rsidR="00267FB5" w:rsidRPr="00267FB5" w:rsidRDefault="00267FB5" w:rsidP="6BB1ED1C">
      <w:pPr>
        <w:jc w:val="both"/>
        <w:rPr>
          <w:b/>
          <w:bCs/>
        </w:rPr>
      </w:pPr>
      <w:r w:rsidRPr="6BB1ED1C">
        <w:rPr>
          <w:b/>
          <w:bCs/>
        </w:rPr>
        <w:t xml:space="preserve">Curso: </w:t>
      </w:r>
      <w:r w:rsidR="002E2B73">
        <w:t>DESARROLLO DE LA COMPETENCIA LECTORA</w:t>
      </w:r>
      <w:r w:rsidR="00665AC2">
        <w:t xml:space="preserve"> (FORMACIÓN PARA LA ENSEÑANZA)</w:t>
      </w:r>
      <w:r>
        <w:tab/>
      </w:r>
      <w:r w:rsidRPr="6BB1ED1C">
        <w:rPr>
          <w:b/>
          <w:bCs/>
        </w:rPr>
        <w:t xml:space="preserve">Plan de estudios: </w:t>
      </w:r>
      <w:r>
        <w:t>2018</w:t>
      </w:r>
      <w:r>
        <w:tab/>
      </w:r>
      <w:r w:rsidRPr="6BB1ED1C">
        <w:rPr>
          <w:b/>
          <w:bCs/>
        </w:rPr>
        <w:t>Semestre:</w:t>
      </w:r>
      <w:r w:rsidR="002E2B73">
        <w:rPr>
          <w:b/>
          <w:bCs/>
        </w:rPr>
        <w:t xml:space="preserve"> </w:t>
      </w:r>
      <w:r w:rsidR="002E2B73">
        <w:t>CUARTO</w:t>
      </w:r>
    </w:p>
    <w:p w14:paraId="299D8DE7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>con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>y en la siguiente describe brevemente como se movilizará.  Este ejercicio servirá de insumo para un análisis 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081747DC" w14:textId="77777777" w:rsidTr="003219B6">
        <w:tc>
          <w:tcPr>
            <w:tcW w:w="5240" w:type="dxa"/>
            <w:shd w:val="clear" w:color="auto" w:fill="B4C6E7" w:themeFill="accent5" w:themeFillTint="66"/>
            <w:vAlign w:val="center"/>
          </w:tcPr>
          <w:p w14:paraId="5952F86A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  <w:r w:rsidR="00076FA0">
              <w:rPr>
                <w:b/>
              </w:rPr>
              <w:t xml:space="preserve"> (retoma el número del archivo adjunto).</w:t>
            </w:r>
          </w:p>
        </w:tc>
        <w:tc>
          <w:tcPr>
            <w:tcW w:w="7796" w:type="dxa"/>
            <w:shd w:val="clear" w:color="auto" w:fill="B4C6E7" w:themeFill="accent5" w:themeFillTint="66"/>
            <w:vAlign w:val="center"/>
          </w:tcPr>
          <w:p w14:paraId="4364DEC3" w14:textId="77777777" w:rsidR="00267FB5" w:rsidRPr="00871CD3" w:rsidRDefault="00076FA0" w:rsidP="00076FA0">
            <w:pPr>
              <w:jc w:val="center"/>
              <w:rPr>
                <w:b/>
              </w:rPr>
            </w:pPr>
            <w:r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14:paraId="672A6659" w14:textId="77777777" w:rsidTr="00267FB5">
        <w:tc>
          <w:tcPr>
            <w:tcW w:w="5240" w:type="dxa"/>
          </w:tcPr>
          <w:p w14:paraId="712FD00D" w14:textId="6CAE3C3F" w:rsidR="002E2B73" w:rsidRPr="00E5351B" w:rsidRDefault="002E2B73" w:rsidP="002E2B73">
            <w:pPr>
              <w:pStyle w:val="Prrafodelista"/>
              <w:ind w:left="284" w:right="567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1.-</w:t>
            </w: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 xml:space="preserve"> Detecta </w:t>
            </w:r>
            <w:r w:rsidRPr="00E5351B">
              <w:rPr>
                <w:rFonts w:ascii="Soberana Sans Light" w:eastAsia="Times New Roman" w:hAnsi="Soberana Sans Light" w:cs="Arial"/>
                <w:i/>
                <w:iCs/>
                <w:color w:val="000000"/>
                <w:sz w:val="21"/>
                <w:szCs w:val="21"/>
                <w:lang w:eastAsia="es-MX"/>
              </w:rPr>
              <w:t>los procesos de aprendizaje de sus alumnos para favorecer su desarrollo cognitivo y socioemocional.</w:t>
            </w:r>
          </w:p>
          <w:p w14:paraId="4D116963" w14:textId="0E0423CA" w:rsidR="002E2B73" w:rsidRDefault="002E2B73" w:rsidP="002E2B73">
            <w:pPr>
              <w:spacing w:before="100" w:beforeAutospacing="1" w:after="100" w:afterAutospacing="1"/>
              <w:ind w:left="1134" w:hanging="283"/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1.2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09E9577B" w14:textId="2C42952D" w:rsidR="002E2B73" w:rsidRPr="00E5351B" w:rsidRDefault="002E2B73" w:rsidP="002E2B73">
            <w:pPr>
              <w:pStyle w:val="Prrafodelista"/>
              <w:ind w:left="284" w:right="567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5.-</w:t>
            </w: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7EC9531F" w14:textId="79997A2F" w:rsidR="002E2B73" w:rsidRDefault="002E2B73" w:rsidP="002E2B73">
            <w:pPr>
              <w:spacing w:before="100" w:beforeAutospacing="1" w:after="100" w:afterAutospacing="1"/>
              <w:ind w:left="1134" w:hanging="283"/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5.2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Usa los resultados de la investigación para profundizar en el conocimiento y los procesos de aprendizaje de sus alumnos.</w:t>
            </w:r>
          </w:p>
          <w:p w14:paraId="6A05A809" w14:textId="31AD6314" w:rsidR="00267FB5" w:rsidRDefault="00503AB2" w:rsidP="00267FB5">
            <w:pPr>
              <w:jc w:val="both"/>
            </w:pPr>
            <w:r>
              <w:t>UNIDAD 1</w:t>
            </w:r>
          </w:p>
        </w:tc>
        <w:tc>
          <w:tcPr>
            <w:tcW w:w="7796" w:type="dxa"/>
          </w:tcPr>
          <w:p w14:paraId="5A39BBE3" w14:textId="4FE185DF" w:rsidR="00267FB5" w:rsidRDefault="00A013F6" w:rsidP="00267FB5">
            <w:pPr>
              <w:jc w:val="both"/>
            </w:pPr>
            <w:r>
              <w:t>Usar las teoría</w:t>
            </w:r>
            <w:r w:rsidR="00530762">
              <w:t xml:space="preserve">s </w:t>
            </w:r>
            <w:r>
              <w:t xml:space="preserve"> para analiza e interpretar</w:t>
            </w:r>
            <w:r w:rsidR="0071671E">
              <w:t xml:space="preserve"> </w:t>
            </w:r>
            <w:r>
              <w:t>los elementos de la lectura y reflexiona sobre los hábitos y prácticas lectoras que aplica para comprenderlos</w:t>
            </w:r>
            <w:r w:rsidR="00530762">
              <w:t>.</w:t>
            </w:r>
          </w:p>
        </w:tc>
      </w:tr>
      <w:tr w:rsidR="00267FB5" w14:paraId="41C8F396" w14:textId="77777777" w:rsidTr="00267FB5">
        <w:tc>
          <w:tcPr>
            <w:tcW w:w="5240" w:type="dxa"/>
          </w:tcPr>
          <w:p w14:paraId="66231414" w14:textId="77777777" w:rsidR="00503AB2" w:rsidRPr="00E5351B" w:rsidRDefault="00503AB2" w:rsidP="00503AB2">
            <w:pPr>
              <w:pStyle w:val="Prrafodelista"/>
              <w:numPr>
                <w:ilvl w:val="0"/>
                <w:numId w:val="1"/>
              </w:numPr>
              <w:ind w:left="284" w:right="567" w:hanging="284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lastRenderedPageBreak/>
              <w:t>Detecta </w:t>
            </w:r>
            <w:r w:rsidRPr="00E5351B">
              <w:rPr>
                <w:rFonts w:ascii="Soberana Sans Light" w:eastAsia="Times New Roman" w:hAnsi="Soberana Sans Light" w:cs="Arial"/>
                <w:i/>
                <w:iCs/>
                <w:color w:val="000000"/>
                <w:sz w:val="21"/>
                <w:szCs w:val="21"/>
                <w:lang w:eastAsia="es-MX"/>
              </w:rPr>
              <w:t>los procesos de aprendizaje de sus alumnos para favorecer su desarrollo cognitivo y socioemocional.</w:t>
            </w:r>
          </w:p>
          <w:p w14:paraId="6AC620C6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1.1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Plantea las necesidades formativas de los alumnos de acuerdo con sus procesos de desarrollo y de aprendizaje, con base en los nuevos enfoques pedagógicos.</w:t>
            </w:r>
          </w:p>
          <w:p w14:paraId="4DE44025" w14:textId="77777777" w:rsidR="00503AB2" w:rsidRPr="00E5351B" w:rsidRDefault="00503AB2" w:rsidP="00503AB2">
            <w:pPr>
              <w:pStyle w:val="Prrafodelista"/>
              <w:numPr>
                <w:ilvl w:val="0"/>
                <w:numId w:val="1"/>
              </w:numPr>
              <w:ind w:left="284" w:right="567" w:hanging="284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14:paraId="487D9ACA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2. 2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15A81EF0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</w:p>
          <w:p w14:paraId="60061E4C" w14:textId="457196A7" w:rsidR="00267FB5" w:rsidRDefault="00503AB2" w:rsidP="00267FB5">
            <w:pPr>
              <w:jc w:val="both"/>
            </w:pPr>
            <w:r>
              <w:t>UNIDAD 2</w:t>
            </w:r>
          </w:p>
        </w:tc>
        <w:tc>
          <w:tcPr>
            <w:tcW w:w="7796" w:type="dxa"/>
          </w:tcPr>
          <w:p w14:paraId="44EAFD9C" w14:textId="437A285F" w:rsidR="00267FB5" w:rsidRDefault="00A013F6" w:rsidP="00267FB5">
            <w:pPr>
              <w:jc w:val="both"/>
            </w:pPr>
            <w:r>
              <w:t>Conocer las teorías  lectoras para identificar los procesos cognitivos de la cultura y mediara sobre la construcción, sentido y significado del acto de leer</w:t>
            </w:r>
            <w:r w:rsidR="00530762">
              <w:t>.</w:t>
            </w:r>
          </w:p>
        </w:tc>
      </w:tr>
      <w:tr w:rsidR="00503AB2" w14:paraId="4B94D5A5" w14:textId="77777777" w:rsidTr="00267FB5">
        <w:tc>
          <w:tcPr>
            <w:tcW w:w="5240" w:type="dxa"/>
          </w:tcPr>
          <w:p w14:paraId="36CEDCCD" w14:textId="77777777" w:rsidR="00503AB2" w:rsidRPr="00E5351B" w:rsidRDefault="00503AB2" w:rsidP="00503AB2">
            <w:pPr>
              <w:pStyle w:val="Prrafodelista"/>
              <w:numPr>
                <w:ilvl w:val="0"/>
                <w:numId w:val="1"/>
              </w:numPr>
              <w:ind w:left="284" w:right="567" w:hanging="284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38F96DC1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3.2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  <w:p w14:paraId="53F45151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lastRenderedPageBreak/>
              <w:t xml:space="preserve">3.3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Construye escenarios y experiencias de aprendizaje utilizando diversos recursos metodológicos y tecnológicos para favorecer la educación inclusiva.</w:t>
            </w:r>
          </w:p>
          <w:p w14:paraId="5EE05FD9" w14:textId="77777777" w:rsidR="00503AB2" w:rsidRPr="00E5351B" w:rsidRDefault="00503AB2" w:rsidP="00503AB2">
            <w:pPr>
              <w:pStyle w:val="Prrafodelista"/>
              <w:numPr>
                <w:ilvl w:val="0"/>
                <w:numId w:val="1"/>
              </w:numPr>
              <w:ind w:left="284" w:right="567" w:hanging="284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 w:rsidRPr="00E5351B">
              <w:rPr>
                <w:rFonts w:ascii="Soberana Sans Light" w:eastAsia="Times New Roman" w:hAnsi="Soberana Sans Light" w:cs="Arial"/>
                <w:i/>
                <w:iCs/>
                <w:color w:val="444444"/>
                <w:sz w:val="21"/>
                <w:szCs w:val="21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14:paraId="60C9F659" w14:textId="77777777" w:rsidR="00503AB2" w:rsidRPr="00E5351B" w:rsidRDefault="00503AB2" w:rsidP="00503AB2">
            <w:pPr>
              <w:spacing w:before="100" w:beforeAutospacing="1" w:after="100" w:afterAutospacing="1"/>
              <w:ind w:left="1134" w:hanging="283"/>
              <w:rPr>
                <w:rFonts w:ascii="Arial" w:eastAsia="Times New Roman" w:hAnsi="Arial" w:cs="Arial"/>
                <w:color w:val="444444"/>
                <w:sz w:val="21"/>
                <w:szCs w:val="21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 xml:space="preserve">2.1 </w:t>
            </w:r>
            <w:r w:rsidRPr="00E5351B">
              <w:rPr>
                <w:rFonts w:ascii="Soberana Sans Light" w:eastAsia="Times New Roman" w:hAnsi="Soberana Sans Light" w:cs="Arial"/>
                <w:color w:val="444444"/>
                <w:sz w:val="21"/>
                <w:szCs w:val="21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53128261" w14:textId="461241C2" w:rsidR="00503AB2" w:rsidRDefault="00503AB2" w:rsidP="00503AB2">
            <w:pPr>
              <w:jc w:val="both"/>
            </w:pPr>
            <w:r>
              <w:t>UNIDAD 3</w:t>
            </w:r>
          </w:p>
        </w:tc>
        <w:tc>
          <w:tcPr>
            <w:tcW w:w="7796" w:type="dxa"/>
          </w:tcPr>
          <w:p w14:paraId="62486C05" w14:textId="6751AD81" w:rsidR="00503AB2" w:rsidRDefault="00A013F6" w:rsidP="00503AB2">
            <w:pPr>
              <w:jc w:val="both"/>
            </w:pPr>
            <w:r>
              <w:lastRenderedPageBreak/>
              <w:t xml:space="preserve">El estudiante se concibe como lector activo y mediador inmerso en la cultura lectora para  acercar y reflexionar sobre los textos a </w:t>
            </w:r>
            <w:r w:rsidR="00530762">
              <w:t>su</w:t>
            </w:r>
            <w:r>
              <w:t xml:space="preserve">s alumnos, para comprender lo que se lee a través de la práctica de </w:t>
            </w:r>
            <w:r w:rsidR="00530762">
              <w:t>esta.</w:t>
            </w:r>
          </w:p>
        </w:tc>
      </w:tr>
      <w:tr w:rsidR="00503AB2" w14:paraId="4101652C" w14:textId="77777777" w:rsidTr="00267FB5">
        <w:tc>
          <w:tcPr>
            <w:tcW w:w="5240" w:type="dxa"/>
          </w:tcPr>
          <w:p w14:paraId="4B99056E" w14:textId="77777777" w:rsidR="00503AB2" w:rsidRDefault="00503AB2" w:rsidP="00503AB2">
            <w:pPr>
              <w:jc w:val="both"/>
            </w:pPr>
          </w:p>
          <w:p w14:paraId="1299C43A" w14:textId="77777777" w:rsidR="00503AB2" w:rsidRDefault="00503AB2" w:rsidP="00503AB2">
            <w:pPr>
              <w:jc w:val="both"/>
            </w:pPr>
          </w:p>
          <w:p w14:paraId="4DDBEF00" w14:textId="77777777" w:rsidR="00503AB2" w:rsidRDefault="00503AB2" w:rsidP="00503AB2">
            <w:pPr>
              <w:jc w:val="both"/>
            </w:pPr>
          </w:p>
          <w:p w14:paraId="3461D779" w14:textId="77777777" w:rsidR="00503AB2" w:rsidRDefault="00503AB2" w:rsidP="00503AB2">
            <w:pPr>
              <w:jc w:val="both"/>
            </w:pPr>
          </w:p>
        </w:tc>
        <w:tc>
          <w:tcPr>
            <w:tcW w:w="7796" w:type="dxa"/>
          </w:tcPr>
          <w:p w14:paraId="3CF2D8B6" w14:textId="77777777" w:rsidR="00503AB2" w:rsidRDefault="00503AB2" w:rsidP="00503AB2">
            <w:pPr>
              <w:jc w:val="both"/>
            </w:pPr>
          </w:p>
        </w:tc>
      </w:tr>
    </w:tbl>
    <w:p w14:paraId="0FB78278" w14:textId="77777777"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FD8AB" w14:textId="77777777" w:rsidR="009877E4" w:rsidRDefault="009877E4" w:rsidP="00C37AB5">
      <w:pPr>
        <w:spacing w:after="0" w:line="240" w:lineRule="auto"/>
      </w:pPr>
      <w:r>
        <w:separator/>
      </w:r>
    </w:p>
  </w:endnote>
  <w:endnote w:type="continuationSeparator" w:id="0">
    <w:p w14:paraId="13ABFBF9" w14:textId="77777777" w:rsidR="009877E4" w:rsidRDefault="009877E4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berana Sans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CC6A5" w14:textId="77777777" w:rsidR="009877E4" w:rsidRDefault="009877E4" w:rsidP="00C37AB5">
      <w:pPr>
        <w:spacing w:after="0" w:line="240" w:lineRule="auto"/>
      </w:pPr>
      <w:r>
        <w:separator/>
      </w:r>
    </w:p>
  </w:footnote>
  <w:footnote w:type="continuationSeparator" w:id="0">
    <w:p w14:paraId="2FF597B3" w14:textId="77777777" w:rsidR="009877E4" w:rsidRDefault="009877E4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DAC6" w14:textId="77777777"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D8B649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3391AB" w14:textId="77777777"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D8B64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3391AB" w14:textId="77777777"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14:paraId="5407BA6E" w14:textId="77777777"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76FA0"/>
    <w:rsid w:val="0021030B"/>
    <w:rsid w:val="00260A73"/>
    <w:rsid w:val="00267FB5"/>
    <w:rsid w:val="00272AC2"/>
    <w:rsid w:val="002C4DD4"/>
    <w:rsid w:val="002E2B73"/>
    <w:rsid w:val="002E4B30"/>
    <w:rsid w:val="002F3E19"/>
    <w:rsid w:val="003219B6"/>
    <w:rsid w:val="00491755"/>
    <w:rsid w:val="00503AB2"/>
    <w:rsid w:val="00530762"/>
    <w:rsid w:val="00665AC2"/>
    <w:rsid w:val="0071671E"/>
    <w:rsid w:val="0094345D"/>
    <w:rsid w:val="00986E87"/>
    <w:rsid w:val="009877E4"/>
    <w:rsid w:val="00A013F6"/>
    <w:rsid w:val="00B51FE1"/>
    <w:rsid w:val="00C37AB5"/>
    <w:rsid w:val="00D9595A"/>
    <w:rsid w:val="00DA1005"/>
    <w:rsid w:val="00EC74E9"/>
    <w:rsid w:val="6BB1E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37C98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2E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elena monserrat</cp:lastModifiedBy>
  <cp:revision>4</cp:revision>
  <dcterms:created xsi:type="dcterms:W3CDTF">2021-03-19T01:53:00Z</dcterms:created>
  <dcterms:modified xsi:type="dcterms:W3CDTF">2021-03-24T00:40:00Z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