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FB5" w:rsidRDefault="00267FB5" w:rsidP="00267FB5">
      <w:pPr>
        <w:jc w:val="center"/>
        <w:rPr>
          <w:b/>
        </w:rPr>
      </w:pPr>
      <w:r>
        <w:rPr>
          <w:b/>
        </w:rPr>
        <w:t>ANÁLISIS DE LAS COMPETENCIAS DEL CURSO</w:t>
      </w:r>
    </w:p>
    <w:p w:rsidR="00267FB5" w:rsidRDefault="00267FB5" w:rsidP="00267FB5">
      <w:pPr>
        <w:pBdr>
          <w:top w:val="single" w:sz="4" w:space="1" w:color="auto"/>
          <w:left w:val="single" w:sz="4" w:space="4" w:color="auto"/>
          <w:bottom w:val="single" w:sz="4" w:space="1" w:color="auto"/>
          <w:right w:val="single" w:sz="4" w:space="4" w:color="auto"/>
        </w:pBdr>
        <w:jc w:val="both"/>
        <w:rPr>
          <w:b/>
        </w:rPr>
      </w:pPr>
      <w:r>
        <w:rPr>
          <w:b/>
        </w:rPr>
        <w:t xml:space="preserve">Propósito: </w:t>
      </w:r>
      <w:r>
        <w:t xml:space="preserve">reconocer y tomar conciencia de las competencias que movilizara el curso a lo largo del semestre para compartir con el resto de los cursos e identificar con cuales </w:t>
      </w:r>
      <w:r w:rsidRPr="007B3BAB">
        <w:t>existe corresponsabilidad</w:t>
      </w:r>
      <w:r>
        <w:t xml:space="preserve"> en la adquisición de cada una de ellas.</w:t>
      </w:r>
    </w:p>
    <w:p w:rsidR="00267FB5" w:rsidRPr="00267FB5" w:rsidRDefault="00267FB5" w:rsidP="00267FB5">
      <w:pPr>
        <w:jc w:val="both"/>
        <w:rPr>
          <w:b/>
        </w:rPr>
      </w:pPr>
      <w:r>
        <w:rPr>
          <w:b/>
        </w:rPr>
        <w:t xml:space="preserve">Curso: </w:t>
      </w:r>
      <w:r w:rsidR="007B3BAB">
        <w:t xml:space="preserve"> </w:t>
      </w:r>
      <w:r w:rsidR="00A36C93">
        <w:rPr>
          <w:u w:val="single"/>
        </w:rPr>
        <w:t xml:space="preserve">MODELOS PEDAGÓGICOS </w:t>
      </w:r>
      <w:r w:rsidR="00A36C93">
        <w:rPr>
          <w:u w:val="single"/>
        </w:rPr>
        <w:tab/>
      </w:r>
      <w:r w:rsidR="00A36C93">
        <w:rPr>
          <w:u w:val="single"/>
        </w:rPr>
        <w:tab/>
      </w:r>
      <w:r w:rsidR="00A36C93">
        <w:rPr>
          <w:u w:val="single"/>
        </w:rPr>
        <w:tab/>
      </w:r>
      <w:r w:rsidR="00A36C93">
        <w:rPr>
          <w:u w:val="single"/>
        </w:rPr>
        <w:tab/>
      </w:r>
      <w:r w:rsidR="00A36C93">
        <w:rPr>
          <w:u w:val="single"/>
        </w:rPr>
        <w:tab/>
      </w:r>
      <w:r w:rsidR="00A36C93">
        <w:rPr>
          <w:u w:val="single"/>
        </w:rPr>
        <w:tab/>
      </w:r>
      <w:r w:rsidR="00A36C93">
        <w:rPr>
          <w:u w:val="single"/>
        </w:rPr>
        <w:tab/>
      </w:r>
      <w:r w:rsidR="00A36C93">
        <w:rPr>
          <w:u w:val="single"/>
        </w:rPr>
        <w:tab/>
      </w:r>
      <w:r w:rsidR="00A36C93">
        <w:rPr>
          <w:u w:val="single"/>
        </w:rPr>
        <w:tab/>
      </w:r>
      <w:r>
        <w:rPr>
          <w:b/>
        </w:rPr>
        <w:t xml:space="preserve">Plan de estudios: </w:t>
      </w:r>
      <w:r w:rsidRPr="003404A6">
        <w:t>2018</w:t>
      </w:r>
      <w:r>
        <w:tab/>
      </w:r>
      <w:r w:rsidRPr="003404A6">
        <w:rPr>
          <w:b/>
        </w:rPr>
        <w:t>Semestre:</w:t>
      </w:r>
      <w:r w:rsidR="007B3BAB">
        <w:t xml:space="preserve"> </w:t>
      </w:r>
      <w:r w:rsidR="007B3BAB" w:rsidRPr="007B3BAB">
        <w:rPr>
          <w:u w:val="single"/>
        </w:rPr>
        <w:t>4o</w:t>
      </w:r>
    </w:p>
    <w:p w:rsidR="00267FB5" w:rsidRPr="002E40B7" w:rsidRDefault="00267FB5" w:rsidP="00267FB5">
      <w:pPr>
        <w:jc w:val="both"/>
      </w:pPr>
      <w:r>
        <w:rPr>
          <w:b/>
        </w:rPr>
        <w:t xml:space="preserve">Instrucciones: </w:t>
      </w:r>
      <w:r>
        <w:t>con base en lo que señala el programa de tu curso identifica a que competencias profesionales favorece el curso que impartes y transcríbela en l</w:t>
      </w:r>
      <w:r w:rsidR="00076FA0">
        <w:t>a primera columna</w:t>
      </w:r>
      <w:r>
        <w:t xml:space="preserve"> </w:t>
      </w:r>
      <w:r w:rsidR="00076FA0">
        <w:t xml:space="preserve">y en la siguiente describe brevemente como se movilizará.  Este ejercicio servirá de insumo para un análisis </w:t>
      </w:r>
      <w:r w:rsidR="00076FA0" w:rsidRPr="002E40B7">
        <w:t>colaborativo de todos los cursos que integran el semestre.</w:t>
      </w:r>
    </w:p>
    <w:tbl>
      <w:tblPr>
        <w:tblStyle w:val="Tablaconcuadrcula"/>
        <w:tblW w:w="13036" w:type="dxa"/>
        <w:tblLook w:val="04A0" w:firstRow="1" w:lastRow="0" w:firstColumn="1" w:lastColumn="0" w:noHBand="0" w:noVBand="1"/>
      </w:tblPr>
      <w:tblGrid>
        <w:gridCol w:w="5665"/>
        <w:gridCol w:w="7371"/>
      </w:tblGrid>
      <w:tr w:rsidR="00267FB5" w:rsidTr="00712394">
        <w:tc>
          <w:tcPr>
            <w:tcW w:w="5665" w:type="dxa"/>
            <w:shd w:val="clear" w:color="auto" w:fill="B4C6E7" w:themeFill="accent5" w:themeFillTint="66"/>
            <w:vAlign w:val="center"/>
          </w:tcPr>
          <w:p w:rsidR="00267FB5" w:rsidRPr="002E40B7" w:rsidRDefault="00267FB5" w:rsidP="00267FB5">
            <w:pPr>
              <w:jc w:val="center"/>
              <w:rPr>
                <w:b/>
              </w:rPr>
            </w:pPr>
            <w:r w:rsidRPr="002E40B7">
              <w:rPr>
                <w:b/>
              </w:rPr>
              <w:t>Competencias profesionales y unidades de competencia a las que favorece el curso</w:t>
            </w:r>
            <w:r w:rsidR="00076FA0" w:rsidRPr="002E40B7">
              <w:rPr>
                <w:b/>
              </w:rPr>
              <w:t xml:space="preserve"> (retoma el número del archivo adjunto).</w:t>
            </w:r>
          </w:p>
        </w:tc>
        <w:tc>
          <w:tcPr>
            <w:tcW w:w="7371" w:type="dxa"/>
            <w:shd w:val="clear" w:color="auto" w:fill="B4C6E7" w:themeFill="accent5" w:themeFillTint="66"/>
            <w:vAlign w:val="center"/>
          </w:tcPr>
          <w:p w:rsidR="00267FB5" w:rsidRPr="00871CD3" w:rsidRDefault="00076FA0" w:rsidP="00076FA0">
            <w:pPr>
              <w:jc w:val="center"/>
              <w:rPr>
                <w:b/>
              </w:rPr>
            </w:pPr>
            <w:r w:rsidRPr="002E40B7">
              <w:rPr>
                <w:b/>
              </w:rPr>
              <w:t>Describe brevemente que será capaz de realizar la estudiante en función de la competencia.</w:t>
            </w:r>
          </w:p>
        </w:tc>
      </w:tr>
      <w:tr w:rsidR="00267FB5" w:rsidTr="00CD6B2F">
        <w:trPr>
          <w:trHeight w:val="1264"/>
        </w:trPr>
        <w:tc>
          <w:tcPr>
            <w:tcW w:w="5665" w:type="dxa"/>
          </w:tcPr>
          <w:p w:rsidR="00CD6B2F" w:rsidRPr="00605B41" w:rsidRDefault="00CD6B2F" w:rsidP="00CD6B2F">
            <w:pPr>
              <w:pStyle w:val="Prrafodelista"/>
              <w:numPr>
                <w:ilvl w:val="0"/>
                <w:numId w:val="1"/>
              </w:numPr>
              <w:ind w:left="284" w:right="567" w:hanging="284"/>
              <w:jc w:val="both"/>
              <w:rPr>
                <w:rFonts w:ascii="Arial" w:eastAsia="Times New Roman" w:hAnsi="Arial" w:cs="Arial"/>
                <w:color w:val="444444"/>
                <w:sz w:val="21"/>
                <w:szCs w:val="21"/>
                <w:lang w:eastAsia="es-MX"/>
              </w:rPr>
            </w:pPr>
            <w:r w:rsidRPr="00E5351B">
              <w:rPr>
                <w:rFonts w:ascii="Soberana Sans Light" w:eastAsia="Times New Roman" w:hAnsi="Soberana Sans Light" w:cs="Arial"/>
                <w:i/>
                <w:iCs/>
                <w:color w:val="444444"/>
                <w:sz w:val="21"/>
                <w:szCs w:val="21"/>
                <w:lang w:eastAsia="es-MX"/>
              </w:rPr>
              <w:t>Detecta </w:t>
            </w:r>
            <w:r w:rsidRPr="00E5351B">
              <w:rPr>
                <w:rFonts w:ascii="Soberana Sans Light" w:eastAsia="Times New Roman" w:hAnsi="Soberana Sans Light" w:cs="Arial"/>
                <w:i/>
                <w:iCs/>
                <w:color w:val="000000"/>
                <w:sz w:val="21"/>
                <w:szCs w:val="21"/>
                <w:lang w:eastAsia="es-MX"/>
              </w:rPr>
              <w:t>los procesos de aprendizaje de sus alumnos para favorecer su desarrollo cognitivo y socioemocional.</w:t>
            </w:r>
          </w:p>
          <w:p w:rsidR="009A0362" w:rsidRPr="00CD6B2F" w:rsidRDefault="00605B41" w:rsidP="00605B41">
            <w:pPr>
              <w:spacing w:before="100" w:beforeAutospacing="1" w:after="100" w:afterAutospacing="1"/>
              <w:ind w:left="1134" w:hanging="283"/>
              <w:rPr>
                <w:rFonts w:ascii="trajan" w:eastAsia="Times New Roman" w:hAnsi="trajan" w:cs="Times New Roman"/>
                <w:sz w:val="24"/>
                <w:szCs w:val="24"/>
                <w:lang w:eastAsia="es-ES"/>
              </w:rPr>
            </w:pPr>
            <w:r>
              <w:rPr>
                <w:rFonts w:ascii="Soberana Sans Light" w:eastAsia="Times New Roman" w:hAnsi="Soberana Sans Light" w:cs="Arial"/>
                <w:color w:val="444444"/>
                <w:sz w:val="21"/>
                <w:szCs w:val="21"/>
                <w:lang w:eastAsia="es-MX"/>
              </w:rPr>
              <w:t xml:space="preserve">1.1 </w:t>
            </w:r>
            <w:r w:rsidRPr="00E5351B">
              <w:rPr>
                <w:rFonts w:ascii="Soberana Sans Light" w:eastAsia="Times New Roman" w:hAnsi="Soberana Sans Light" w:cs="Arial"/>
                <w:color w:val="444444"/>
                <w:sz w:val="21"/>
                <w:szCs w:val="21"/>
                <w:lang w:eastAsia="es-MX"/>
              </w:rPr>
              <w:t>Plantea las necesidades formativas de los alumnos de acuerdo con sus procesos de desarrollo y de aprendizaje, con base en los nuevos enfoques pedagógicos.</w:t>
            </w:r>
          </w:p>
        </w:tc>
        <w:tc>
          <w:tcPr>
            <w:tcW w:w="7371" w:type="dxa"/>
          </w:tcPr>
          <w:p w:rsidR="00FD207C" w:rsidRDefault="00FD207C" w:rsidP="00FD207C">
            <w:pPr>
              <w:jc w:val="both"/>
            </w:pPr>
            <w:r>
              <w:t>U1 Reconoce las posturas de diferentes teóricos respecto las reformas educativas y los modelos pedagógicos existentes a través de la historia.</w:t>
            </w:r>
          </w:p>
          <w:p w:rsidR="00FD207C" w:rsidRDefault="00FD207C" w:rsidP="00FD207C">
            <w:pPr>
              <w:jc w:val="both"/>
            </w:pPr>
          </w:p>
          <w:p w:rsidR="00FD207C" w:rsidRDefault="00FD207C" w:rsidP="00FD207C">
            <w:pPr>
              <w:jc w:val="both"/>
            </w:pPr>
            <w:r>
              <w:t xml:space="preserve">U2. </w:t>
            </w:r>
            <w:r w:rsidR="004E1C45">
              <w:t xml:space="preserve">Analizan los desafíos que los docentes enfrentan para poder atender las necesidades formativas de los alumnos de acuerdo con el programa de estudios de básica, aprendizajes esperados. </w:t>
            </w:r>
          </w:p>
          <w:p w:rsidR="00EC186E" w:rsidRDefault="00EC186E" w:rsidP="00267FB5">
            <w:pPr>
              <w:jc w:val="both"/>
            </w:pPr>
          </w:p>
          <w:p w:rsidR="009A0362" w:rsidRDefault="009A0362" w:rsidP="00267FB5">
            <w:pPr>
              <w:jc w:val="both"/>
            </w:pPr>
          </w:p>
        </w:tc>
      </w:tr>
      <w:tr w:rsidR="004E1C45" w:rsidTr="00712394">
        <w:tc>
          <w:tcPr>
            <w:tcW w:w="5665" w:type="dxa"/>
          </w:tcPr>
          <w:p w:rsidR="004E1C45" w:rsidRPr="00605B41" w:rsidRDefault="004E1C45" w:rsidP="004E1C45">
            <w:pPr>
              <w:pStyle w:val="Prrafodelista"/>
              <w:numPr>
                <w:ilvl w:val="0"/>
                <w:numId w:val="1"/>
              </w:numPr>
              <w:ind w:left="284" w:right="567" w:hanging="284"/>
              <w:jc w:val="both"/>
              <w:rPr>
                <w:rFonts w:ascii="Arial" w:eastAsia="Times New Roman" w:hAnsi="Arial" w:cs="Arial"/>
                <w:color w:val="444444"/>
                <w:sz w:val="21"/>
                <w:szCs w:val="21"/>
                <w:lang w:eastAsia="es-MX"/>
              </w:rPr>
            </w:pPr>
            <w:r w:rsidRPr="00E5351B">
              <w:rPr>
                <w:rFonts w:ascii="Soberana Sans Light" w:eastAsia="Times New Roman" w:hAnsi="Soberana Sans Light" w:cs="Arial"/>
                <w:i/>
                <w:iCs/>
                <w:color w:val="444444"/>
                <w:sz w:val="21"/>
                <w:szCs w:val="21"/>
                <w:lang w:eastAsia="es-MX"/>
              </w:rPr>
              <w:t>Aplica el plan y programas de estudio para alcanzar los propósitos educativos y contribuir al pleno desenvolvimiento de las capacidades de sus alumnos.</w:t>
            </w:r>
          </w:p>
          <w:p w:rsidR="004E1C45" w:rsidRPr="00605B41" w:rsidRDefault="004E1C45" w:rsidP="004E1C45">
            <w:pPr>
              <w:spacing w:before="100" w:beforeAutospacing="1" w:after="100" w:afterAutospacing="1"/>
              <w:ind w:left="1134" w:hanging="283"/>
              <w:rPr>
                <w:rFonts w:ascii="Arial" w:eastAsia="Times New Roman" w:hAnsi="Arial" w:cs="Arial"/>
                <w:color w:val="444444"/>
                <w:sz w:val="21"/>
                <w:szCs w:val="21"/>
                <w:lang w:eastAsia="es-MX"/>
              </w:rPr>
            </w:pPr>
            <w:r>
              <w:rPr>
                <w:rFonts w:ascii="Soberana Sans Light" w:eastAsia="Times New Roman" w:hAnsi="Soberana Sans Light" w:cs="Arial"/>
                <w:color w:val="444444"/>
                <w:sz w:val="21"/>
                <w:szCs w:val="21"/>
                <w:lang w:eastAsia="es-MX"/>
              </w:rPr>
              <w:t xml:space="preserve">2.1 </w:t>
            </w:r>
            <w:r w:rsidRPr="00E5351B">
              <w:rPr>
                <w:rFonts w:ascii="Soberana Sans Light" w:eastAsia="Times New Roman" w:hAnsi="Soberana Sans Light" w:cs="Arial"/>
                <w:color w:val="444444"/>
                <w:sz w:val="21"/>
                <w:szCs w:val="21"/>
                <w:lang w:eastAsia="es-MX"/>
              </w:rPr>
              <w:t>Utiliza metodologías pertinentes y actualizadas para promover el aprendizaje de los alumnos en los diferentes campos, áreas y ámbitos que propone el currículum, considerando los contextos y su desarrollo.</w:t>
            </w:r>
          </w:p>
        </w:tc>
        <w:tc>
          <w:tcPr>
            <w:tcW w:w="7371" w:type="dxa"/>
          </w:tcPr>
          <w:p w:rsidR="00C15B77" w:rsidRDefault="00C15B77" w:rsidP="004E1C45">
            <w:pPr>
              <w:jc w:val="both"/>
            </w:pPr>
            <w:r>
              <w:t xml:space="preserve">U1 </w:t>
            </w:r>
            <w:r w:rsidR="005603EA">
              <w:t xml:space="preserve">Identifica los cambios que el plan de estudios de educación básica </w:t>
            </w:r>
            <w:proofErr w:type="spellStart"/>
            <w:r w:rsidR="005603EA">
              <w:t>a</w:t>
            </w:r>
            <w:proofErr w:type="spellEnd"/>
            <w:r w:rsidR="005603EA">
              <w:t xml:space="preserve"> sufrido a lo largo de las reformas educativas que se han presentado.</w:t>
            </w:r>
          </w:p>
          <w:p w:rsidR="005603EA" w:rsidRDefault="005603EA" w:rsidP="004E1C45">
            <w:pPr>
              <w:jc w:val="both"/>
            </w:pPr>
          </w:p>
          <w:p w:rsidR="004E1C45" w:rsidRDefault="004E1C45" w:rsidP="004E1C45">
            <w:pPr>
              <w:jc w:val="both"/>
            </w:pPr>
            <w:r>
              <w:t>U</w:t>
            </w:r>
            <w:r w:rsidR="00C15B77">
              <w:t>2</w:t>
            </w:r>
            <w:r>
              <w:t xml:space="preserve"> Investigan </w:t>
            </w:r>
            <w:r w:rsidR="005603EA">
              <w:t>el modelo pedagógico que actualmente se aplica en el programa de educación preescolar para poder identificar los desafíos que los docentes tienen que superar para poder atender las necesidades formativas de los alumnos considerando su contexto y desarrollo.</w:t>
            </w:r>
          </w:p>
          <w:p w:rsidR="004E1C45" w:rsidRDefault="004E1C45" w:rsidP="004E1C45">
            <w:pPr>
              <w:jc w:val="both"/>
            </w:pPr>
          </w:p>
        </w:tc>
      </w:tr>
      <w:tr w:rsidR="004E1C45" w:rsidTr="00712394">
        <w:tc>
          <w:tcPr>
            <w:tcW w:w="5665" w:type="dxa"/>
          </w:tcPr>
          <w:p w:rsidR="004E1C45" w:rsidRPr="00E5351B" w:rsidRDefault="004E1C45" w:rsidP="004E1C45">
            <w:pPr>
              <w:pStyle w:val="Prrafodelista"/>
              <w:numPr>
                <w:ilvl w:val="0"/>
                <w:numId w:val="1"/>
              </w:numPr>
              <w:ind w:left="284" w:right="567" w:hanging="284"/>
              <w:jc w:val="both"/>
              <w:rPr>
                <w:rFonts w:ascii="Arial" w:eastAsia="Times New Roman" w:hAnsi="Arial" w:cs="Arial"/>
                <w:color w:val="444444"/>
                <w:sz w:val="21"/>
                <w:szCs w:val="21"/>
                <w:lang w:eastAsia="es-MX"/>
              </w:rPr>
            </w:pPr>
            <w:r w:rsidRPr="00E5351B">
              <w:rPr>
                <w:rFonts w:ascii="Soberana Sans Light" w:eastAsia="Times New Roman" w:hAnsi="Soberana Sans Light" w:cs="Arial"/>
                <w:i/>
                <w:iCs/>
                <w:color w:val="444444"/>
                <w:sz w:val="21"/>
                <w:szCs w:val="21"/>
                <w:lang w:eastAsia="es-MX"/>
              </w:rPr>
              <w:t xml:space="preserve">Diseña planeaciones aplicando sus conocimientos curriculares, psicopedagógicos, disciplinares, didácticos y tecnológicos para propiciar espacios de </w:t>
            </w:r>
            <w:r w:rsidRPr="00E5351B">
              <w:rPr>
                <w:rFonts w:ascii="Soberana Sans Light" w:eastAsia="Times New Roman" w:hAnsi="Soberana Sans Light" w:cs="Arial"/>
                <w:i/>
                <w:iCs/>
                <w:color w:val="444444"/>
                <w:sz w:val="21"/>
                <w:szCs w:val="21"/>
                <w:lang w:eastAsia="es-MX"/>
              </w:rPr>
              <w:lastRenderedPageBreak/>
              <w:t>aprendizaje incluyentes que respondan a las necesidades de todos los alumnos en el marco del plan y programas de estudio.</w:t>
            </w:r>
          </w:p>
          <w:p w:rsidR="004E1C45" w:rsidRPr="00773236" w:rsidRDefault="004E1C45" w:rsidP="004E1C45">
            <w:pPr>
              <w:spacing w:before="100" w:beforeAutospacing="1" w:after="100" w:afterAutospacing="1"/>
              <w:ind w:left="1134" w:hanging="283"/>
              <w:rPr>
                <w:rFonts w:ascii="Arial" w:eastAsia="Times New Roman" w:hAnsi="Arial" w:cs="Arial"/>
                <w:color w:val="444444"/>
                <w:sz w:val="21"/>
                <w:szCs w:val="21"/>
                <w:lang w:eastAsia="es-MX"/>
              </w:rPr>
            </w:pPr>
            <w:r>
              <w:rPr>
                <w:rFonts w:ascii="Soberana Sans Light" w:eastAsia="Times New Roman" w:hAnsi="Soberana Sans Light" w:cs="Arial"/>
                <w:color w:val="444444"/>
                <w:sz w:val="21"/>
                <w:szCs w:val="21"/>
                <w:lang w:eastAsia="es-MX"/>
              </w:rPr>
              <w:t xml:space="preserve">3.1 </w:t>
            </w:r>
            <w:r w:rsidRPr="00E5351B">
              <w:rPr>
                <w:rFonts w:ascii="Soberana Sans Light" w:eastAsia="Times New Roman" w:hAnsi="Soberana Sans Light" w:cs="Arial"/>
                <w:color w:val="444444"/>
                <w:sz w:val="21"/>
                <w:szCs w:val="21"/>
                <w:lang w:eastAsia="es-MX"/>
              </w:rPr>
              <w:t>Elabora diagnósticos de los intereses, motivaciones y necesidades formativas de los alumnos para organizar las actividades de aprendizaje, así como las adecuaciones curriculares y didácticas pertinentes.</w:t>
            </w:r>
          </w:p>
        </w:tc>
        <w:tc>
          <w:tcPr>
            <w:tcW w:w="7371" w:type="dxa"/>
          </w:tcPr>
          <w:p w:rsidR="004E1C45" w:rsidRDefault="005603EA" w:rsidP="004E1C45">
            <w:pPr>
              <w:jc w:val="both"/>
              <w:rPr>
                <w:sz w:val="18"/>
                <w:szCs w:val="18"/>
              </w:rPr>
            </w:pPr>
            <w:r>
              <w:rPr>
                <w:sz w:val="18"/>
                <w:szCs w:val="18"/>
              </w:rPr>
              <w:lastRenderedPageBreak/>
              <w:t>U1 identifica los requerimientos que el programa de educación preescolar maneja para su desarrollo profundizando en el modelo pedagógico que utiliza todo con la finalidad de conocer el fundamento teórico que ampara el programa y a través del cual se realizarán las adecuaciones curriculares, así como las didácticas pertinentes.</w:t>
            </w:r>
          </w:p>
          <w:p w:rsidR="005603EA" w:rsidRDefault="005603EA" w:rsidP="004E1C45">
            <w:pPr>
              <w:jc w:val="both"/>
              <w:rPr>
                <w:sz w:val="18"/>
                <w:szCs w:val="18"/>
              </w:rPr>
            </w:pPr>
          </w:p>
          <w:p w:rsidR="005603EA" w:rsidRPr="006E1DE2" w:rsidRDefault="005603EA" w:rsidP="004E1C45">
            <w:pPr>
              <w:jc w:val="both"/>
              <w:rPr>
                <w:sz w:val="18"/>
                <w:szCs w:val="18"/>
              </w:rPr>
            </w:pPr>
            <w:r>
              <w:rPr>
                <w:sz w:val="18"/>
                <w:szCs w:val="18"/>
              </w:rPr>
              <w:t>U2 Analiza e identifica la forma en que los docentes deben actuar para poder cumplir con los aprendizajes esperados del programa de educación preescolar para poder superar los desafíos presentes en el diagnóstico de las necesidades formativas de los alumnos así como los recursos con los que cuenta para el logro de los aprendizajes esperados.</w:t>
            </w:r>
          </w:p>
        </w:tc>
      </w:tr>
      <w:tr w:rsidR="004E1C45" w:rsidTr="00712394">
        <w:tc>
          <w:tcPr>
            <w:tcW w:w="5665" w:type="dxa"/>
          </w:tcPr>
          <w:p w:rsidR="004E1C45" w:rsidRPr="00C50F60" w:rsidRDefault="004E1C45" w:rsidP="00C50F60">
            <w:pPr>
              <w:pStyle w:val="Prrafodelista"/>
              <w:numPr>
                <w:ilvl w:val="0"/>
                <w:numId w:val="16"/>
              </w:numPr>
              <w:ind w:right="567"/>
              <w:jc w:val="both"/>
              <w:rPr>
                <w:rFonts w:ascii="Arial" w:eastAsia="Times New Roman" w:hAnsi="Arial" w:cs="Arial"/>
                <w:color w:val="444444"/>
                <w:sz w:val="21"/>
                <w:szCs w:val="21"/>
                <w:lang w:eastAsia="es-MX"/>
              </w:rPr>
            </w:pPr>
            <w:r w:rsidRPr="00C50F60">
              <w:rPr>
                <w:rFonts w:ascii="Soberana Sans Light" w:eastAsia="Times New Roman" w:hAnsi="Soberana Sans Light" w:cs="Arial"/>
                <w:i/>
                <w:iCs/>
                <w:color w:val="444444"/>
                <w:sz w:val="21"/>
                <w:szCs w:val="21"/>
                <w:lang w:eastAsia="es-MX"/>
              </w:rPr>
              <w:lastRenderedPageBreak/>
              <w:t>Integra recursos de la investigación educativa para enriquecer su práctica profesional, expresando su interés por el conocimiento, la ciencia y la mejora de la educación.</w:t>
            </w:r>
          </w:p>
          <w:p w:rsidR="004E1C45" w:rsidRPr="00773236" w:rsidRDefault="00C50F60" w:rsidP="004E1C45">
            <w:pPr>
              <w:spacing w:before="100" w:beforeAutospacing="1" w:after="100" w:afterAutospacing="1"/>
              <w:ind w:left="1134" w:hanging="283"/>
              <w:rPr>
                <w:rFonts w:ascii="Arial" w:eastAsia="Times New Roman" w:hAnsi="Arial" w:cs="Arial"/>
                <w:color w:val="444444"/>
                <w:sz w:val="21"/>
                <w:szCs w:val="21"/>
                <w:lang w:eastAsia="es-MX"/>
              </w:rPr>
            </w:pPr>
            <w:r>
              <w:rPr>
                <w:rFonts w:ascii="Soberana Sans Light" w:eastAsia="Times New Roman" w:hAnsi="Soberana Sans Light" w:cs="Arial"/>
                <w:color w:val="444444"/>
                <w:sz w:val="21"/>
                <w:szCs w:val="21"/>
                <w:lang w:eastAsia="es-MX"/>
              </w:rPr>
              <w:t>5</w:t>
            </w:r>
            <w:r w:rsidR="004E1C45">
              <w:rPr>
                <w:rFonts w:ascii="Soberana Sans Light" w:eastAsia="Times New Roman" w:hAnsi="Soberana Sans Light" w:cs="Arial"/>
                <w:color w:val="444444"/>
                <w:sz w:val="21"/>
                <w:szCs w:val="21"/>
                <w:lang w:eastAsia="es-MX"/>
              </w:rPr>
              <w:t xml:space="preserve">.1 </w:t>
            </w:r>
            <w:r w:rsidR="004E1C45" w:rsidRPr="00E5351B">
              <w:rPr>
                <w:rFonts w:ascii="Soberana Sans Light" w:eastAsia="Times New Roman" w:hAnsi="Soberana Sans Light" w:cs="Arial"/>
                <w:color w:val="444444"/>
                <w:sz w:val="21"/>
                <w:szCs w:val="21"/>
                <w:lang w:eastAsia="es-MX"/>
              </w:rPr>
              <w:t>Emplea los medios tecnológicos y las fuentes de información científica disponibles para mantenerse actualizado respecto a los diversos campos de conocimiento que intervienen en su trabajo docente.</w:t>
            </w:r>
          </w:p>
        </w:tc>
        <w:tc>
          <w:tcPr>
            <w:tcW w:w="7371" w:type="dxa"/>
          </w:tcPr>
          <w:p w:rsidR="004E1C45" w:rsidRDefault="004E1C45" w:rsidP="004E1C45">
            <w:pPr>
              <w:jc w:val="both"/>
            </w:pPr>
          </w:p>
          <w:p w:rsidR="004E1C45" w:rsidRDefault="009F1C79" w:rsidP="009F1C79">
            <w:pPr>
              <w:jc w:val="both"/>
            </w:pPr>
            <w:r>
              <w:t>U1 y U2 a través de la investigación el alumno identifica y analiza los modelos pedagógicos que históricamente se han desarrollado y como se ha llegado a lo que actualmente se trabaja, todo en base a las reformas educativas que</w:t>
            </w:r>
            <w:r w:rsidR="00FB1310">
              <w:t xml:space="preserve"> se han llevado a cabo a los programas de educación preescolar a través de los años.</w:t>
            </w:r>
          </w:p>
        </w:tc>
      </w:tr>
      <w:tr w:rsidR="004E1C45" w:rsidTr="00712394">
        <w:tc>
          <w:tcPr>
            <w:tcW w:w="5665" w:type="dxa"/>
          </w:tcPr>
          <w:p w:rsidR="004E1C45" w:rsidRPr="00E5351B" w:rsidRDefault="004E1C45" w:rsidP="00C50F60">
            <w:pPr>
              <w:pStyle w:val="Prrafodelista"/>
              <w:numPr>
                <w:ilvl w:val="0"/>
                <w:numId w:val="16"/>
              </w:numPr>
              <w:ind w:left="284" w:right="567" w:hanging="284"/>
              <w:jc w:val="both"/>
              <w:rPr>
                <w:rFonts w:ascii="Arial" w:eastAsia="Times New Roman" w:hAnsi="Arial" w:cs="Arial"/>
                <w:color w:val="444444"/>
                <w:sz w:val="21"/>
                <w:szCs w:val="21"/>
                <w:lang w:eastAsia="es-MX"/>
              </w:rPr>
            </w:pPr>
            <w:r w:rsidRPr="00E5351B">
              <w:rPr>
                <w:rFonts w:ascii="Soberana Sans Light" w:eastAsia="Times New Roman" w:hAnsi="Soberana Sans Light" w:cs="Arial"/>
                <w:i/>
                <w:iCs/>
                <w:color w:val="444444"/>
                <w:sz w:val="21"/>
                <w:szCs w:val="21"/>
                <w:lang w:eastAsia="es-MX"/>
              </w:rPr>
              <w:t>Actúa de manera ética ante la diversidad de situaciones que se presentan en la práctica profesional</w:t>
            </w:r>
            <w:r w:rsidRPr="00E5351B">
              <w:rPr>
                <w:rFonts w:ascii="Soberana Sans Light" w:eastAsia="Times New Roman" w:hAnsi="Soberana Sans Light" w:cs="Arial"/>
                <w:color w:val="444444"/>
                <w:sz w:val="21"/>
                <w:szCs w:val="21"/>
                <w:lang w:eastAsia="es-MX"/>
              </w:rPr>
              <w:t>.</w:t>
            </w:r>
          </w:p>
          <w:p w:rsidR="004E1C45" w:rsidRPr="00773236" w:rsidRDefault="00C50F60" w:rsidP="001925E6">
            <w:pPr>
              <w:spacing w:before="100" w:beforeAutospacing="1" w:after="100" w:afterAutospacing="1"/>
              <w:ind w:left="1134" w:hanging="283"/>
              <w:rPr>
                <w:rFonts w:ascii="Arial" w:eastAsia="Times New Roman" w:hAnsi="Arial" w:cs="Arial"/>
                <w:color w:val="444444"/>
                <w:sz w:val="21"/>
                <w:szCs w:val="21"/>
                <w:lang w:eastAsia="es-MX"/>
              </w:rPr>
            </w:pPr>
            <w:r>
              <w:rPr>
                <w:rFonts w:ascii="Soberana Sans Light" w:eastAsia="Times New Roman" w:hAnsi="Soberana Sans Light" w:cs="Arial"/>
                <w:color w:val="444444"/>
                <w:sz w:val="21"/>
                <w:szCs w:val="21"/>
                <w:lang w:eastAsia="es-MX"/>
              </w:rPr>
              <w:t>6</w:t>
            </w:r>
            <w:r w:rsidR="001925E6">
              <w:rPr>
                <w:rFonts w:ascii="Soberana Sans Light" w:eastAsia="Times New Roman" w:hAnsi="Soberana Sans Light" w:cs="Arial"/>
                <w:color w:val="444444"/>
                <w:sz w:val="21"/>
                <w:szCs w:val="21"/>
                <w:lang w:eastAsia="es-MX"/>
              </w:rPr>
              <w:t xml:space="preserve">.2 </w:t>
            </w:r>
            <w:r w:rsidR="001925E6" w:rsidRPr="00E5351B">
              <w:rPr>
                <w:rFonts w:ascii="Soberana Sans Light" w:eastAsia="Times New Roman" w:hAnsi="Soberana Sans Light" w:cs="Arial"/>
                <w:color w:val="444444"/>
                <w:sz w:val="21"/>
                <w:szCs w:val="21"/>
                <w:lang w:eastAsia="es-MX"/>
              </w:rPr>
              <w:t>Previene y soluciona conflictos, así como situaciones emergentes con base en los derechos humanos, los principios derivados de la normatividad educativa y los valores propios de la profesión docente.</w:t>
            </w:r>
          </w:p>
        </w:tc>
        <w:tc>
          <w:tcPr>
            <w:tcW w:w="7371" w:type="dxa"/>
          </w:tcPr>
          <w:p w:rsidR="004E1C45" w:rsidRDefault="00210792" w:rsidP="004E1C45">
            <w:pPr>
              <w:jc w:val="both"/>
            </w:pPr>
            <w:r>
              <w:t xml:space="preserve">U1 Y U2 </w:t>
            </w:r>
            <w:r w:rsidR="00B456AD">
              <w:t>A través del análisis del programa de estudios de educación preescolar, los alumnos identifican los desafíos que éste implica para los docentes del nivel y reflexionan sobre las acciones que éstos pueden implementar para que a la luz de la normatividad educativa y valores propios de la función docente, logren superarlos y cumplir con el logro de sus objetivos.</w:t>
            </w:r>
          </w:p>
        </w:tc>
      </w:tr>
    </w:tbl>
    <w:p w:rsidR="00491755" w:rsidRDefault="00491755">
      <w:bookmarkStart w:id="0" w:name="_GoBack"/>
      <w:bookmarkEnd w:id="0"/>
    </w:p>
    <w:sectPr w:rsidR="00491755" w:rsidSect="00267FB5">
      <w:headerReference w:type="defaul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8AC" w:rsidRDefault="001368AC" w:rsidP="00C37AB5">
      <w:pPr>
        <w:spacing w:after="0" w:line="240" w:lineRule="auto"/>
      </w:pPr>
      <w:r>
        <w:separator/>
      </w:r>
    </w:p>
  </w:endnote>
  <w:endnote w:type="continuationSeparator" w:id="0">
    <w:p w:rsidR="001368AC" w:rsidRDefault="001368AC" w:rsidP="00C3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oberana Sans 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8AC" w:rsidRDefault="001368AC" w:rsidP="00C37AB5">
      <w:pPr>
        <w:spacing w:after="0" w:line="240" w:lineRule="auto"/>
      </w:pPr>
      <w:r>
        <w:separator/>
      </w:r>
    </w:p>
  </w:footnote>
  <w:footnote w:type="continuationSeparator" w:id="0">
    <w:p w:rsidR="001368AC" w:rsidRDefault="001368AC" w:rsidP="00C3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B5" w:rsidRDefault="00C37AB5" w:rsidP="00C37AB5">
    <w:pPr>
      <w:pStyle w:val="Encabezado"/>
      <w:jc w:val="center"/>
    </w:pPr>
    <w:r>
      <w:rPr>
        <w:noProof/>
        <w:lang w:eastAsia="es-MX"/>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37AB5" w:rsidRDefault="00C37AB5">
                              <w:pPr>
                                <w:pStyle w:val="Encabezado"/>
                                <w:jc w:val="center"/>
                                <w:rPr>
                                  <w:caps/>
                                  <w:color w:val="FFFFFF" w:themeColor="background1"/>
                                </w:rPr>
                              </w:pPr>
                              <w:r>
                                <w:rPr>
                                  <w:caps/>
                                  <w:color w:val="FFFFFF" w:themeColor="background1"/>
                                </w:rPr>
                                <w:t>escuela normal de educación preescolar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ángulo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37AB5" w:rsidRDefault="00C37AB5">
                        <w:pPr>
                          <w:pStyle w:val="Encabezado"/>
                          <w:jc w:val="center"/>
                          <w:rPr>
                            <w:caps/>
                            <w:color w:val="FFFFFF" w:themeColor="background1"/>
                          </w:rPr>
                        </w:pPr>
                        <w:r>
                          <w:rPr>
                            <w:caps/>
                            <w:color w:val="FFFFFF" w:themeColor="background1"/>
                          </w:rPr>
                          <w:t>escuela normal de educación preescolar</w:t>
                        </w:r>
                      </w:p>
                    </w:sdtContent>
                  </w:sdt>
                </w:txbxContent>
              </v:textbox>
              <w10:wrap type="square" anchorx="margin" anchory="page"/>
            </v:rect>
          </w:pict>
        </mc:Fallback>
      </mc:AlternateContent>
    </w:r>
    <w:r>
      <w:t>Coordinación de evaluación, investigación e innovación educativa</w:t>
    </w:r>
  </w:p>
  <w:p w:rsidR="00C37AB5" w:rsidRDefault="00C37AB5" w:rsidP="00C37AB5">
    <w:pPr>
      <w:pStyle w:val="Encabezado"/>
      <w:jc w:val="center"/>
    </w:pPr>
    <w:r>
      <w:t>Ciclo Escolar 2020-2021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D8B"/>
    <w:multiLevelType w:val="hybridMultilevel"/>
    <w:tmpl w:val="86FC060E"/>
    <w:lvl w:ilvl="0" w:tplc="2772BFEE">
      <w:start w:val="5"/>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DE41A5"/>
    <w:multiLevelType w:val="hybridMultilevel"/>
    <w:tmpl w:val="17C2D674"/>
    <w:lvl w:ilvl="0" w:tplc="3E9C7202">
      <w:start w:val="5"/>
      <w:numFmt w:val="decimal"/>
      <w:lvlText w:val="%1."/>
      <w:lvlJc w:val="left"/>
      <w:pPr>
        <w:ind w:left="720" w:hanging="360"/>
      </w:pPr>
      <w:rPr>
        <w:rFonts w:ascii="Soberana Sans Light" w:hAnsi="Soberana Sans Light"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BB366F"/>
    <w:multiLevelType w:val="hybridMultilevel"/>
    <w:tmpl w:val="F3C2FD92"/>
    <w:lvl w:ilvl="0" w:tplc="003414A8">
      <w:start w:val="5"/>
      <w:numFmt w:val="decimal"/>
      <w:lvlText w:val="%1."/>
      <w:lvlJc w:val="left"/>
      <w:pPr>
        <w:ind w:left="720" w:hanging="360"/>
      </w:pPr>
      <w:rPr>
        <w:rFonts w:ascii="Soberana Sans Light" w:hAnsi="Soberana Sans Light"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FA64E8"/>
    <w:multiLevelType w:val="multilevel"/>
    <w:tmpl w:val="BB66B7D8"/>
    <w:lvl w:ilvl="0">
      <w:start w:val="1"/>
      <w:numFmt w:val="decimal"/>
      <w:lvlText w:val="%1."/>
      <w:lvlJc w:val="left"/>
      <w:pPr>
        <w:ind w:left="720" w:hanging="360"/>
      </w:pPr>
      <w:rPr>
        <w:rFonts w:ascii="Soberana Sans Light" w:hAnsi="Soberana Sans Light" w:hint="default"/>
        <w:i/>
      </w:rPr>
    </w:lvl>
    <w:lvl w:ilvl="1">
      <w:start w:val="1"/>
      <w:numFmt w:val="decimal"/>
      <w:isLgl/>
      <w:lvlText w:val="%1.%2"/>
      <w:lvlJc w:val="left"/>
      <w:pPr>
        <w:ind w:left="720" w:hanging="360"/>
      </w:pPr>
      <w:rPr>
        <w:rFonts w:ascii="Soberana Sans Light" w:hAnsi="Soberana Sans Light" w:hint="default"/>
      </w:rPr>
    </w:lvl>
    <w:lvl w:ilvl="2">
      <w:start w:val="1"/>
      <w:numFmt w:val="decimal"/>
      <w:isLgl/>
      <w:lvlText w:val="%1.%2.%3"/>
      <w:lvlJc w:val="left"/>
      <w:pPr>
        <w:ind w:left="1080" w:hanging="720"/>
      </w:pPr>
      <w:rPr>
        <w:rFonts w:ascii="Soberana Sans Light" w:hAnsi="Soberana Sans Light" w:hint="default"/>
      </w:rPr>
    </w:lvl>
    <w:lvl w:ilvl="3">
      <w:start w:val="1"/>
      <w:numFmt w:val="decimal"/>
      <w:isLgl/>
      <w:lvlText w:val="%1.%2.%3.%4"/>
      <w:lvlJc w:val="left"/>
      <w:pPr>
        <w:ind w:left="1080" w:hanging="720"/>
      </w:pPr>
      <w:rPr>
        <w:rFonts w:ascii="Soberana Sans Light" w:hAnsi="Soberana Sans Light" w:hint="default"/>
      </w:rPr>
    </w:lvl>
    <w:lvl w:ilvl="4">
      <w:start w:val="1"/>
      <w:numFmt w:val="decimal"/>
      <w:isLgl/>
      <w:lvlText w:val="%1.%2.%3.%4.%5"/>
      <w:lvlJc w:val="left"/>
      <w:pPr>
        <w:ind w:left="1440" w:hanging="1080"/>
      </w:pPr>
      <w:rPr>
        <w:rFonts w:ascii="Soberana Sans Light" w:hAnsi="Soberana Sans Light" w:hint="default"/>
      </w:rPr>
    </w:lvl>
    <w:lvl w:ilvl="5">
      <w:start w:val="1"/>
      <w:numFmt w:val="decimal"/>
      <w:isLgl/>
      <w:lvlText w:val="%1.%2.%3.%4.%5.%6"/>
      <w:lvlJc w:val="left"/>
      <w:pPr>
        <w:ind w:left="1440" w:hanging="1080"/>
      </w:pPr>
      <w:rPr>
        <w:rFonts w:ascii="Soberana Sans Light" w:hAnsi="Soberana Sans Light" w:hint="default"/>
      </w:rPr>
    </w:lvl>
    <w:lvl w:ilvl="6">
      <w:start w:val="1"/>
      <w:numFmt w:val="decimal"/>
      <w:isLgl/>
      <w:lvlText w:val="%1.%2.%3.%4.%5.%6.%7"/>
      <w:lvlJc w:val="left"/>
      <w:pPr>
        <w:ind w:left="1800" w:hanging="1440"/>
      </w:pPr>
      <w:rPr>
        <w:rFonts w:ascii="Soberana Sans Light" w:hAnsi="Soberana Sans Light" w:hint="default"/>
      </w:rPr>
    </w:lvl>
    <w:lvl w:ilvl="7">
      <w:start w:val="1"/>
      <w:numFmt w:val="decimal"/>
      <w:isLgl/>
      <w:lvlText w:val="%1.%2.%3.%4.%5.%6.%7.%8"/>
      <w:lvlJc w:val="left"/>
      <w:pPr>
        <w:ind w:left="1800" w:hanging="1440"/>
      </w:pPr>
      <w:rPr>
        <w:rFonts w:ascii="Soberana Sans Light" w:hAnsi="Soberana Sans Light" w:hint="default"/>
      </w:rPr>
    </w:lvl>
    <w:lvl w:ilvl="8">
      <w:start w:val="1"/>
      <w:numFmt w:val="decimal"/>
      <w:isLgl/>
      <w:lvlText w:val="%1.%2.%3.%4.%5.%6.%7.%8.%9"/>
      <w:lvlJc w:val="left"/>
      <w:pPr>
        <w:ind w:left="2160" w:hanging="1800"/>
      </w:pPr>
      <w:rPr>
        <w:rFonts w:ascii="Soberana Sans Light" w:hAnsi="Soberana Sans Light" w:hint="default"/>
      </w:rPr>
    </w:lvl>
  </w:abstractNum>
  <w:abstractNum w:abstractNumId="4" w15:restartNumberingAfterBreak="0">
    <w:nsid w:val="17EE321C"/>
    <w:multiLevelType w:val="multilevel"/>
    <w:tmpl w:val="32CE4F84"/>
    <w:lvl w:ilvl="0">
      <w:start w:val="2"/>
      <w:numFmt w:val="decimal"/>
      <w:lvlText w:val="%1"/>
      <w:lvlJc w:val="left"/>
      <w:pPr>
        <w:ind w:left="360" w:hanging="360"/>
      </w:pPr>
      <w:rPr>
        <w:rFonts w:hint="default"/>
        <w:color w:val="444444"/>
      </w:rPr>
    </w:lvl>
    <w:lvl w:ilvl="1">
      <w:start w:val="1"/>
      <w:numFmt w:val="decimal"/>
      <w:lvlText w:val="%1.%2"/>
      <w:lvlJc w:val="left"/>
      <w:pPr>
        <w:ind w:left="360" w:hanging="360"/>
      </w:pPr>
      <w:rPr>
        <w:rFonts w:hint="default"/>
        <w:color w:val="444444"/>
      </w:rPr>
    </w:lvl>
    <w:lvl w:ilvl="2">
      <w:start w:val="1"/>
      <w:numFmt w:val="decimal"/>
      <w:lvlText w:val="%1.%2.%3"/>
      <w:lvlJc w:val="left"/>
      <w:pPr>
        <w:ind w:left="720" w:hanging="720"/>
      </w:pPr>
      <w:rPr>
        <w:rFonts w:hint="default"/>
        <w:color w:val="444444"/>
      </w:rPr>
    </w:lvl>
    <w:lvl w:ilvl="3">
      <w:start w:val="1"/>
      <w:numFmt w:val="decimal"/>
      <w:lvlText w:val="%1.%2.%3.%4"/>
      <w:lvlJc w:val="left"/>
      <w:pPr>
        <w:ind w:left="720" w:hanging="720"/>
      </w:pPr>
      <w:rPr>
        <w:rFonts w:hint="default"/>
        <w:color w:val="444444"/>
      </w:rPr>
    </w:lvl>
    <w:lvl w:ilvl="4">
      <w:start w:val="1"/>
      <w:numFmt w:val="decimal"/>
      <w:lvlText w:val="%1.%2.%3.%4.%5"/>
      <w:lvlJc w:val="left"/>
      <w:pPr>
        <w:ind w:left="720" w:hanging="720"/>
      </w:pPr>
      <w:rPr>
        <w:rFonts w:hint="default"/>
        <w:color w:val="444444"/>
      </w:rPr>
    </w:lvl>
    <w:lvl w:ilvl="5">
      <w:start w:val="1"/>
      <w:numFmt w:val="decimal"/>
      <w:lvlText w:val="%1.%2.%3.%4.%5.%6"/>
      <w:lvlJc w:val="left"/>
      <w:pPr>
        <w:ind w:left="1080" w:hanging="1080"/>
      </w:pPr>
      <w:rPr>
        <w:rFonts w:hint="default"/>
        <w:color w:val="444444"/>
      </w:rPr>
    </w:lvl>
    <w:lvl w:ilvl="6">
      <w:start w:val="1"/>
      <w:numFmt w:val="decimal"/>
      <w:lvlText w:val="%1.%2.%3.%4.%5.%6.%7"/>
      <w:lvlJc w:val="left"/>
      <w:pPr>
        <w:ind w:left="1080" w:hanging="1080"/>
      </w:pPr>
      <w:rPr>
        <w:rFonts w:hint="default"/>
        <w:color w:val="444444"/>
      </w:rPr>
    </w:lvl>
    <w:lvl w:ilvl="7">
      <w:start w:val="1"/>
      <w:numFmt w:val="decimal"/>
      <w:lvlText w:val="%1.%2.%3.%4.%5.%6.%7.%8"/>
      <w:lvlJc w:val="left"/>
      <w:pPr>
        <w:ind w:left="1440" w:hanging="1440"/>
      </w:pPr>
      <w:rPr>
        <w:rFonts w:hint="default"/>
        <w:color w:val="444444"/>
      </w:rPr>
    </w:lvl>
    <w:lvl w:ilvl="8">
      <w:start w:val="1"/>
      <w:numFmt w:val="decimal"/>
      <w:lvlText w:val="%1.%2.%3.%4.%5.%6.%7.%8.%9"/>
      <w:lvlJc w:val="left"/>
      <w:pPr>
        <w:ind w:left="1440" w:hanging="1440"/>
      </w:pPr>
      <w:rPr>
        <w:rFonts w:hint="default"/>
        <w:color w:val="444444"/>
      </w:rPr>
    </w:lvl>
  </w:abstractNum>
  <w:abstractNum w:abstractNumId="5" w15:restartNumberingAfterBreak="0">
    <w:nsid w:val="2B807EE2"/>
    <w:multiLevelType w:val="multilevel"/>
    <w:tmpl w:val="164225D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38CA681E"/>
    <w:multiLevelType w:val="hybridMultilevel"/>
    <w:tmpl w:val="0458DC9C"/>
    <w:lvl w:ilvl="0" w:tplc="65524F50">
      <w:start w:val="6"/>
      <w:numFmt w:val="decimal"/>
      <w:lvlText w:val="%1."/>
      <w:lvlJc w:val="left"/>
      <w:pPr>
        <w:ind w:left="644" w:hanging="360"/>
      </w:pPr>
      <w:rPr>
        <w:rFonts w:ascii="Soberana Sans Light" w:hAnsi="Soberana Sans Light" w:hint="default"/>
        <w:i/>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40357DEF"/>
    <w:multiLevelType w:val="multilevel"/>
    <w:tmpl w:val="242AB1E0"/>
    <w:lvl w:ilvl="0">
      <w:start w:val="1"/>
      <w:numFmt w:val="decimal"/>
      <w:lvlText w:val="%1."/>
      <w:lvlJc w:val="left"/>
      <w:pPr>
        <w:ind w:left="720" w:hanging="360"/>
      </w:pPr>
      <w:rPr>
        <w:rFonts w:asciiTheme="minorHAnsi" w:eastAsiaTheme="minorHAnsi" w:hAnsiTheme="minorHAnsi" w:cstheme="minorBidi" w:hint="default"/>
        <w:b w:val="0"/>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8" w15:restartNumberingAfterBreak="0">
    <w:nsid w:val="40CD3DDA"/>
    <w:multiLevelType w:val="hybridMultilevel"/>
    <w:tmpl w:val="1EB8F494"/>
    <w:lvl w:ilvl="0" w:tplc="726ABF92">
      <w:start w:val="1"/>
      <w:numFmt w:val="bullet"/>
      <w:lvlText w:val="•"/>
      <w:lvlJc w:val="left"/>
      <w:pPr>
        <w:tabs>
          <w:tab w:val="num" w:pos="720"/>
        </w:tabs>
        <w:ind w:left="720" w:hanging="360"/>
      </w:pPr>
      <w:rPr>
        <w:rFonts w:ascii="Arial" w:hAnsi="Arial" w:hint="default"/>
      </w:rPr>
    </w:lvl>
    <w:lvl w:ilvl="1" w:tplc="F63AD564" w:tentative="1">
      <w:start w:val="1"/>
      <w:numFmt w:val="bullet"/>
      <w:lvlText w:val="•"/>
      <w:lvlJc w:val="left"/>
      <w:pPr>
        <w:tabs>
          <w:tab w:val="num" w:pos="1440"/>
        </w:tabs>
        <w:ind w:left="1440" w:hanging="360"/>
      </w:pPr>
      <w:rPr>
        <w:rFonts w:ascii="Arial" w:hAnsi="Arial" w:hint="default"/>
      </w:rPr>
    </w:lvl>
    <w:lvl w:ilvl="2" w:tplc="E0E693AA" w:tentative="1">
      <w:start w:val="1"/>
      <w:numFmt w:val="bullet"/>
      <w:lvlText w:val="•"/>
      <w:lvlJc w:val="left"/>
      <w:pPr>
        <w:tabs>
          <w:tab w:val="num" w:pos="2160"/>
        </w:tabs>
        <w:ind w:left="2160" w:hanging="360"/>
      </w:pPr>
      <w:rPr>
        <w:rFonts w:ascii="Arial" w:hAnsi="Arial" w:hint="default"/>
      </w:rPr>
    </w:lvl>
    <w:lvl w:ilvl="3" w:tplc="5A446382" w:tentative="1">
      <w:start w:val="1"/>
      <w:numFmt w:val="bullet"/>
      <w:lvlText w:val="•"/>
      <w:lvlJc w:val="left"/>
      <w:pPr>
        <w:tabs>
          <w:tab w:val="num" w:pos="2880"/>
        </w:tabs>
        <w:ind w:left="2880" w:hanging="360"/>
      </w:pPr>
      <w:rPr>
        <w:rFonts w:ascii="Arial" w:hAnsi="Arial" w:hint="default"/>
      </w:rPr>
    </w:lvl>
    <w:lvl w:ilvl="4" w:tplc="F878BA4A" w:tentative="1">
      <w:start w:val="1"/>
      <w:numFmt w:val="bullet"/>
      <w:lvlText w:val="•"/>
      <w:lvlJc w:val="left"/>
      <w:pPr>
        <w:tabs>
          <w:tab w:val="num" w:pos="3600"/>
        </w:tabs>
        <w:ind w:left="3600" w:hanging="360"/>
      </w:pPr>
      <w:rPr>
        <w:rFonts w:ascii="Arial" w:hAnsi="Arial" w:hint="default"/>
      </w:rPr>
    </w:lvl>
    <w:lvl w:ilvl="5" w:tplc="576C5F00" w:tentative="1">
      <w:start w:val="1"/>
      <w:numFmt w:val="bullet"/>
      <w:lvlText w:val="•"/>
      <w:lvlJc w:val="left"/>
      <w:pPr>
        <w:tabs>
          <w:tab w:val="num" w:pos="4320"/>
        </w:tabs>
        <w:ind w:left="4320" w:hanging="360"/>
      </w:pPr>
      <w:rPr>
        <w:rFonts w:ascii="Arial" w:hAnsi="Arial" w:hint="default"/>
      </w:rPr>
    </w:lvl>
    <w:lvl w:ilvl="6" w:tplc="08DACDC8" w:tentative="1">
      <w:start w:val="1"/>
      <w:numFmt w:val="bullet"/>
      <w:lvlText w:val="•"/>
      <w:lvlJc w:val="left"/>
      <w:pPr>
        <w:tabs>
          <w:tab w:val="num" w:pos="5040"/>
        </w:tabs>
        <w:ind w:left="5040" w:hanging="360"/>
      </w:pPr>
      <w:rPr>
        <w:rFonts w:ascii="Arial" w:hAnsi="Arial" w:hint="default"/>
      </w:rPr>
    </w:lvl>
    <w:lvl w:ilvl="7" w:tplc="31FAAC56" w:tentative="1">
      <w:start w:val="1"/>
      <w:numFmt w:val="bullet"/>
      <w:lvlText w:val="•"/>
      <w:lvlJc w:val="left"/>
      <w:pPr>
        <w:tabs>
          <w:tab w:val="num" w:pos="5760"/>
        </w:tabs>
        <w:ind w:left="5760" w:hanging="360"/>
      </w:pPr>
      <w:rPr>
        <w:rFonts w:ascii="Arial" w:hAnsi="Arial" w:hint="default"/>
      </w:rPr>
    </w:lvl>
    <w:lvl w:ilvl="8" w:tplc="EF10D8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863987"/>
    <w:multiLevelType w:val="hybridMultilevel"/>
    <w:tmpl w:val="1C82EC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1C49FE"/>
    <w:multiLevelType w:val="hybridMultilevel"/>
    <w:tmpl w:val="A3627C20"/>
    <w:lvl w:ilvl="0" w:tplc="7344666C">
      <w:start w:val="5"/>
      <w:numFmt w:val="decimal"/>
      <w:lvlText w:val="%1"/>
      <w:lvlJc w:val="left"/>
      <w:pPr>
        <w:ind w:left="720" w:hanging="360"/>
      </w:pPr>
      <w:rPr>
        <w:rFonts w:ascii="Soberana Sans Light" w:hAnsi="Soberana Sans Light"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183DF7"/>
    <w:multiLevelType w:val="multilevel"/>
    <w:tmpl w:val="200CF1C4"/>
    <w:lvl w:ilvl="0">
      <w:start w:val="1"/>
      <w:numFmt w:val="decimal"/>
      <w:lvlText w:val="%1."/>
      <w:lvlJc w:val="left"/>
      <w:pPr>
        <w:tabs>
          <w:tab w:val="num" w:pos="720"/>
        </w:tabs>
        <w:ind w:left="720" w:hanging="360"/>
      </w:pPr>
      <w:rPr>
        <w:rFonts w:ascii="trajan" w:eastAsia="Times New Roman" w:hAnsi="traj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745C4"/>
    <w:multiLevelType w:val="hybridMultilevel"/>
    <w:tmpl w:val="BDACE482"/>
    <w:lvl w:ilvl="0" w:tplc="3312A72C">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6B2C3BD1"/>
    <w:multiLevelType w:val="multilevel"/>
    <w:tmpl w:val="1CD684F4"/>
    <w:lvl w:ilvl="0">
      <w:start w:val="1"/>
      <w:numFmt w:val="decimal"/>
      <w:lvlText w:val="%1"/>
      <w:lvlJc w:val="left"/>
      <w:pPr>
        <w:ind w:left="360" w:hanging="360"/>
      </w:pPr>
      <w:rPr>
        <w:rFonts w:ascii="Soberana Sans Light" w:hAnsi="Soberana Sans Light" w:hint="default"/>
      </w:rPr>
    </w:lvl>
    <w:lvl w:ilvl="1">
      <w:start w:val="2"/>
      <w:numFmt w:val="decimal"/>
      <w:lvlText w:val="%1.%2"/>
      <w:lvlJc w:val="left"/>
      <w:pPr>
        <w:ind w:left="1211" w:hanging="360"/>
      </w:pPr>
      <w:rPr>
        <w:rFonts w:ascii="Soberana Sans Light" w:hAnsi="Soberana Sans Light" w:hint="default"/>
      </w:rPr>
    </w:lvl>
    <w:lvl w:ilvl="2">
      <w:start w:val="1"/>
      <w:numFmt w:val="decimal"/>
      <w:lvlText w:val="%1.%2.%3"/>
      <w:lvlJc w:val="left"/>
      <w:pPr>
        <w:ind w:left="2422" w:hanging="720"/>
      </w:pPr>
      <w:rPr>
        <w:rFonts w:ascii="Soberana Sans Light" w:hAnsi="Soberana Sans Light" w:hint="default"/>
      </w:rPr>
    </w:lvl>
    <w:lvl w:ilvl="3">
      <w:start w:val="1"/>
      <w:numFmt w:val="decimal"/>
      <w:lvlText w:val="%1.%2.%3.%4"/>
      <w:lvlJc w:val="left"/>
      <w:pPr>
        <w:ind w:left="3273" w:hanging="720"/>
      </w:pPr>
      <w:rPr>
        <w:rFonts w:ascii="Soberana Sans Light" w:hAnsi="Soberana Sans Light" w:hint="default"/>
      </w:rPr>
    </w:lvl>
    <w:lvl w:ilvl="4">
      <w:start w:val="1"/>
      <w:numFmt w:val="decimal"/>
      <w:lvlText w:val="%1.%2.%3.%4.%5"/>
      <w:lvlJc w:val="left"/>
      <w:pPr>
        <w:ind w:left="4484" w:hanging="1080"/>
      </w:pPr>
      <w:rPr>
        <w:rFonts w:ascii="Soberana Sans Light" w:hAnsi="Soberana Sans Light" w:hint="default"/>
      </w:rPr>
    </w:lvl>
    <w:lvl w:ilvl="5">
      <w:start w:val="1"/>
      <w:numFmt w:val="decimal"/>
      <w:lvlText w:val="%1.%2.%3.%4.%5.%6"/>
      <w:lvlJc w:val="left"/>
      <w:pPr>
        <w:ind w:left="5335" w:hanging="1080"/>
      </w:pPr>
      <w:rPr>
        <w:rFonts w:ascii="Soberana Sans Light" w:hAnsi="Soberana Sans Light" w:hint="default"/>
      </w:rPr>
    </w:lvl>
    <w:lvl w:ilvl="6">
      <w:start w:val="1"/>
      <w:numFmt w:val="decimal"/>
      <w:lvlText w:val="%1.%2.%3.%4.%5.%6.%7"/>
      <w:lvlJc w:val="left"/>
      <w:pPr>
        <w:ind w:left="6546" w:hanging="1440"/>
      </w:pPr>
      <w:rPr>
        <w:rFonts w:ascii="Soberana Sans Light" w:hAnsi="Soberana Sans Light" w:hint="default"/>
      </w:rPr>
    </w:lvl>
    <w:lvl w:ilvl="7">
      <w:start w:val="1"/>
      <w:numFmt w:val="decimal"/>
      <w:lvlText w:val="%1.%2.%3.%4.%5.%6.%7.%8"/>
      <w:lvlJc w:val="left"/>
      <w:pPr>
        <w:ind w:left="7397" w:hanging="1440"/>
      </w:pPr>
      <w:rPr>
        <w:rFonts w:ascii="Soberana Sans Light" w:hAnsi="Soberana Sans Light" w:hint="default"/>
      </w:rPr>
    </w:lvl>
    <w:lvl w:ilvl="8">
      <w:start w:val="1"/>
      <w:numFmt w:val="decimal"/>
      <w:lvlText w:val="%1.%2.%3.%4.%5.%6.%7.%8.%9"/>
      <w:lvlJc w:val="left"/>
      <w:pPr>
        <w:ind w:left="8608" w:hanging="1800"/>
      </w:pPr>
      <w:rPr>
        <w:rFonts w:ascii="Soberana Sans Light" w:hAnsi="Soberana Sans Light" w:hint="default"/>
      </w:rPr>
    </w:lvl>
  </w:abstractNum>
  <w:abstractNum w:abstractNumId="14" w15:restartNumberingAfterBreak="0">
    <w:nsid w:val="6CC51822"/>
    <w:multiLevelType w:val="hybridMultilevel"/>
    <w:tmpl w:val="7A86C708"/>
    <w:lvl w:ilvl="0" w:tplc="248EA572">
      <w:start w:val="1"/>
      <w:numFmt w:val="decimal"/>
      <w:lvlText w:val="%1."/>
      <w:lvlJc w:val="left"/>
      <w:pPr>
        <w:ind w:left="720" w:hanging="360"/>
      </w:pPr>
      <w:rPr>
        <w:rFonts w:asciiTheme="minorHAnsi" w:eastAsiaTheme="minorHAnsi" w:hAnsiTheme="minorHAnsi" w:cstheme="minorBidi"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3D29E6"/>
    <w:multiLevelType w:val="hybridMultilevel"/>
    <w:tmpl w:val="D57EC3AC"/>
    <w:lvl w:ilvl="0" w:tplc="B3A656A2">
      <w:start w:val="3"/>
      <w:numFmt w:val="decimal"/>
      <w:lvlText w:val="%1"/>
      <w:lvlJc w:val="left"/>
      <w:pPr>
        <w:ind w:left="720" w:hanging="360"/>
      </w:pPr>
      <w:rPr>
        <w:rFonts w:ascii="Soberana Sans Light" w:hAnsi="Soberana Sans Light"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3"/>
  </w:num>
  <w:num w:numId="3">
    <w:abstractNumId w:val="7"/>
  </w:num>
  <w:num w:numId="4">
    <w:abstractNumId w:val="15"/>
  </w:num>
  <w:num w:numId="5">
    <w:abstractNumId w:val="10"/>
  </w:num>
  <w:num w:numId="6">
    <w:abstractNumId w:val="1"/>
  </w:num>
  <w:num w:numId="7">
    <w:abstractNumId w:val="6"/>
  </w:num>
  <w:num w:numId="8">
    <w:abstractNumId w:val="4"/>
  </w:num>
  <w:num w:numId="9">
    <w:abstractNumId w:val="0"/>
  </w:num>
  <w:num w:numId="10">
    <w:abstractNumId w:val="14"/>
  </w:num>
  <w:num w:numId="11">
    <w:abstractNumId w:val="8"/>
  </w:num>
  <w:num w:numId="12">
    <w:abstractNumId w:val="11"/>
  </w:num>
  <w:num w:numId="13">
    <w:abstractNumId w:val="5"/>
  </w:num>
  <w:num w:numId="14">
    <w:abstractNumId w:val="12"/>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B5"/>
    <w:rsid w:val="000537E6"/>
    <w:rsid w:val="00076FA0"/>
    <w:rsid w:val="00092722"/>
    <w:rsid w:val="001368AC"/>
    <w:rsid w:val="00145250"/>
    <w:rsid w:val="001925E6"/>
    <w:rsid w:val="0021030B"/>
    <w:rsid w:val="00210792"/>
    <w:rsid w:val="00260A73"/>
    <w:rsid w:val="00267FB5"/>
    <w:rsid w:val="00272AC2"/>
    <w:rsid w:val="002C4DD4"/>
    <w:rsid w:val="002E40B7"/>
    <w:rsid w:val="002E4B30"/>
    <w:rsid w:val="002F3E19"/>
    <w:rsid w:val="003219B6"/>
    <w:rsid w:val="00377923"/>
    <w:rsid w:val="00491755"/>
    <w:rsid w:val="004E1C45"/>
    <w:rsid w:val="005603EA"/>
    <w:rsid w:val="00605B41"/>
    <w:rsid w:val="00605EBD"/>
    <w:rsid w:val="006B36AF"/>
    <w:rsid w:val="006E1DE2"/>
    <w:rsid w:val="00712394"/>
    <w:rsid w:val="00741872"/>
    <w:rsid w:val="00773236"/>
    <w:rsid w:val="007A6C7E"/>
    <w:rsid w:val="007B3BAB"/>
    <w:rsid w:val="008E4DD2"/>
    <w:rsid w:val="00931B2F"/>
    <w:rsid w:val="00942B14"/>
    <w:rsid w:val="009A0362"/>
    <w:rsid w:val="009F1C79"/>
    <w:rsid w:val="009F7543"/>
    <w:rsid w:val="00A36C93"/>
    <w:rsid w:val="00B456AD"/>
    <w:rsid w:val="00B734ED"/>
    <w:rsid w:val="00C11325"/>
    <w:rsid w:val="00C15B77"/>
    <w:rsid w:val="00C23875"/>
    <w:rsid w:val="00C37AB5"/>
    <w:rsid w:val="00C50F60"/>
    <w:rsid w:val="00CD6B2F"/>
    <w:rsid w:val="00D179A2"/>
    <w:rsid w:val="00D73801"/>
    <w:rsid w:val="00DA2F0C"/>
    <w:rsid w:val="00EC186E"/>
    <w:rsid w:val="00EC74E9"/>
    <w:rsid w:val="00FB1310"/>
    <w:rsid w:val="00FD20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C82E5"/>
  <w15:chartTrackingRefBased/>
  <w15:docId w15:val="{DD1E1E19-3AF3-441B-A693-D9E7B33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F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67FB5"/>
    <w:pPr>
      <w:spacing w:after="0" w:line="240" w:lineRule="auto"/>
    </w:pPr>
  </w:style>
  <w:style w:type="table" w:styleId="Tablaconcuadrcula">
    <w:name w:val="Table Grid"/>
    <w:basedOn w:val="Tablanormal"/>
    <w:uiPriority w:val="39"/>
    <w:rsid w:val="00267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37A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AB5"/>
  </w:style>
  <w:style w:type="paragraph" w:styleId="Piedepgina">
    <w:name w:val="footer"/>
    <w:basedOn w:val="Normal"/>
    <w:link w:val="PiedepginaCar"/>
    <w:uiPriority w:val="99"/>
    <w:unhideWhenUsed/>
    <w:rsid w:val="00C37A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AB5"/>
  </w:style>
  <w:style w:type="paragraph" w:styleId="Prrafodelista">
    <w:name w:val="List Paragraph"/>
    <w:basedOn w:val="Normal"/>
    <w:uiPriority w:val="34"/>
    <w:qFormat/>
    <w:rsid w:val="00712394"/>
    <w:pPr>
      <w:ind w:left="720"/>
      <w:contextualSpacing/>
    </w:pPr>
  </w:style>
  <w:style w:type="character" w:styleId="Refdecomentario">
    <w:name w:val="annotation reference"/>
    <w:basedOn w:val="Fuentedeprrafopredeter"/>
    <w:uiPriority w:val="99"/>
    <w:semiHidden/>
    <w:unhideWhenUsed/>
    <w:rsid w:val="00CD6B2F"/>
    <w:rPr>
      <w:sz w:val="16"/>
      <w:szCs w:val="16"/>
    </w:rPr>
  </w:style>
  <w:style w:type="paragraph" w:styleId="Textocomentario">
    <w:name w:val="annotation text"/>
    <w:basedOn w:val="Normal"/>
    <w:link w:val="TextocomentarioCar"/>
    <w:uiPriority w:val="99"/>
    <w:semiHidden/>
    <w:unhideWhenUsed/>
    <w:rsid w:val="00CD6B2F"/>
    <w:pPr>
      <w:spacing w:after="200"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CD6B2F"/>
    <w:rPr>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337603">
      <w:bodyDiv w:val="1"/>
      <w:marLeft w:val="0"/>
      <w:marRight w:val="0"/>
      <w:marTop w:val="0"/>
      <w:marBottom w:val="0"/>
      <w:divBdr>
        <w:top w:val="none" w:sz="0" w:space="0" w:color="auto"/>
        <w:left w:val="none" w:sz="0" w:space="0" w:color="auto"/>
        <w:bottom w:val="none" w:sz="0" w:space="0" w:color="auto"/>
        <w:right w:val="none" w:sz="0" w:space="0" w:color="auto"/>
      </w:divBdr>
      <w:divsChild>
        <w:div w:id="135419193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EB06C732A1254FBD9E9C36A2D47C83" ma:contentTypeVersion="2" ma:contentTypeDescription="Crear nuevo documento." ma:contentTypeScope="" ma:versionID="295a52cbf1f5b84f3f8ceabf9ffe2fed">
  <xsd:schema xmlns:xsd="http://www.w3.org/2001/XMLSchema" xmlns:xs="http://www.w3.org/2001/XMLSchema" xmlns:p="http://schemas.microsoft.com/office/2006/metadata/properties" xmlns:ns2="f684aa24-53af-4e47-9347-151da3f72a75" targetNamespace="http://schemas.microsoft.com/office/2006/metadata/properties" ma:root="true" ma:fieldsID="4ead045bfded784ee1bc563d80155e2c" ns2:_="">
    <xsd:import namespace="f684aa24-53af-4e47-9347-151da3f72a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4aa24-53af-4e47-9347-151da3f72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16E65-076A-4C0B-BD65-5C35B24480D1}">
  <ds:schemaRefs>
    <ds:schemaRef ds:uri="http://schemas.microsoft.com/sharepoint/v3/contenttype/forms"/>
  </ds:schemaRefs>
</ds:datastoreItem>
</file>

<file path=customXml/itemProps2.xml><?xml version="1.0" encoding="utf-8"?>
<ds:datastoreItem xmlns:ds="http://schemas.openxmlformats.org/officeDocument/2006/customXml" ds:itemID="{6DF89F59-153B-4E3A-92C5-50AB1A534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4aa24-53af-4e47-9347-151da3f72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07368-7F5A-4B10-900F-D48FC6B63E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739</Words>
  <Characters>4069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 de Windows</dc:creator>
  <cp:keywords/>
  <dc:description/>
  <cp:lastModifiedBy>Planeacion</cp:lastModifiedBy>
  <cp:revision>9</cp:revision>
  <dcterms:created xsi:type="dcterms:W3CDTF">2021-04-12T21:07:00Z</dcterms:created>
  <dcterms:modified xsi:type="dcterms:W3CDTF">2021-04-14T18:08:00Z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0x01010079EB06C732A1254FBD9E9C36A2D47C83</vt:lpwstr>
  </property>
</Properties>
</file>