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225" w:rsidRPr="00202225" w:rsidRDefault="00202225" w:rsidP="00202225">
      <w:pPr>
        <w:pStyle w:val="NormalWeb"/>
        <w:spacing w:before="200" w:beforeAutospacing="0" w:after="0" w:afterAutospacing="0" w:line="360" w:lineRule="auto"/>
        <w:jc w:val="center"/>
        <w:rPr>
          <w:rFonts w:ascii="Arial" w:hAnsi="Arial" w:cs="Arial"/>
          <w:sz w:val="16"/>
        </w:rPr>
      </w:pPr>
      <w:r w:rsidRPr="00202225">
        <w:rPr>
          <w:rFonts w:ascii="Arial" w:eastAsia="+mn-ea" w:hAnsi="Arial" w:cs="Arial"/>
          <w:color w:val="000000"/>
          <w:kern w:val="24"/>
          <w:szCs w:val="38"/>
        </w:rPr>
        <w:t xml:space="preserve">Escuela Normal De Educación Preescolar </w:t>
      </w:r>
    </w:p>
    <w:p w:rsidR="00202225" w:rsidRPr="00202225" w:rsidRDefault="00202225" w:rsidP="00202225">
      <w:pPr>
        <w:pStyle w:val="NormalWeb"/>
        <w:spacing w:before="200" w:beforeAutospacing="0" w:after="0" w:afterAutospacing="0" w:line="360" w:lineRule="auto"/>
        <w:jc w:val="center"/>
        <w:rPr>
          <w:rFonts w:ascii="Arial" w:eastAsia="+mn-ea" w:hAnsi="Arial" w:cs="Arial"/>
          <w:color w:val="000000"/>
          <w:kern w:val="24"/>
          <w:szCs w:val="38"/>
        </w:rPr>
      </w:pPr>
      <w:r w:rsidRPr="00202225">
        <w:rPr>
          <w:rFonts w:ascii="Arial" w:eastAsia="+mn-ea" w:hAnsi="Arial" w:cs="Arial"/>
          <w:color w:val="000000"/>
          <w:kern w:val="24"/>
          <w:szCs w:val="38"/>
        </w:rPr>
        <w:t>Licenciatura En Educación Preescolar</w:t>
      </w:r>
    </w:p>
    <w:p w:rsidR="00202225" w:rsidRPr="00202225" w:rsidRDefault="00202225" w:rsidP="00202225">
      <w:pPr>
        <w:pStyle w:val="NormalWeb"/>
        <w:spacing w:before="200" w:beforeAutospacing="0" w:after="0" w:afterAutospacing="0" w:line="360" w:lineRule="auto"/>
        <w:jc w:val="center"/>
        <w:rPr>
          <w:rFonts w:ascii="Arial" w:hAnsi="Arial" w:cs="Arial"/>
          <w:sz w:val="16"/>
        </w:rPr>
      </w:pPr>
      <w:r w:rsidRPr="00202225">
        <w:rPr>
          <w:rFonts w:ascii="Arial" w:eastAsia="+mn-ea" w:hAnsi="Arial" w:cs="Arial"/>
          <w:noProof/>
          <w:color w:val="000000"/>
          <w:kern w:val="24"/>
          <w:szCs w:val="38"/>
        </w:rPr>
        <w:drawing>
          <wp:inline distT="0" distB="0" distL="0" distR="0" wp14:anchorId="7579F148" wp14:editId="622A4034">
            <wp:extent cx="1857375" cy="1381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enep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2225">
        <w:rPr>
          <w:rFonts w:ascii="Arial" w:eastAsia="+mn-ea" w:hAnsi="Arial" w:cs="Arial"/>
          <w:color w:val="000000"/>
          <w:kern w:val="24"/>
          <w:szCs w:val="38"/>
        </w:rPr>
        <w:t xml:space="preserve"> </w:t>
      </w:r>
    </w:p>
    <w:p w:rsidR="00202225" w:rsidRPr="00202225" w:rsidRDefault="00202225" w:rsidP="00202225">
      <w:pPr>
        <w:pStyle w:val="NormalWeb"/>
        <w:spacing w:before="200" w:beforeAutospacing="0" w:after="0" w:afterAutospacing="0" w:line="360" w:lineRule="auto"/>
        <w:jc w:val="center"/>
        <w:rPr>
          <w:rFonts w:ascii="Arial" w:hAnsi="Arial" w:cs="Arial"/>
          <w:sz w:val="16"/>
        </w:rPr>
      </w:pPr>
      <w:r w:rsidRPr="00202225">
        <w:rPr>
          <w:rFonts w:ascii="Arial" w:eastAsia="+mn-ea" w:hAnsi="Arial" w:cs="Arial"/>
          <w:color w:val="000000"/>
          <w:kern w:val="24"/>
          <w:szCs w:val="38"/>
        </w:rPr>
        <w:t>Ciclo escolar 2020-2021</w:t>
      </w:r>
    </w:p>
    <w:p w:rsidR="00202225" w:rsidRPr="00202225" w:rsidRDefault="00202225" w:rsidP="00202225">
      <w:pPr>
        <w:pStyle w:val="NormalWeb"/>
        <w:spacing w:before="200" w:beforeAutospacing="0" w:after="0" w:afterAutospacing="0" w:line="360" w:lineRule="auto"/>
        <w:jc w:val="center"/>
        <w:rPr>
          <w:rFonts w:ascii="Arial" w:hAnsi="Arial" w:cs="Arial"/>
          <w:sz w:val="16"/>
        </w:rPr>
      </w:pPr>
      <w:r w:rsidRPr="00202225">
        <w:rPr>
          <w:rFonts w:ascii="Arial" w:eastAsia="+mn-ea" w:hAnsi="Arial" w:cs="Arial"/>
          <w:color w:val="000000"/>
          <w:kern w:val="24"/>
          <w:szCs w:val="38"/>
        </w:rPr>
        <w:t xml:space="preserve">Teatro </w:t>
      </w:r>
    </w:p>
    <w:p w:rsidR="00202225" w:rsidRPr="00202225" w:rsidRDefault="00202225" w:rsidP="00202225">
      <w:pPr>
        <w:pStyle w:val="NormalWeb"/>
        <w:spacing w:before="200" w:beforeAutospacing="0" w:after="0" w:afterAutospacing="0" w:line="360" w:lineRule="auto"/>
        <w:jc w:val="center"/>
        <w:rPr>
          <w:rFonts w:ascii="Arial" w:hAnsi="Arial" w:cs="Arial"/>
          <w:sz w:val="16"/>
        </w:rPr>
      </w:pPr>
      <w:r w:rsidRPr="00202225">
        <w:rPr>
          <w:rFonts w:ascii="Arial" w:eastAsia="+mn-ea" w:hAnsi="Arial" w:cs="Arial"/>
          <w:color w:val="000000"/>
          <w:kern w:val="24"/>
          <w:szCs w:val="38"/>
        </w:rPr>
        <w:t xml:space="preserve">Miguel Andrés Rivera Castro </w:t>
      </w:r>
    </w:p>
    <w:p w:rsidR="00202225" w:rsidRPr="00202225" w:rsidRDefault="00202225" w:rsidP="00202225">
      <w:pPr>
        <w:pStyle w:val="NormalWeb"/>
        <w:spacing w:before="200" w:beforeAutospacing="0" w:after="0" w:afterAutospacing="0" w:line="360" w:lineRule="auto"/>
        <w:jc w:val="center"/>
        <w:rPr>
          <w:rFonts w:ascii="Arial" w:hAnsi="Arial" w:cs="Arial"/>
          <w:sz w:val="16"/>
        </w:rPr>
      </w:pPr>
      <w:bookmarkStart w:id="0" w:name="_GoBack"/>
      <w:r w:rsidRPr="00202225">
        <w:rPr>
          <w:rFonts w:ascii="Arial" w:eastAsia="+mn-ea" w:hAnsi="Arial" w:cs="Arial"/>
          <w:color w:val="000000"/>
          <w:kern w:val="24"/>
          <w:szCs w:val="38"/>
        </w:rPr>
        <w:t>La importancia del t</w:t>
      </w:r>
      <w:r w:rsidR="009A7628">
        <w:rPr>
          <w:rFonts w:ascii="Arial" w:eastAsia="+mn-ea" w:hAnsi="Arial" w:cs="Arial"/>
          <w:color w:val="000000"/>
          <w:kern w:val="24"/>
          <w:szCs w:val="38"/>
        </w:rPr>
        <w:t xml:space="preserve">eatro para el desarrollo humano, </w:t>
      </w:r>
      <w:r w:rsidRPr="00202225">
        <w:rPr>
          <w:rFonts w:ascii="Arial" w:eastAsia="+mn-ea" w:hAnsi="Arial" w:cs="Arial"/>
          <w:color w:val="000000"/>
          <w:kern w:val="24"/>
          <w:szCs w:val="38"/>
        </w:rPr>
        <w:t>lectura y video</w:t>
      </w:r>
      <w:bookmarkEnd w:id="0"/>
      <w:r w:rsidRPr="00202225">
        <w:rPr>
          <w:rFonts w:ascii="Arial" w:eastAsia="+mn-ea" w:hAnsi="Arial" w:cs="Arial"/>
          <w:color w:val="000000"/>
          <w:kern w:val="24"/>
          <w:szCs w:val="38"/>
        </w:rPr>
        <w:t>.</w:t>
      </w:r>
    </w:p>
    <w:p w:rsidR="00202225" w:rsidRPr="00202225" w:rsidRDefault="00202225" w:rsidP="00202225">
      <w:pPr>
        <w:pStyle w:val="NormalWeb"/>
        <w:spacing w:before="200" w:beforeAutospacing="0" w:after="0" w:afterAutospacing="0" w:line="360" w:lineRule="auto"/>
        <w:jc w:val="center"/>
        <w:rPr>
          <w:rFonts w:ascii="Arial" w:hAnsi="Arial" w:cs="Arial"/>
          <w:sz w:val="16"/>
        </w:rPr>
      </w:pPr>
      <w:r w:rsidRPr="00202225">
        <w:rPr>
          <w:rFonts w:ascii="Arial" w:eastAsia="+mn-ea" w:hAnsi="Arial" w:cs="Arial"/>
          <w:color w:val="000000"/>
          <w:kern w:val="24"/>
          <w:szCs w:val="38"/>
        </w:rPr>
        <w:t>Unidad 1. El teatro en la educación preescolar</w:t>
      </w:r>
    </w:p>
    <w:p w:rsidR="00202225" w:rsidRPr="00202225" w:rsidRDefault="00202225" w:rsidP="00202225">
      <w:pPr>
        <w:pStyle w:val="NormalWeb"/>
        <w:spacing w:before="200" w:beforeAutospacing="0" w:after="0" w:afterAutospacing="0" w:line="360" w:lineRule="auto"/>
        <w:jc w:val="center"/>
        <w:rPr>
          <w:rFonts w:ascii="Arial" w:hAnsi="Arial" w:cs="Arial"/>
          <w:sz w:val="16"/>
        </w:rPr>
      </w:pPr>
      <w:r w:rsidRPr="00202225">
        <w:rPr>
          <w:rFonts w:ascii="Arial" w:eastAsia="+mn-ea" w:hAnsi="Arial" w:cs="Arial"/>
          <w:color w:val="000000"/>
          <w:kern w:val="24"/>
          <w:szCs w:val="38"/>
        </w:rPr>
        <w:t>Competencias</w:t>
      </w:r>
    </w:p>
    <w:p w:rsidR="00202225" w:rsidRPr="00202225" w:rsidRDefault="00202225" w:rsidP="00202225">
      <w:pPr>
        <w:pStyle w:val="Prrafodelista"/>
        <w:numPr>
          <w:ilvl w:val="0"/>
          <w:numId w:val="1"/>
        </w:numPr>
        <w:spacing w:line="360" w:lineRule="auto"/>
        <w:jc w:val="center"/>
        <w:rPr>
          <w:rFonts w:ascii="Arial" w:hAnsi="Arial" w:cs="Arial"/>
        </w:rPr>
      </w:pPr>
      <w:r w:rsidRPr="00202225">
        <w:rPr>
          <w:rFonts w:ascii="Arial" w:eastAsia="+mn-ea" w:hAnsi="Arial" w:cs="Arial"/>
          <w:color w:val="000000"/>
          <w:kern w:val="24"/>
          <w:szCs w:val="38"/>
        </w:rPr>
        <w:t>Detecta los procesos de aprendizaje de sus alumnos para favorecer su desarrollo cognitivo y socioemocional.</w:t>
      </w:r>
    </w:p>
    <w:p w:rsidR="00202225" w:rsidRPr="00202225" w:rsidRDefault="00202225" w:rsidP="00202225">
      <w:pPr>
        <w:pStyle w:val="Prrafodelista"/>
        <w:numPr>
          <w:ilvl w:val="0"/>
          <w:numId w:val="1"/>
        </w:numPr>
        <w:spacing w:line="360" w:lineRule="auto"/>
        <w:jc w:val="center"/>
        <w:rPr>
          <w:rFonts w:ascii="Arial" w:hAnsi="Arial" w:cs="Arial"/>
        </w:rPr>
      </w:pPr>
      <w:r w:rsidRPr="00202225">
        <w:rPr>
          <w:rFonts w:ascii="Arial" w:eastAsia="+mn-ea" w:hAnsi="Arial" w:cs="Arial"/>
          <w:color w:val="000000"/>
          <w:kern w:val="24"/>
          <w:szCs w:val="38"/>
        </w:rPr>
        <w:t>Integra recursos de la investigación educativa para enriquecer su práctica profesional, expresando su interés por el conocimiento, la ciencia y la mejora de la educación.</w:t>
      </w:r>
    </w:p>
    <w:p w:rsidR="00202225" w:rsidRPr="00202225" w:rsidRDefault="00202225" w:rsidP="00202225">
      <w:pPr>
        <w:pStyle w:val="Prrafodelista"/>
        <w:numPr>
          <w:ilvl w:val="0"/>
          <w:numId w:val="1"/>
        </w:numPr>
        <w:spacing w:line="360" w:lineRule="auto"/>
        <w:jc w:val="center"/>
        <w:rPr>
          <w:rFonts w:ascii="Arial" w:hAnsi="Arial" w:cs="Arial"/>
        </w:rPr>
      </w:pPr>
      <w:r w:rsidRPr="00202225">
        <w:rPr>
          <w:rFonts w:ascii="Arial" w:eastAsia="+mn-ea" w:hAnsi="Arial" w:cs="Arial"/>
          <w:color w:val="000000"/>
          <w:kern w:val="24"/>
          <w:szCs w:val="38"/>
        </w:rPr>
        <w:t>Comprende la importancia del teatro en el desarrollo integral de los niños y niñas en educación preescolar.</w:t>
      </w:r>
    </w:p>
    <w:p w:rsidR="00202225" w:rsidRPr="00202225" w:rsidRDefault="00202225" w:rsidP="00202225">
      <w:pPr>
        <w:pStyle w:val="NormalWeb"/>
        <w:spacing w:before="200" w:beforeAutospacing="0" w:after="0" w:afterAutospacing="0" w:line="360" w:lineRule="auto"/>
        <w:jc w:val="center"/>
        <w:rPr>
          <w:rFonts w:ascii="Arial" w:hAnsi="Arial" w:cs="Arial"/>
          <w:sz w:val="16"/>
        </w:rPr>
      </w:pPr>
      <w:r w:rsidRPr="00202225">
        <w:rPr>
          <w:rFonts w:ascii="Arial" w:eastAsia="+mn-ea" w:hAnsi="Arial" w:cs="Arial"/>
          <w:color w:val="000000"/>
          <w:kern w:val="24"/>
          <w:szCs w:val="38"/>
        </w:rPr>
        <w:t>Maria Jose Palacios López #13</w:t>
      </w:r>
    </w:p>
    <w:p w:rsidR="00202225" w:rsidRPr="00202225" w:rsidRDefault="00202225" w:rsidP="00202225">
      <w:pPr>
        <w:pStyle w:val="NormalWeb"/>
        <w:spacing w:before="200" w:beforeAutospacing="0" w:after="0" w:afterAutospacing="0" w:line="360" w:lineRule="auto"/>
        <w:jc w:val="center"/>
        <w:rPr>
          <w:rFonts w:ascii="Arial" w:hAnsi="Arial" w:cs="Arial"/>
          <w:sz w:val="16"/>
        </w:rPr>
      </w:pPr>
      <w:r w:rsidRPr="00202225">
        <w:rPr>
          <w:rFonts w:ascii="Arial" w:eastAsia="+mn-ea" w:hAnsi="Arial" w:cs="Arial"/>
          <w:color w:val="000000"/>
          <w:kern w:val="24"/>
          <w:szCs w:val="38"/>
        </w:rPr>
        <w:t>Sexto semestre 3° “A”</w:t>
      </w:r>
    </w:p>
    <w:p w:rsidR="00202225" w:rsidRPr="00202225" w:rsidRDefault="00202225" w:rsidP="00202225">
      <w:pPr>
        <w:pStyle w:val="NormalWeb"/>
        <w:spacing w:before="200" w:beforeAutospacing="0" w:after="0" w:afterAutospacing="0" w:line="360" w:lineRule="auto"/>
        <w:rPr>
          <w:rFonts w:ascii="Arial" w:eastAsia="+mn-ea" w:hAnsi="Arial" w:cs="Arial"/>
          <w:color w:val="000000"/>
          <w:kern w:val="24"/>
          <w:szCs w:val="38"/>
        </w:rPr>
      </w:pPr>
      <w:r w:rsidRPr="00202225">
        <w:rPr>
          <w:rFonts w:ascii="Arial" w:eastAsia="+mn-ea" w:hAnsi="Arial" w:cs="Arial"/>
          <w:color w:val="000000"/>
          <w:kern w:val="24"/>
          <w:szCs w:val="38"/>
        </w:rPr>
        <w:t xml:space="preserve">Saltillo Coahuila </w:t>
      </w:r>
    </w:p>
    <w:p w:rsidR="00202225" w:rsidRDefault="00202225" w:rsidP="00202225">
      <w:pPr>
        <w:pStyle w:val="NormalWeb"/>
        <w:spacing w:before="200" w:beforeAutospacing="0" w:after="0" w:afterAutospacing="0" w:line="360" w:lineRule="auto"/>
        <w:rPr>
          <w:rFonts w:ascii="Arial" w:eastAsia="+mn-ea" w:hAnsi="Arial" w:cs="Arial"/>
          <w:color w:val="000000"/>
          <w:kern w:val="24"/>
          <w:szCs w:val="38"/>
        </w:rPr>
      </w:pPr>
      <w:r w:rsidRPr="00202225">
        <w:rPr>
          <w:rFonts w:ascii="Arial" w:eastAsia="+mn-ea" w:hAnsi="Arial" w:cs="Arial"/>
          <w:color w:val="000000"/>
          <w:kern w:val="24"/>
          <w:szCs w:val="38"/>
        </w:rPr>
        <w:t>Abril 2021</w:t>
      </w:r>
    </w:p>
    <w:p w:rsidR="00202225" w:rsidRPr="00202225" w:rsidRDefault="001A65DF" w:rsidP="00202225">
      <w:pPr>
        <w:pStyle w:val="NormalWeb"/>
        <w:spacing w:before="200" w:beforeAutospacing="0" w:after="0" w:afterAutospacing="0" w:line="360" w:lineRule="auto"/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4"/>
        </w:rPr>
        <w:lastRenderedPageBreak/>
        <w:drawing>
          <wp:anchor distT="0" distB="0" distL="114300" distR="114300" simplePos="0" relativeHeight="251660288" behindDoc="1" locked="0" layoutInCell="1" allowOverlap="1" wp14:anchorId="1E385741" wp14:editId="72780E7C">
            <wp:simplePos x="0" y="0"/>
            <wp:positionH relativeFrom="column">
              <wp:posOffset>1000848</wp:posOffset>
            </wp:positionH>
            <wp:positionV relativeFrom="paragraph">
              <wp:posOffset>14517</wp:posOffset>
            </wp:positionV>
            <wp:extent cx="3328670" cy="1030605"/>
            <wp:effectExtent l="0" t="0" r="508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2225" w:rsidRDefault="00202225" w:rsidP="00684717">
      <w:pPr>
        <w:pStyle w:val="Ttulo1"/>
      </w:pPr>
      <w:bookmarkStart w:id="1" w:name="_Toc68901226"/>
      <w:r>
        <w:t>Rubrica</w:t>
      </w:r>
      <w:bookmarkEnd w:id="1"/>
      <w:r>
        <w:t xml:space="preserve"> </w:t>
      </w: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BB292E" w:rsidRDefault="009A7628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D91D11" w:rsidP="00202225">
      <w:pPr>
        <w:spacing w:line="360" w:lineRule="auto"/>
        <w:rPr>
          <w:rFonts w:ascii="Arial" w:hAnsi="Arial" w:cs="Arial"/>
          <w:sz w:val="14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7366A53E" wp14:editId="43DE3FEC">
            <wp:simplePos x="0" y="0"/>
            <wp:positionH relativeFrom="margin">
              <wp:align>center</wp:align>
            </wp:positionH>
            <wp:positionV relativeFrom="paragraph">
              <wp:posOffset>280626</wp:posOffset>
            </wp:positionV>
            <wp:extent cx="4398645" cy="6013450"/>
            <wp:effectExtent l="0" t="0" r="1905" b="635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601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Pr="00202225" w:rsidRDefault="00D91D11" w:rsidP="00202225">
      <w:pPr>
        <w:spacing w:line="360" w:lineRule="auto"/>
        <w:rPr>
          <w:rFonts w:ascii="Arial" w:hAnsi="Arial" w:cs="Arial"/>
          <w:sz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40471913" wp14:editId="0299CDAA">
            <wp:simplePos x="0" y="0"/>
            <wp:positionH relativeFrom="column">
              <wp:posOffset>1196340</wp:posOffset>
            </wp:positionH>
            <wp:positionV relativeFrom="paragraph">
              <wp:posOffset>32911</wp:posOffset>
            </wp:positionV>
            <wp:extent cx="3347085" cy="1030605"/>
            <wp:effectExtent l="0" t="0" r="571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2225" w:rsidRPr="00202225" w:rsidRDefault="00202225" w:rsidP="00684717">
      <w:pPr>
        <w:pStyle w:val="Ttulo1"/>
      </w:pPr>
      <w:bookmarkStart w:id="2" w:name="_Toc68901227"/>
      <w:r w:rsidRPr="00202225">
        <w:t>Índice</w:t>
      </w:r>
      <w:bookmarkEnd w:id="2"/>
      <w:r w:rsidRPr="00202225">
        <w:t xml:space="preserve"> </w:t>
      </w: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sdt>
      <w:sdtPr>
        <w:rPr>
          <w:lang w:val="es-ES"/>
        </w:rPr>
        <w:id w:val="205758440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sdtEndPr>
      <w:sdtContent>
        <w:p w:rsidR="00D91D11" w:rsidRDefault="00D91D11" w:rsidP="00684717">
          <w:pPr>
            <w:pStyle w:val="TtuloTDC"/>
            <w:rPr>
              <w:lang w:val="es-ES"/>
            </w:rPr>
          </w:pPr>
        </w:p>
        <w:p w:rsidR="00D91D11" w:rsidRDefault="00D91D11" w:rsidP="00684717">
          <w:pPr>
            <w:pStyle w:val="TtuloTDC"/>
            <w:rPr>
              <w:lang w:val="es-ES"/>
            </w:rPr>
          </w:pPr>
        </w:p>
        <w:p w:rsidR="00D91D11" w:rsidRDefault="00D91D11" w:rsidP="00684717">
          <w:pPr>
            <w:pStyle w:val="TtuloTDC"/>
          </w:pPr>
          <w:r>
            <w:rPr>
              <w:lang w:val="es-ES"/>
            </w:rPr>
            <w:t>Contenido</w:t>
          </w:r>
        </w:p>
        <w:p w:rsidR="009A7628" w:rsidRDefault="00D91D11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901226" w:history="1">
            <w:r w:rsidR="009A7628" w:rsidRPr="00B64D08">
              <w:rPr>
                <w:rStyle w:val="Hipervnculo"/>
                <w:noProof/>
              </w:rPr>
              <w:t>Rubrica</w:t>
            </w:r>
            <w:r w:rsidR="009A7628">
              <w:rPr>
                <w:noProof/>
                <w:webHidden/>
              </w:rPr>
              <w:tab/>
            </w:r>
            <w:r w:rsidR="009A7628">
              <w:rPr>
                <w:noProof/>
                <w:webHidden/>
              </w:rPr>
              <w:fldChar w:fldCharType="begin"/>
            </w:r>
            <w:r w:rsidR="009A7628">
              <w:rPr>
                <w:noProof/>
                <w:webHidden/>
              </w:rPr>
              <w:instrText xml:space="preserve"> PAGEREF _Toc68901226 \h </w:instrText>
            </w:r>
            <w:r w:rsidR="009A7628">
              <w:rPr>
                <w:noProof/>
                <w:webHidden/>
              </w:rPr>
            </w:r>
            <w:r w:rsidR="009A7628">
              <w:rPr>
                <w:noProof/>
                <w:webHidden/>
              </w:rPr>
              <w:fldChar w:fldCharType="separate"/>
            </w:r>
            <w:r w:rsidR="009A7628">
              <w:rPr>
                <w:noProof/>
                <w:webHidden/>
              </w:rPr>
              <w:t>2</w:t>
            </w:r>
            <w:r w:rsidR="009A7628">
              <w:rPr>
                <w:noProof/>
                <w:webHidden/>
              </w:rPr>
              <w:fldChar w:fldCharType="end"/>
            </w:r>
          </w:hyperlink>
        </w:p>
        <w:p w:rsidR="009A7628" w:rsidRDefault="009A762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68901227" w:history="1">
            <w:r w:rsidRPr="00B64D08">
              <w:rPr>
                <w:rStyle w:val="Hipervnculo"/>
                <w:noProof/>
              </w:rPr>
              <w:t>Índice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_Toc68901227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7628" w:rsidRDefault="009A762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68901228" w:history="1">
            <w:r w:rsidRPr="00B64D08">
              <w:rPr>
                <w:rStyle w:val="Hipervnculo"/>
                <w:noProof/>
              </w:rPr>
              <w:t>La metodología teatral.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_Toc68901228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7628" w:rsidRDefault="009A762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68901229" w:history="1">
            <w:r w:rsidRPr="00B64D08">
              <w:rPr>
                <w:rStyle w:val="Hipervnculo"/>
                <w:noProof/>
              </w:rPr>
              <w:t>  Evolución de la pedagogía teatral</w:t>
            </w:r>
            <w:r w:rsidRPr="00B64D08">
              <w:rPr>
                <w:rStyle w:val="Hipervnculo"/>
                <w:rFonts w:cs="Arial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_Toc68901229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7628" w:rsidRDefault="009A762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68901230" w:history="1">
            <w:r w:rsidRPr="00B64D08">
              <w:rPr>
                <w:rStyle w:val="Hipervnculo"/>
                <w:noProof/>
              </w:rPr>
              <w:t>Objetivos de la pedagogía teatral.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_Toc68901230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7628" w:rsidRDefault="009A762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68901231" w:history="1">
            <w:r w:rsidRPr="00B64D08">
              <w:rPr>
                <w:rStyle w:val="Hipervnculo"/>
                <w:noProof/>
              </w:rPr>
              <w:t>Link video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_Toc68901231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7628" w:rsidRDefault="009A762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</w:p>
        <w:p w:rsidR="00D91D11" w:rsidRDefault="00D91D11">
          <w:r>
            <w:rPr>
              <w:b/>
              <w:bCs/>
              <w:lang w:val="es-ES"/>
            </w:rPr>
            <w:fldChar w:fldCharType="end"/>
          </w:r>
        </w:p>
      </w:sdtContent>
    </w:sdt>
    <w:p w:rsidR="00202225" w:rsidRDefault="00202225" w:rsidP="00684717">
      <w:pPr>
        <w:pStyle w:val="Ttulo1"/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1A65DF" w:rsidRPr="00D91D11" w:rsidRDefault="001A65DF" w:rsidP="00684717">
      <w:pPr>
        <w:pStyle w:val="Ttulo1"/>
      </w:pPr>
      <w:bookmarkStart w:id="3" w:name="_Toc68901228"/>
      <w:r>
        <w:rPr>
          <w:rFonts w:cs="Arial"/>
          <w:noProof/>
          <w:sz w:val="14"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6173AB7A" wp14:editId="2D86546B">
            <wp:simplePos x="0" y="0"/>
            <wp:positionH relativeFrom="margin">
              <wp:align>center</wp:align>
            </wp:positionH>
            <wp:positionV relativeFrom="paragraph">
              <wp:posOffset>-449799</wp:posOffset>
            </wp:positionV>
            <wp:extent cx="3316605" cy="1078865"/>
            <wp:effectExtent l="0" t="0" r="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1D11">
        <w:t>La metodología teatral.</w:t>
      </w:r>
      <w:bookmarkEnd w:id="3"/>
    </w:p>
    <w:p w:rsidR="00202225" w:rsidRPr="00D91D11" w:rsidRDefault="00202225" w:rsidP="00684717">
      <w:pPr>
        <w:pStyle w:val="Ttulo1"/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684717" w:rsidRDefault="00684717" w:rsidP="00684717">
      <w:pPr>
        <w:spacing w:line="360" w:lineRule="auto"/>
        <w:rPr>
          <w:rFonts w:ascii="Arial" w:hAnsi="Arial" w:cs="Arial"/>
          <w:sz w:val="24"/>
        </w:rPr>
      </w:pPr>
      <w:r w:rsidRPr="00684717">
        <w:rPr>
          <w:rFonts w:ascii="Arial" w:hAnsi="Arial" w:cs="Arial"/>
          <w:sz w:val="24"/>
        </w:rPr>
        <w:t xml:space="preserve">Distintos tipos de juegos para distintos propósitos y para distintas edades. </w:t>
      </w:r>
    </w:p>
    <w:p w:rsidR="00684717" w:rsidRDefault="00684717" w:rsidP="00684717">
      <w:pPr>
        <w:spacing w:line="360" w:lineRule="auto"/>
        <w:rPr>
          <w:rFonts w:ascii="Arial" w:hAnsi="Arial" w:cs="Arial"/>
          <w:sz w:val="24"/>
        </w:rPr>
      </w:pPr>
      <w:r w:rsidRPr="00684717">
        <w:rPr>
          <w:rFonts w:ascii="Arial" w:hAnsi="Arial" w:cs="Arial"/>
          <w:sz w:val="24"/>
        </w:rPr>
        <w:t xml:space="preserve">Dice </w:t>
      </w:r>
      <w:proofErr w:type="spellStart"/>
      <w:r w:rsidRPr="00684717">
        <w:rPr>
          <w:rFonts w:ascii="Arial" w:hAnsi="Arial" w:cs="Arial"/>
          <w:sz w:val="24"/>
        </w:rPr>
        <w:t>Elkonin</w:t>
      </w:r>
      <w:proofErr w:type="spellEnd"/>
      <w:r w:rsidRPr="00684717">
        <w:rPr>
          <w:rFonts w:ascii="Arial" w:hAnsi="Arial" w:cs="Arial"/>
          <w:sz w:val="24"/>
        </w:rPr>
        <w:t>: “No hay humanidad allí donde no hay juego. el juego va unido a la infancia</w:t>
      </w:r>
    </w:p>
    <w:p w:rsidR="00684717" w:rsidRDefault="00684717" w:rsidP="00684717">
      <w:pPr>
        <w:spacing w:line="360" w:lineRule="auto"/>
        <w:rPr>
          <w:rFonts w:ascii="Arial" w:hAnsi="Arial" w:cs="Arial"/>
          <w:sz w:val="24"/>
        </w:rPr>
      </w:pPr>
      <w:r w:rsidRPr="00684717">
        <w:rPr>
          <w:rFonts w:ascii="Arial" w:hAnsi="Arial" w:cs="Arial"/>
          <w:sz w:val="24"/>
        </w:rPr>
        <w:t xml:space="preserve"> la Pedagogía Teatral entiende el juego como un recurso educativo fundamental y el punto de partida </w:t>
      </w:r>
      <w:r>
        <w:rPr>
          <w:rFonts w:ascii="Arial" w:hAnsi="Arial" w:cs="Arial"/>
          <w:sz w:val="24"/>
        </w:rPr>
        <w:t>para toda actividad pedagógica</w:t>
      </w:r>
    </w:p>
    <w:p w:rsidR="00684717" w:rsidRPr="00684717" w:rsidRDefault="00684717" w:rsidP="00684717">
      <w:pPr>
        <w:spacing w:line="360" w:lineRule="auto"/>
        <w:rPr>
          <w:rFonts w:ascii="Arial" w:hAnsi="Arial" w:cs="Arial"/>
          <w:sz w:val="24"/>
        </w:rPr>
      </w:pPr>
      <w:r w:rsidRPr="00684717">
        <w:rPr>
          <w:rFonts w:ascii="Arial" w:hAnsi="Arial" w:cs="Arial"/>
          <w:sz w:val="24"/>
        </w:rPr>
        <w:t>El mundo de la educación está cambiando</w:t>
      </w:r>
      <w:r>
        <w:rPr>
          <w:rFonts w:ascii="Arial" w:hAnsi="Arial" w:cs="Arial"/>
          <w:sz w:val="24"/>
        </w:rPr>
        <w:t xml:space="preserve">, </w:t>
      </w:r>
      <w:r w:rsidRPr="00684717">
        <w:rPr>
          <w:rFonts w:ascii="Arial" w:hAnsi="Arial" w:cs="Arial"/>
          <w:sz w:val="24"/>
        </w:rPr>
        <w:t xml:space="preserve">el conductismo va quedando </w:t>
      </w:r>
      <w:proofErr w:type="gramStart"/>
      <w:r w:rsidRPr="00684717">
        <w:rPr>
          <w:rFonts w:ascii="Arial" w:hAnsi="Arial" w:cs="Arial"/>
          <w:sz w:val="24"/>
        </w:rPr>
        <w:t>atrás,  y</w:t>
      </w:r>
      <w:proofErr w:type="gramEnd"/>
      <w:r w:rsidRPr="00684717">
        <w:rPr>
          <w:rFonts w:ascii="Arial" w:hAnsi="Arial" w:cs="Arial"/>
          <w:sz w:val="24"/>
        </w:rPr>
        <w:t xml:space="preserve"> va consolidándose el constructivismo como la disciplina que hace realmente que el individuo piense y utilice sus conocimientos en pro de sí mismo.</w:t>
      </w: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684717" w:rsidRDefault="00684717" w:rsidP="00202225">
      <w:pPr>
        <w:spacing w:line="360" w:lineRule="auto"/>
        <w:rPr>
          <w:rFonts w:ascii="Arial" w:hAnsi="Arial" w:cs="Arial"/>
          <w:sz w:val="14"/>
        </w:rPr>
      </w:pPr>
    </w:p>
    <w:p w:rsidR="00684717" w:rsidRDefault="00684717" w:rsidP="00202225">
      <w:pPr>
        <w:spacing w:line="360" w:lineRule="auto"/>
        <w:rPr>
          <w:rFonts w:ascii="Arial" w:hAnsi="Arial" w:cs="Arial"/>
          <w:sz w:val="14"/>
        </w:rPr>
      </w:pPr>
    </w:p>
    <w:p w:rsidR="00684717" w:rsidRDefault="00684717" w:rsidP="00202225">
      <w:pPr>
        <w:spacing w:line="360" w:lineRule="auto"/>
        <w:rPr>
          <w:rFonts w:ascii="Arial" w:hAnsi="Arial" w:cs="Arial"/>
          <w:sz w:val="14"/>
        </w:rPr>
      </w:pPr>
    </w:p>
    <w:p w:rsidR="00684717" w:rsidRDefault="00684717" w:rsidP="00202225">
      <w:pPr>
        <w:spacing w:line="360" w:lineRule="auto"/>
        <w:rPr>
          <w:rFonts w:ascii="Arial" w:hAnsi="Arial" w:cs="Arial"/>
          <w:sz w:val="14"/>
        </w:rPr>
      </w:pPr>
    </w:p>
    <w:p w:rsidR="00684717" w:rsidRDefault="00684717" w:rsidP="00202225">
      <w:pPr>
        <w:spacing w:line="360" w:lineRule="auto"/>
        <w:rPr>
          <w:rFonts w:ascii="Arial" w:hAnsi="Arial" w:cs="Arial"/>
          <w:sz w:val="14"/>
        </w:rPr>
      </w:pPr>
    </w:p>
    <w:p w:rsidR="00684717" w:rsidRDefault="00684717" w:rsidP="00202225">
      <w:pPr>
        <w:spacing w:line="360" w:lineRule="auto"/>
        <w:rPr>
          <w:rFonts w:ascii="Arial" w:hAnsi="Arial" w:cs="Arial"/>
          <w:sz w:val="14"/>
        </w:rPr>
      </w:pPr>
    </w:p>
    <w:p w:rsidR="00684717" w:rsidRDefault="00684717" w:rsidP="00202225">
      <w:pPr>
        <w:spacing w:line="360" w:lineRule="auto"/>
        <w:rPr>
          <w:rFonts w:ascii="Arial" w:hAnsi="Arial" w:cs="Arial"/>
          <w:sz w:val="14"/>
        </w:rPr>
      </w:pPr>
    </w:p>
    <w:p w:rsidR="00684717" w:rsidRDefault="00684717" w:rsidP="00202225">
      <w:pPr>
        <w:spacing w:line="360" w:lineRule="auto"/>
        <w:rPr>
          <w:rFonts w:ascii="Arial" w:hAnsi="Arial" w:cs="Arial"/>
          <w:sz w:val="14"/>
        </w:rPr>
      </w:pPr>
    </w:p>
    <w:p w:rsidR="00684717" w:rsidRDefault="00684717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Pr="00D91D11" w:rsidRDefault="001A65DF" w:rsidP="00684717">
      <w:pPr>
        <w:pStyle w:val="Ttulo1"/>
        <w:rPr>
          <w:rFonts w:cs="Arial"/>
          <w:sz w:val="14"/>
        </w:rPr>
      </w:pPr>
      <w:bookmarkStart w:id="4" w:name="_Toc68901229"/>
      <w:r>
        <w:rPr>
          <w:rFonts w:cs="Arial"/>
          <w:noProof/>
          <w:sz w:val="14"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15616956" wp14:editId="5512C143">
            <wp:simplePos x="0" y="0"/>
            <wp:positionH relativeFrom="margin">
              <wp:posOffset>1047991</wp:posOffset>
            </wp:positionH>
            <wp:positionV relativeFrom="paragraph">
              <wp:posOffset>-474126</wp:posOffset>
            </wp:positionV>
            <wp:extent cx="3629093" cy="1198179"/>
            <wp:effectExtent l="0" t="0" r="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93" cy="1198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225" w:rsidRPr="00D91D11">
        <w:rPr>
          <w:rStyle w:val="Ttulo1Car"/>
          <w:b/>
        </w:rPr>
        <w:t>  Evolución de la pedagogía teatral</w:t>
      </w:r>
      <w:r w:rsidR="00202225" w:rsidRPr="00D91D11">
        <w:rPr>
          <w:rFonts w:cs="Arial"/>
          <w:sz w:val="14"/>
        </w:rPr>
        <w:t>.</w:t>
      </w:r>
      <w:bookmarkEnd w:id="4"/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856AF0" w:rsidRDefault="00684717" w:rsidP="00684717">
      <w:pPr>
        <w:spacing w:line="360" w:lineRule="auto"/>
        <w:rPr>
          <w:rFonts w:ascii="Arial" w:hAnsi="Arial" w:cs="Arial"/>
          <w:sz w:val="24"/>
        </w:rPr>
      </w:pPr>
      <w:r w:rsidRPr="00856AF0">
        <w:rPr>
          <w:rFonts w:ascii="Arial" w:hAnsi="Arial" w:cs="Arial"/>
          <w:sz w:val="24"/>
        </w:rPr>
        <w:t xml:space="preserve">la educación no está constituida sólo por el </w:t>
      </w:r>
      <w:proofErr w:type="spellStart"/>
      <w:r w:rsidRPr="00856AF0">
        <w:rPr>
          <w:rFonts w:ascii="Arial" w:hAnsi="Arial" w:cs="Arial"/>
          <w:sz w:val="24"/>
        </w:rPr>
        <w:t>curriculum</w:t>
      </w:r>
      <w:proofErr w:type="spellEnd"/>
      <w:r w:rsidRPr="00856AF0">
        <w:rPr>
          <w:rFonts w:ascii="Arial" w:hAnsi="Arial" w:cs="Arial"/>
          <w:sz w:val="24"/>
        </w:rPr>
        <w:t xml:space="preserve"> visible, además, incorpora un saber oculto de otros referentes implícitos de aprendizaje. </w:t>
      </w:r>
    </w:p>
    <w:p w:rsidR="00684717" w:rsidRPr="00856AF0" w:rsidRDefault="00684717" w:rsidP="00684717">
      <w:pPr>
        <w:spacing w:line="360" w:lineRule="auto"/>
        <w:rPr>
          <w:rFonts w:ascii="Arial" w:hAnsi="Arial" w:cs="Arial"/>
          <w:sz w:val="24"/>
        </w:rPr>
      </w:pPr>
      <w:r w:rsidRPr="00856AF0">
        <w:rPr>
          <w:rFonts w:ascii="Arial" w:hAnsi="Arial" w:cs="Arial"/>
          <w:sz w:val="24"/>
        </w:rPr>
        <w:t xml:space="preserve">el teatro se define como un lenguaje artístico que contribuye poderosamente al desarrollo de procesos educativos en </w:t>
      </w:r>
      <w:r w:rsidR="00856AF0" w:rsidRPr="00856AF0">
        <w:rPr>
          <w:rFonts w:ascii="Arial" w:hAnsi="Arial" w:cs="Arial"/>
          <w:sz w:val="24"/>
        </w:rPr>
        <w:t>la construcción</w:t>
      </w:r>
      <w:r w:rsidRPr="00856AF0">
        <w:rPr>
          <w:rFonts w:ascii="Arial" w:hAnsi="Arial" w:cs="Arial"/>
          <w:sz w:val="24"/>
        </w:rPr>
        <w:t xml:space="preserve"> de la expresividad, la sensibilidad y el sentido social de una comunidad.</w:t>
      </w:r>
    </w:p>
    <w:p w:rsidR="00856AF0" w:rsidRDefault="00684717" w:rsidP="00684717">
      <w:pPr>
        <w:spacing w:line="360" w:lineRule="auto"/>
        <w:rPr>
          <w:rFonts w:ascii="Arial" w:hAnsi="Arial" w:cs="Arial"/>
          <w:sz w:val="24"/>
        </w:rPr>
      </w:pPr>
      <w:r w:rsidRPr="00856AF0">
        <w:rPr>
          <w:rFonts w:ascii="Arial" w:hAnsi="Arial" w:cs="Arial"/>
          <w:sz w:val="24"/>
        </w:rPr>
        <w:t xml:space="preserve">el teatro tiene la capacidad de elaborar y poner en práctica una estrategia de trabajo que entiende el teatro como un gran recurso de integración y aprendizaje, motivador de la enseñanza, facilitador de la capacidad expresiva, ente de sanación afectiva y proveedor de la experiencia creativa, </w:t>
      </w:r>
    </w:p>
    <w:p w:rsidR="00684717" w:rsidRPr="00856AF0" w:rsidRDefault="00684717" w:rsidP="00684717">
      <w:pPr>
        <w:spacing w:line="360" w:lineRule="auto"/>
        <w:rPr>
          <w:rFonts w:ascii="Arial" w:hAnsi="Arial" w:cs="Arial"/>
          <w:sz w:val="24"/>
        </w:rPr>
      </w:pPr>
      <w:r w:rsidRPr="00856AF0">
        <w:rPr>
          <w:rFonts w:ascii="Arial" w:hAnsi="Arial" w:cs="Arial"/>
          <w:sz w:val="24"/>
        </w:rPr>
        <w:t>la Pedagogía Teatral ha experimentado procesos de cambios desde sus primeros pasos hasta hoy:</w:t>
      </w:r>
    </w:p>
    <w:p w:rsidR="00684717" w:rsidRPr="00856AF0" w:rsidRDefault="00684717" w:rsidP="00684717">
      <w:pPr>
        <w:spacing w:line="360" w:lineRule="auto"/>
        <w:rPr>
          <w:rFonts w:ascii="Arial" w:hAnsi="Arial" w:cs="Arial"/>
          <w:sz w:val="24"/>
        </w:rPr>
      </w:pPr>
      <w:r w:rsidRPr="00856AF0">
        <w:rPr>
          <w:rFonts w:ascii="Arial" w:hAnsi="Arial" w:cs="Arial"/>
          <w:sz w:val="24"/>
        </w:rPr>
        <w:t> 1.- Tendencia Neoclásica, donde el oficio, la profesionalización, la técnica, la tradición y el rigor del arte del teatro ocupan el sitio de honor.</w:t>
      </w:r>
    </w:p>
    <w:p w:rsidR="00684717" w:rsidRPr="00856AF0" w:rsidRDefault="00684717" w:rsidP="00684717">
      <w:pPr>
        <w:spacing w:line="360" w:lineRule="auto"/>
        <w:rPr>
          <w:rFonts w:ascii="Arial" w:hAnsi="Arial" w:cs="Arial"/>
          <w:sz w:val="24"/>
        </w:rPr>
      </w:pPr>
      <w:r w:rsidRPr="00856AF0">
        <w:rPr>
          <w:rFonts w:ascii="Arial" w:hAnsi="Arial" w:cs="Arial"/>
          <w:sz w:val="24"/>
        </w:rPr>
        <w:t> 2.- Tendencia del Progresismo Liberal, en donde el acento es el desarrollo de la persona a través del juego dramático.</w:t>
      </w:r>
    </w:p>
    <w:p w:rsidR="00684717" w:rsidRPr="00856AF0" w:rsidRDefault="00684717" w:rsidP="00684717">
      <w:pPr>
        <w:spacing w:line="360" w:lineRule="auto"/>
        <w:rPr>
          <w:rFonts w:ascii="Arial" w:hAnsi="Arial" w:cs="Arial"/>
          <w:sz w:val="24"/>
        </w:rPr>
      </w:pPr>
      <w:r w:rsidRPr="00856AF0">
        <w:rPr>
          <w:rFonts w:ascii="Arial" w:hAnsi="Arial" w:cs="Arial"/>
          <w:sz w:val="24"/>
        </w:rPr>
        <w:t> 3.- Tendencia Radical, cuyas conclusiones interpretan el rol social del actor y del teatro como agentes transmisores de una idea.</w:t>
      </w:r>
    </w:p>
    <w:p w:rsidR="00202225" w:rsidRDefault="00684717" w:rsidP="00202225">
      <w:pPr>
        <w:spacing w:line="360" w:lineRule="auto"/>
        <w:rPr>
          <w:rFonts w:ascii="Arial" w:hAnsi="Arial" w:cs="Arial"/>
          <w:sz w:val="24"/>
        </w:rPr>
      </w:pPr>
      <w:r w:rsidRPr="00856AF0">
        <w:rPr>
          <w:rFonts w:ascii="Arial" w:hAnsi="Arial" w:cs="Arial"/>
          <w:sz w:val="24"/>
        </w:rPr>
        <w:t> 4.- Tendencia del Socialismo Crítico que entiende el teatro y la educación en una relación inseparable con su entorno mediato e inmediato.</w:t>
      </w:r>
    </w:p>
    <w:p w:rsidR="00856AF0" w:rsidRDefault="00856AF0" w:rsidP="00202225">
      <w:pPr>
        <w:spacing w:line="360" w:lineRule="auto"/>
        <w:rPr>
          <w:rFonts w:ascii="Arial" w:hAnsi="Arial" w:cs="Arial"/>
          <w:sz w:val="24"/>
        </w:rPr>
      </w:pPr>
    </w:p>
    <w:p w:rsidR="00856AF0" w:rsidRDefault="00856AF0" w:rsidP="00202225">
      <w:pPr>
        <w:spacing w:line="360" w:lineRule="auto"/>
        <w:rPr>
          <w:rFonts w:ascii="Arial" w:hAnsi="Arial" w:cs="Arial"/>
          <w:sz w:val="24"/>
        </w:rPr>
      </w:pPr>
    </w:p>
    <w:p w:rsidR="00856AF0" w:rsidRPr="00856AF0" w:rsidRDefault="00856AF0" w:rsidP="00202225">
      <w:pPr>
        <w:spacing w:line="360" w:lineRule="auto"/>
        <w:rPr>
          <w:rFonts w:ascii="Arial" w:hAnsi="Arial" w:cs="Arial"/>
          <w:sz w:val="2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Pr="00202225" w:rsidRDefault="001A65DF" w:rsidP="00684717">
      <w:pPr>
        <w:pStyle w:val="Ttulo1"/>
      </w:pPr>
      <w:bookmarkStart w:id="5" w:name="_Toc68901230"/>
      <w:r>
        <w:rPr>
          <w:rFonts w:cs="Arial"/>
          <w:noProof/>
          <w:sz w:val="14"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 wp14:anchorId="4B8D09F2" wp14:editId="7CC36440">
            <wp:simplePos x="0" y="0"/>
            <wp:positionH relativeFrom="margin">
              <wp:align>center</wp:align>
            </wp:positionH>
            <wp:positionV relativeFrom="paragraph">
              <wp:posOffset>-379095</wp:posOffset>
            </wp:positionV>
            <wp:extent cx="3503141" cy="1139836"/>
            <wp:effectExtent l="0" t="0" r="2540" b="31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41" cy="1139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225" w:rsidRPr="00202225">
        <w:t>Objetivos de la pedagogía teatral.</w:t>
      </w:r>
      <w:bookmarkEnd w:id="5"/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202225" w:rsidRDefault="00202225" w:rsidP="00202225">
      <w:pPr>
        <w:spacing w:line="360" w:lineRule="auto"/>
        <w:rPr>
          <w:rFonts w:ascii="Arial" w:hAnsi="Arial" w:cs="Arial"/>
          <w:sz w:val="14"/>
        </w:rPr>
      </w:pPr>
    </w:p>
    <w:p w:rsidR="00856AF0" w:rsidRPr="00856AF0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>La Pedagogía Teatral centra su campo de enseñanza en el desarrollo afectivo del individuo</w:t>
      </w:r>
      <w:r>
        <w:rPr>
          <w:rFonts w:ascii="Arial" w:hAnsi="Arial" w:cs="Arial"/>
          <w:sz w:val="24"/>
          <w:szCs w:val="24"/>
        </w:rPr>
        <w:t xml:space="preserve"> </w:t>
      </w:r>
      <w:r w:rsidRPr="00856AF0">
        <w:rPr>
          <w:rFonts w:ascii="Arial" w:hAnsi="Arial" w:cs="Arial"/>
          <w:sz w:val="24"/>
          <w:szCs w:val="24"/>
        </w:rPr>
        <w:t>y encuentra su inse</w:t>
      </w:r>
      <w:r>
        <w:rPr>
          <w:rFonts w:ascii="Arial" w:hAnsi="Arial" w:cs="Arial"/>
          <w:sz w:val="24"/>
          <w:szCs w:val="24"/>
        </w:rPr>
        <w:t>rción en tres campos de acción:</w:t>
      </w:r>
    </w:p>
    <w:p w:rsidR="00856AF0" w:rsidRPr="00856AF0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) </w:t>
      </w:r>
      <w:r w:rsidRPr="00856AF0">
        <w:rPr>
          <w:rFonts w:ascii="Arial" w:hAnsi="Arial" w:cs="Arial"/>
          <w:sz w:val="24"/>
          <w:szCs w:val="24"/>
        </w:rPr>
        <w:t>Al interior del sistema educativo como herramienta en otras materias y/o como materia en sí misma pretende lograr un desarrollo integral de los escolares en cuanto a sus aptitudes y capacidades para contribuir a formar personas íntegras y</w:t>
      </w:r>
      <w:r>
        <w:rPr>
          <w:rFonts w:ascii="Arial" w:hAnsi="Arial" w:cs="Arial"/>
          <w:sz w:val="24"/>
          <w:szCs w:val="24"/>
        </w:rPr>
        <w:t xml:space="preserve"> creadoras.</w:t>
      </w:r>
    </w:p>
    <w:p w:rsidR="00856AF0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Pr="00856AF0">
        <w:rPr>
          <w:rFonts w:ascii="Arial" w:hAnsi="Arial" w:cs="Arial"/>
          <w:sz w:val="24"/>
          <w:szCs w:val="24"/>
        </w:rPr>
        <w:t>Al exterior del sistema educativo como Taller que posibilita la participación creativa, contribuye al desarrollo y a la realización individual, enriquece los códigos de comunicación y brinda nuevas formas de establecer una interacción entre los alumnos y la comunidad</w:t>
      </w:r>
    </w:p>
    <w:p w:rsidR="00BB6DEA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 xml:space="preserve">c) La dimensión terapéutica en donde el teatro se articula como apoyo social no constituye un fin en sí </w:t>
      </w:r>
      <w:r w:rsidRPr="00856AF0">
        <w:rPr>
          <w:rFonts w:ascii="Arial" w:hAnsi="Arial" w:cs="Arial"/>
          <w:sz w:val="24"/>
          <w:szCs w:val="24"/>
        </w:rPr>
        <w:t>mismo,</w:t>
      </w:r>
      <w:r w:rsidRPr="00856AF0">
        <w:rPr>
          <w:rFonts w:ascii="Arial" w:hAnsi="Arial" w:cs="Arial"/>
          <w:sz w:val="24"/>
          <w:szCs w:val="24"/>
        </w:rPr>
        <w:t xml:space="preserve"> sino que trabaja con las áreas impedidas del campo físico o psíquico de las personas, ayudándolas a comprender su limitación para revalorarse </w:t>
      </w:r>
    </w:p>
    <w:p w:rsidR="00856AF0" w:rsidRPr="00856AF0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>las tres tendencias están guiadas por los mismos principios básicos que son:</w:t>
      </w:r>
    </w:p>
    <w:p w:rsidR="00BB6DEA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856AF0">
        <w:rPr>
          <w:rFonts w:ascii="Arial" w:hAnsi="Arial" w:cs="Arial"/>
          <w:sz w:val="24"/>
          <w:szCs w:val="24"/>
        </w:rPr>
        <w:t xml:space="preserve">) Desarrollar, en primer término, la Vocación Humana de los individuos y la Vocación Artística. Es una disciplina articulada para todos </w:t>
      </w:r>
    </w:p>
    <w:p w:rsidR="00856AF0" w:rsidRPr="00856AF0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Pr="00856AF0">
        <w:rPr>
          <w:rFonts w:ascii="Arial" w:hAnsi="Arial" w:cs="Arial"/>
          <w:sz w:val="24"/>
          <w:szCs w:val="24"/>
        </w:rPr>
        <w:t>Ent</w:t>
      </w:r>
      <w:r w:rsidR="00BB6DEA">
        <w:rPr>
          <w:rFonts w:ascii="Arial" w:hAnsi="Arial" w:cs="Arial"/>
          <w:sz w:val="24"/>
          <w:szCs w:val="24"/>
        </w:rPr>
        <w:t xml:space="preserve">ender el juego como el punto. </w:t>
      </w:r>
      <w:r w:rsidRPr="00856AF0">
        <w:rPr>
          <w:rFonts w:ascii="Arial" w:hAnsi="Arial" w:cs="Arial"/>
          <w:sz w:val="24"/>
          <w:szCs w:val="24"/>
        </w:rPr>
        <w:t>El juego dramático se constituye como el recurso educativo fundamental. El teatro es un medio al servicio del alumno y no un fin en sí mismo.</w:t>
      </w:r>
    </w:p>
    <w:p w:rsidR="00856AF0" w:rsidRPr="00856AF0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) R</w:t>
      </w:r>
      <w:r w:rsidRPr="00856AF0">
        <w:rPr>
          <w:rFonts w:ascii="Arial" w:hAnsi="Arial" w:cs="Arial"/>
          <w:sz w:val="24"/>
          <w:szCs w:val="24"/>
        </w:rPr>
        <w:t>espetar la naturaleza y las posibil</w:t>
      </w:r>
      <w:r w:rsidR="001D1903">
        <w:rPr>
          <w:rFonts w:ascii="Arial" w:hAnsi="Arial" w:cs="Arial"/>
          <w:sz w:val="24"/>
          <w:szCs w:val="24"/>
        </w:rPr>
        <w:t xml:space="preserve">idades objetivas de los alumnos, </w:t>
      </w:r>
      <w:r w:rsidRPr="00856AF0">
        <w:rPr>
          <w:rFonts w:ascii="Arial" w:hAnsi="Arial" w:cs="Arial"/>
          <w:sz w:val="24"/>
          <w:szCs w:val="24"/>
        </w:rPr>
        <w:t xml:space="preserve">estimulando sus diferentes intereses y capacidades </w:t>
      </w:r>
      <w:r>
        <w:rPr>
          <w:rFonts w:ascii="Arial" w:hAnsi="Arial" w:cs="Arial"/>
          <w:sz w:val="24"/>
          <w:szCs w:val="24"/>
        </w:rPr>
        <w:t>en un clima de libre expresión.</w:t>
      </w:r>
    </w:p>
    <w:p w:rsidR="00856AF0" w:rsidRPr="00856AF0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>d) Entender la herrami</w:t>
      </w:r>
      <w:r w:rsidR="001D1903">
        <w:rPr>
          <w:rFonts w:ascii="Arial" w:hAnsi="Arial" w:cs="Arial"/>
          <w:sz w:val="24"/>
          <w:szCs w:val="24"/>
        </w:rPr>
        <w:t xml:space="preserve">enta como una Actitud Educativa, </w:t>
      </w:r>
      <w:r w:rsidRPr="00856AF0">
        <w:rPr>
          <w:rFonts w:ascii="Arial" w:hAnsi="Arial" w:cs="Arial"/>
          <w:sz w:val="24"/>
          <w:szCs w:val="24"/>
        </w:rPr>
        <w:t>privilegiar el proceso de aprendizaje sobre el resultado final de dicho proceso.</w:t>
      </w:r>
    </w:p>
    <w:p w:rsidR="001D1903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lastRenderedPageBreak/>
        <w:t xml:space="preserve">. El docente está visto por la pedagogía teatral como un Actor Agente de Cambio Facilitador del proceso de aprendizaje. Un ser humano capaz de otorgar, conceder y reconocer autoridad a un fenómeno que se produce cuando coexisten una tierra fértil (el alumno/a equivalente al 50%), y una buena semilla (el facilita- dora, equivalente al otro 50%), </w:t>
      </w:r>
    </w:p>
    <w:p w:rsidR="001D1903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 xml:space="preserve">Desinhibir a los alumnos, motivar la participación, facilitar el trabajo en equipo y utilizar el teatro como medio de aprendizaje para otras materias son otros fines que persigue la pedagogía teatral, </w:t>
      </w:r>
    </w:p>
    <w:p w:rsidR="001D1903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 xml:space="preserve">la inclusión de la Expresión Dramática en el sistema educacional Tiene un papel fundamental que desempeñar en la educación y en el área afectiva de las personas, incluyendo todos los niveles de la expresión y la creatividad, </w:t>
      </w:r>
    </w:p>
    <w:p w:rsidR="00856AF0" w:rsidRPr="00856AF0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 xml:space="preserve">como instrumento metodológico en la enseñanza tradicional </w:t>
      </w:r>
      <w:r w:rsidR="001D1903">
        <w:rPr>
          <w:rFonts w:ascii="Arial" w:hAnsi="Arial" w:cs="Arial"/>
          <w:sz w:val="24"/>
          <w:szCs w:val="24"/>
        </w:rPr>
        <w:t>s</w:t>
      </w:r>
      <w:r w:rsidRPr="00856AF0">
        <w:rPr>
          <w:rFonts w:ascii="Arial" w:hAnsi="Arial" w:cs="Arial"/>
          <w:sz w:val="24"/>
          <w:szCs w:val="24"/>
        </w:rPr>
        <w:t>e refiere a impulsar mediante el Juego Dramático los más variados aspectos del desarrollo del ser humano.</w:t>
      </w:r>
    </w:p>
    <w:p w:rsidR="001D1903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>en el aula permite desarrollar el concepto de valoración y autovaloración en cada una de las etapas de trabajo, enseñando tanto a docentes como educandos a confrontarse, tomando como referencia el proceso de apren</w:t>
      </w:r>
      <w:r>
        <w:rPr>
          <w:rFonts w:ascii="Arial" w:hAnsi="Arial" w:cs="Arial"/>
          <w:sz w:val="24"/>
          <w:szCs w:val="24"/>
        </w:rPr>
        <w:t xml:space="preserve">dizaje </w:t>
      </w:r>
    </w:p>
    <w:p w:rsidR="00856AF0" w:rsidRPr="00856AF0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>Asimismo, la Pedagogía Teatral, como metodología activa en el aula:</w:t>
      </w:r>
    </w:p>
    <w:p w:rsidR="001D1903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>Permite planificar actividades teatrales que abarquen las diferentes categorías de los dominios</w:t>
      </w:r>
    </w:p>
    <w:p w:rsidR="00856AF0" w:rsidRPr="00856AF0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>Abre el campo de investigación sobre la formación y la f</w:t>
      </w:r>
      <w:r w:rsidR="001D1903">
        <w:rPr>
          <w:rFonts w:ascii="Arial" w:hAnsi="Arial" w:cs="Arial"/>
          <w:sz w:val="24"/>
          <w:szCs w:val="24"/>
        </w:rPr>
        <w:t xml:space="preserve">unción de éstos </w:t>
      </w:r>
      <w:r w:rsidRPr="00856AF0">
        <w:rPr>
          <w:rFonts w:ascii="Arial" w:hAnsi="Arial" w:cs="Arial"/>
          <w:sz w:val="24"/>
          <w:szCs w:val="24"/>
        </w:rPr>
        <w:t>y nuevas estrategias educativas.</w:t>
      </w:r>
    </w:p>
    <w:p w:rsidR="00856AF0" w:rsidRPr="00856AF0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>Permite que el universo escolar y adulto accedan de forma progresiva al aprendizaje de la técnica teatral, descubriendo en la expresión escénica los beneficios de la creatividad y el mundo afectivo personal.</w:t>
      </w:r>
    </w:p>
    <w:p w:rsidR="001D1903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>Busca apoyar la implementación de proyectos educativos que modifiquen l</w:t>
      </w:r>
      <w:r w:rsidR="001D1903">
        <w:rPr>
          <w:rFonts w:ascii="Arial" w:hAnsi="Arial" w:cs="Arial"/>
          <w:sz w:val="24"/>
          <w:szCs w:val="24"/>
        </w:rPr>
        <w:t xml:space="preserve">os planteamientos tradicionales </w:t>
      </w:r>
      <w:r w:rsidRPr="00856AF0">
        <w:rPr>
          <w:rFonts w:ascii="Arial" w:hAnsi="Arial" w:cs="Arial"/>
          <w:sz w:val="24"/>
          <w:szCs w:val="24"/>
        </w:rPr>
        <w:t xml:space="preserve">entendiendo la Expresión Dramática como un aporte </w:t>
      </w:r>
      <w:r w:rsidRPr="00856AF0">
        <w:rPr>
          <w:rFonts w:ascii="Arial" w:hAnsi="Arial" w:cs="Arial"/>
          <w:sz w:val="24"/>
          <w:szCs w:val="24"/>
        </w:rPr>
        <w:lastRenderedPageBreak/>
        <w:t xml:space="preserve">integrador para responder a los intereses, necesidades y expectativas de los educandos, para flexibilizar los programas y objetivos de la educación, </w:t>
      </w:r>
    </w:p>
    <w:p w:rsidR="00856AF0" w:rsidRPr="00856AF0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 xml:space="preserve">En la Educación Especial, la Pedagogía Teatral es un marco de acción y de orientación </w:t>
      </w:r>
      <w:proofErr w:type="spellStart"/>
      <w:r w:rsidRPr="00856AF0">
        <w:rPr>
          <w:rFonts w:ascii="Arial" w:hAnsi="Arial" w:cs="Arial"/>
          <w:sz w:val="24"/>
          <w:szCs w:val="24"/>
        </w:rPr>
        <w:t>psico</w:t>
      </w:r>
      <w:proofErr w:type="spellEnd"/>
      <w:r w:rsidRPr="00856AF0">
        <w:rPr>
          <w:rFonts w:ascii="Arial" w:hAnsi="Arial" w:cs="Arial"/>
          <w:sz w:val="24"/>
          <w:szCs w:val="24"/>
        </w:rPr>
        <w:t>-dinámica y comunitaria que, como herramienta terapéutica, pretende facilitar la toma de conciencia de las propias dificultades y limitacion</w:t>
      </w:r>
      <w:r w:rsidR="001D1903">
        <w:rPr>
          <w:rFonts w:ascii="Arial" w:hAnsi="Arial" w:cs="Arial"/>
          <w:sz w:val="24"/>
          <w:szCs w:val="24"/>
        </w:rPr>
        <w:t xml:space="preserve">es que afectan a este universo </w:t>
      </w:r>
      <w:r w:rsidRPr="00856AF0">
        <w:rPr>
          <w:rFonts w:ascii="Arial" w:hAnsi="Arial" w:cs="Arial"/>
          <w:sz w:val="24"/>
          <w:szCs w:val="24"/>
        </w:rPr>
        <w:t xml:space="preserve">perfeccionando y complementando los hábitos adquiridos en pos de </w:t>
      </w:r>
      <w:r>
        <w:rPr>
          <w:rFonts w:ascii="Arial" w:hAnsi="Arial" w:cs="Arial"/>
          <w:sz w:val="24"/>
          <w:szCs w:val="24"/>
        </w:rPr>
        <w:t>potenciar su capacidad laboral.</w:t>
      </w:r>
    </w:p>
    <w:p w:rsidR="00856AF0" w:rsidRPr="00856AF0" w:rsidRDefault="00856AF0" w:rsidP="00856AF0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 xml:space="preserve">La complejidad con que se nos plantea el tema del teatro en la educación es la mejor garantía de su riqueza, de su capacidad integradora </w:t>
      </w:r>
      <w:r w:rsidR="009A7628">
        <w:rPr>
          <w:rFonts w:ascii="Arial" w:hAnsi="Arial" w:cs="Arial"/>
          <w:sz w:val="24"/>
          <w:szCs w:val="24"/>
        </w:rPr>
        <w:t xml:space="preserve">y </w:t>
      </w:r>
      <w:r w:rsidRPr="00856AF0">
        <w:rPr>
          <w:rFonts w:ascii="Arial" w:hAnsi="Arial" w:cs="Arial"/>
          <w:sz w:val="24"/>
          <w:szCs w:val="24"/>
        </w:rPr>
        <w:t xml:space="preserve">de la amplitud de sus posibilidades pedagógicas como un paso necesario en el perfeccionamiento de nuevos </w:t>
      </w:r>
      <w:r w:rsidR="009A7628">
        <w:rPr>
          <w:rFonts w:ascii="Arial" w:hAnsi="Arial" w:cs="Arial"/>
          <w:sz w:val="24"/>
          <w:szCs w:val="24"/>
        </w:rPr>
        <w:t>agentes de Educación Artística.</w:t>
      </w:r>
    </w:p>
    <w:p w:rsidR="00202225" w:rsidRDefault="00856AF0" w:rsidP="00202225">
      <w:pPr>
        <w:spacing w:line="360" w:lineRule="auto"/>
        <w:rPr>
          <w:rFonts w:ascii="Arial" w:hAnsi="Arial" w:cs="Arial"/>
          <w:sz w:val="24"/>
          <w:szCs w:val="24"/>
        </w:rPr>
      </w:pPr>
      <w:r w:rsidRPr="00856AF0">
        <w:rPr>
          <w:rFonts w:ascii="Arial" w:hAnsi="Arial" w:cs="Arial"/>
          <w:sz w:val="24"/>
          <w:szCs w:val="24"/>
        </w:rPr>
        <w:t>Docentes capaces de innovar y llevar a cabo en sus diversos entornos, experiencias actuales y aventuras educativas con imaginación, creatividad y rigor académico, partiendo de las posibilidades y llegando más allá de los límites.</w:t>
      </w:r>
    </w:p>
    <w:p w:rsidR="009A7628" w:rsidRDefault="009A7628" w:rsidP="00202225">
      <w:pPr>
        <w:spacing w:line="360" w:lineRule="auto"/>
        <w:rPr>
          <w:rFonts w:ascii="Arial" w:hAnsi="Arial" w:cs="Arial"/>
          <w:sz w:val="24"/>
          <w:szCs w:val="24"/>
        </w:rPr>
      </w:pPr>
    </w:p>
    <w:p w:rsidR="009A7628" w:rsidRDefault="009A7628" w:rsidP="00202225">
      <w:pPr>
        <w:spacing w:line="360" w:lineRule="auto"/>
        <w:rPr>
          <w:rFonts w:ascii="Arial" w:hAnsi="Arial" w:cs="Arial"/>
          <w:sz w:val="24"/>
          <w:szCs w:val="24"/>
        </w:rPr>
      </w:pPr>
    </w:p>
    <w:p w:rsidR="009A7628" w:rsidRDefault="009A7628" w:rsidP="00202225">
      <w:pPr>
        <w:spacing w:line="360" w:lineRule="auto"/>
        <w:rPr>
          <w:rFonts w:ascii="Arial" w:hAnsi="Arial" w:cs="Arial"/>
          <w:sz w:val="24"/>
          <w:szCs w:val="24"/>
        </w:rPr>
      </w:pPr>
    </w:p>
    <w:p w:rsidR="009A7628" w:rsidRDefault="009A7628" w:rsidP="00202225">
      <w:pPr>
        <w:spacing w:line="360" w:lineRule="auto"/>
        <w:rPr>
          <w:rFonts w:ascii="Arial" w:hAnsi="Arial" w:cs="Arial"/>
          <w:sz w:val="24"/>
          <w:szCs w:val="24"/>
        </w:rPr>
      </w:pPr>
    </w:p>
    <w:p w:rsidR="009A7628" w:rsidRDefault="009A7628" w:rsidP="00202225">
      <w:pPr>
        <w:spacing w:line="360" w:lineRule="auto"/>
        <w:rPr>
          <w:rFonts w:ascii="Arial" w:hAnsi="Arial" w:cs="Arial"/>
          <w:sz w:val="24"/>
          <w:szCs w:val="24"/>
        </w:rPr>
      </w:pPr>
    </w:p>
    <w:p w:rsidR="009A7628" w:rsidRDefault="009A7628" w:rsidP="00202225">
      <w:pPr>
        <w:spacing w:line="360" w:lineRule="auto"/>
        <w:rPr>
          <w:rFonts w:ascii="Arial" w:hAnsi="Arial" w:cs="Arial"/>
          <w:sz w:val="24"/>
          <w:szCs w:val="24"/>
        </w:rPr>
      </w:pPr>
    </w:p>
    <w:p w:rsidR="009A7628" w:rsidRDefault="009A7628" w:rsidP="00202225">
      <w:pPr>
        <w:spacing w:line="360" w:lineRule="auto"/>
        <w:rPr>
          <w:rFonts w:ascii="Arial" w:hAnsi="Arial" w:cs="Arial"/>
          <w:sz w:val="24"/>
          <w:szCs w:val="24"/>
        </w:rPr>
      </w:pPr>
    </w:p>
    <w:p w:rsidR="009A7628" w:rsidRDefault="009A7628" w:rsidP="00202225">
      <w:pPr>
        <w:spacing w:line="360" w:lineRule="auto"/>
        <w:rPr>
          <w:rFonts w:ascii="Arial" w:hAnsi="Arial" w:cs="Arial"/>
          <w:sz w:val="24"/>
          <w:szCs w:val="24"/>
        </w:rPr>
      </w:pPr>
    </w:p>
    <w:p w:rsidR="009A7628" w:rsidRDefault="009A7628" w:rsidP="00202225">
      <w:pPr>
        <w:spacing w:line="360" w:lineRule="auto"/>
        <w:rPr>
          <w:rFonts w:ascii="Arial" w:hAnsi="Arial" w:cs="Arial"/>
          <w:sz w:val="24"/>
          <w:szCs w:val="24"/>
        </w:rPr>
      </w:pPr>
    </w:p>
    <w:p w:rsidR="009A7628" w:rsidRDefault="009A7628" w:rsidP="00202225">
      <w:pPr>
        <w:spacing w:line="360" w:lineRule="auto"/>
        <w:rPr>
          <w:rFonts w:ascii="Arial" w:hAnsi="Arial" w:cs="Arial"/>
          <w:sz w:val="24"/>
          <w:szCs w:val="24"/>
        </w:rPr>
      </w:pPr>
    </w:p>
    <w:p w:rsidR="009A7628" w:rsidRDefault="009A7628" w:rsidP="00202225">
      <w:pPr>
        <w:spacing w:line="360" w:lineRule="auto"/>
        <w:rPr>
          <w:rFonts w:ascii="Arial" w:hAnsi="Arial" w:cs="Arial"/>
          <w:sz w:val="24"/>
          <w:szCs w:val="24"/>
        </w:rPr>
      </w:pPr>
    </w:p>
    <w:p w:rsidR="009A7628" w:rsidRPr="001D1903" w:rsidRDefault="009A7628" w:rsidP="00202225">
      <w:pPr>
        <w:spacing w:line="360" w:lineRule="auto"/>
        <w:rPr>
          <w:rFonts w:ascii="Arial" w:hAnsi="Arial" w:cs="Arial"/>
          <w:sz w:val="24"/>
          <w:szCs w:val="24"/>
        </w:rPr>
      </w:pPr>
    </w:p>
    <w:p w:rsidR="00684717" w:rsidRPr="00684717" w:rsidRDefault="001A65DF" w:rsidP="00684717">
      <w:pPr>
        <w:pStyle w:val="Ttulo1"/>
      </w:pPr>
      <w:bookmarkStart w:id="6" w:name="_Toc68901231"/>
      <w:r w:rsidRPr="00684717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6EE9D532" wp14:editId="1BA4D960">
            <wp:simplePos x="0" y="0"/>
            <wp:positionH relativeFrom="margin">
              <wp:align>center</wp:align>
            </wp:positionH>
            <wp:positionV relativeFrom="paragraph">
              <wp:posOffset>-379095</wp:posOffset>
            </wp:positionV>
            <wp:extent cx="3286125" cy="107315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2225" w:rsidRPr="00684717">
        <w:t>Link video</w:t>
      </w:r>
      <w:bookmarkEnd w:id="6"/>
    </w:p>
    <w:p w:rsidR="00684717" w:rsidRDefault="00684717" w:rsidP="00684717">
      <w:pPr>
        <w:pStyle w:val="Ttulo1"/>
      </w:pPr>
    </w:p>
    <w:p w:rsidR="00684717" w:rsidRDefault="00684717" w:rsidP="00684717">
      <w:pPr>
        <w:pStyle w:val="Ttulo1"/>
      </w:pPr>
    </w:p>
    <w:p w:rsidR="00684717" w:rsidRPr="00684717" w:rsidRDefault="00684717" w:rsidP="00684717">
      <w:pPr>
        <w:pStyle w:val="Ttulo1"/>
      </w:pPr>
      <w:hyperlink r:id="rId14" w:history="1">
        <w:bookmarkStart w:id="7" w:name="_Toc68901232"/>
        <w:r w:rsidRPr="00684717">
          <w:rPr>
            <w:rStyle w:val="Hipervnculo"/>
            <w:b w:val="0"/>
          </w:rPr>
          <w:t>https://youtu.be/U01Yzh2cZm0</w:t>
        </w:r>
        <w:bookmarkEnd w:id="7"/>
      </w:hyperlink>
    </w:p>
    <w:p w:rsidR="00202225" w:rsidRPr="00202225" w:rsidRDefault="00202225" w:rsidP="00684717">
      <w:pPr>
        <w:pStyle w:val="Ttulo1"/>
      </w:pPr>
      <w:r>
        <w:t xml:space="preserve"> </w:t>
      </w:r>
    </w:p>
    <w:sectPr w:rsidR="00202225" w:rsidRPr="002022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A28D7"/>
    <w:multiLevelType w:val="hybridMultilevel"/>
    <w:tmpl w:val="EF32FF52"/>
    <w:lvl w:ilvl="0" w:tplc="9AF668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D6C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C9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566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3A97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C2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DE4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4E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8ED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225"/>
    <w:rsid w:val="001A65DF"/>
    <w:rsid w:val="001D1903"/>
    <w:rsid w:val="00202225"/>
    <w:rsid w:val="00591A8C"/>
    <w:rsid w:val="00684717"/>
    <w:rsid w:val="00856AF0"/>
    <w:rsid w:val="009A7628"/>
    <w:rsid w:val="00BB6DEA"/>
    <w:rsid w:val="00D91D11"/>
    <w:rsid w:val="00DD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DEF9B"/>
  <w15:chartTrackingRefBased/>
  <w15:docId w15:val="{EB957092-DEAB-48CD-A098-ADC37B641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684717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sz w:val="28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02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20222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684717"/>
    <w:rPr>
      <w:rFonts w:ascii="Arial" w:eastAsiaTheme="majorEastAsia" w:hAnsi="Arial" w:cstheme="majorBidi"/>
      <w:b/>
      <w:sz w:val="28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91D11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D91D11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D91D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4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09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527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285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U01Yzh2cZm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99A9E-E1DA-42B6-BE7F-BB7375AD5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1196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Jose</dc:creator>
  <cp:keywords/>
  <dc:description/>
  <cp:lastModifiedBy>Maria Jose</cp:lastModifiedBy>
  <cp:revision>1</cp:revision>
  <dcterms:created xsi:type="dcterms:W3CDTF">2021-04-10T01:54:00Z</dcterms:created>
  <dcterms:modified xsi:type="dcterms:W3CDTF">2021-04-10T03:56:00Z</dcterms:modified>
</cp:coreProperties>
</file>