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837" w:rsidRDefault="00241837" w:rsidP="00241837">
      <w:pPr>
        <w:jc w:val="center"/>
        <w:rPr>
          <w:rFonts w:ascii="Arial" w:hAnsi="Arial" w:cs="Arial"/>
          <w:b/>
          <w:sz w:val="40"/>
          <w:lang w:val="es-ES_tradnl"/>
        </w:rPr>
      </w:pPr>
      <w:r>
        <w:rPr>
          <w:rFonts w:ascii="Arial" w:hAnsi="Arial" w:cs="Arial"/>
          <w:b/>
          <w:sz w:val="40"/>
          <w:lang w:val="es-ES_tradnl"/>
        </w:rPr>
        <w:t>Escuela Normal De Educación Preescolar</w:t>
      </w:r>
    </w:p>
    <w:p w:rsidR="00241837" w:rsidRDefault="00241837" w:rsidP="00241837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78A8E8CA" wp14:editId="02F78E90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837" w:rsidRDefault="00241837" w:rsidP="00241837">
      <w:pPr>
        <w:jc w:val="center"/>
        <w:rPr>
          <w:rFonts w:ascii="Arial" w:hAnsi="Arial" w:cs="Arial"/>
          <w:b/>
          <w:sz w:val="32"/>
          <w:lang w:val="es-ES_tradnl"/>
        </w:rPr>
      </w:pPr>
      <w:r>
        <w:rPr>
          <w:rFonts w:ascii="Arial" w:hAnsi="Arial" w:cs="Arial"/>
          <w:b/>
          <w:sz w:val="32"/>
          <w:lang w:val="es-ES_tradnl"/>
        </w:rPr>
        <w:t xml:space="preserve">Licenciatura en educación preescolar </w:t>
      </w:r>
    </w:p>
    <w:p w:rsidR="00241837" w:rsidRDefault="00241837" w:rsidP="00241837">
      <w:pPr>
        <w:spacing w:after="0"/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Materia: </w:t>
      </w:r>
      <w:r>
        <w:rPr>
          <w:rFonts w:ascii="Arial" w:hAnsi="Arial" w:cs="Arial"/>
          <w:sz w:val="36"/>
          <w:szCs w:val="32"/>
          <w:lang w:val="es-ES_tradnl"/>
        </w:rPr>
        <w:t xml:space="preserve">Teatro </w:t>
      </w:r>
    </w:p>
    <w:p w:rsidR="00241837" w:rsidRDefault="00241837" w:rsidP="00241837">
      <w:pPr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Maestro: </w:t>
      </w:r>
      <w:r>
        <w:rPr>
          <w:rFonts w:ascii="Arial" w:hAnsi="Arial" w:cs="Arial"/>
          <w:sz w:val="36"/>
          <w:szCs w:val="32"/>
          <w:lang w:val="es-ES_tradnl"/>
        </w:rPr>
        <w:t xml:space="preserve">Miguel Andrés Rivera Castro </w:t>
      </w:r>
    </w:p>
    <w:p w:rsidR="00241837" w:rsidRDefault="00241837" w:rsidP="00241837">
      <w:pPr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Unidad de aprendizaje 1: </w:t>
      </w:r>
      <w:r>
        <w:rPr>
          <w:rFonts w:ascii="Arial" w:hAnsi="Arial" w:cs="Arial"/>
          <w:sz w:val="36"/>
          <w:szCs w:val="32"/>
          <w:lang w:val="es-ES_tradnl"/>
        </w:rPr>
        <w:t xml:space="preserve">El teatro en la educación preescolar </w:t>
      </w:r>
    </w:p>
    <w:p w:rsidR="00241837" w:rsidRDefault="00241837" w:rsidP="00241837">
      <w:pPr>
        <w:spacing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Competencias de la unidad de aprendizaje: </w:t>
      </w:r>
    </w:p>
    <w:p w:rsidR="00241837" w:rsidRDefault="00241837" w:rsidP="002418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>Detecta los procesos de aprendizaje de sus alumnos para favorecer su desarrollo cognitivo y socioemocional.</w:t>
      </w:r>
    </w:p>
    <w:p w:rsidR="00241837" w:rsidRDefault="00241837" w:rsidP="002418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241837" w:rsidRPr="00460D93" w:rsidRDefault="00241837" w:rsidP="002418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  <w:r w:rsidRPr="00460D93">
        <w:rPr>
          <w:rFonts w:ascii="Arial" w:hAnsi="Arial" w:cs="Arial"/>
          <w:sz w:val="32"/>
          <w:szCs w:val="32"/>
        </w:rPr>
        <w:t>Comprende la importancia del teatro en el desarrollo integral de los niños y niñas en educación preescolar.</w:t>
      </w:r>
    </w:p>
    <w:p w:rsidR="00241837" w:rsidRDefault="00241837" w:rsidP="00241837">
      <w:pPr>
        <w:pStyle w:val="Ttulo2"/>
        <w:spacing w:before="75" w:beforeAutospacing="0" w:after="75" w:afterAutospacing="0"/>
        <w:jc w:val="center"/>
        <w:rPr>
          <w:rFonts w:ascii="Arial" w:hAnsi="Arial" w:cs="Arial"/>
          <w:iCs/>
          <w:color w:val="000000"/>
          <w:szCs w:val="32"/>
          <w:u w:val="single"/>
        </w:rPr>
      </w:pPr>
      <w:r>
        <w:rPr>
          <w:rFonts w:ascii="Arial" w:hAnsi="Arial" w:cs="Arial"/>
          <w:b w:val="0"/>
          <w:iCs/>
          <w:color w:val="000000"/>
          <w:szCs w:val="32"/>
          <w:u w:val="single"/>
        </w:rPr>
        <w:t xml:space="preserve">La importancia del teatro para el desarrollo humano 2. </w:t>
      </w:r>
      <w:r>
        <w:rPr>
          <w:rFonts w:ascii="Arial" w:hAnsi="Arial" w:cs="Arial"/>
          <w:b w:val="0"/>
          <w:iCs/>
          <w:color w:val="000000"/>
          <w:szCs w:val="32"/>
          <w:u w:val="single"/>
        </w:rPr>
        <w:t xml:space="preserve">Lectura y video. </w:t>
      </w:r>
      <w:r>
        <w:rPr>
          <w:rFonts w:ascii="Arial" w:hAnsi="Arial" w:cs="Arial"/>
          <w:b w:val="0"/>
          <w:iCs/>
          <w:color w:val="000000"/>
          <w:szCs w:val="32"/>
          <w:u w:val="single"/>
        </w:rPr>
        <w:t xml:space="preserve"> </w:t>
      </w:r>
    </w:p>
    <w:p w:rsidR="00241837" w:rsidRDefault="00241837" w:rsidP="00241837">
      <w:pPr>
        <w:spacing w:before="240"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Alumna: </w:t>
      </w:r>
      <w:r>
        <w:rPr>
          <w:rFonts w:ascii="Arial" w:hAnsi="Arial" w:cs="Arial"/>
          <w:sz w:val="36"/>
          <w:szCs w:val="32"/>
          <w:lang w:val="es-ES_tradnl"/>
        </w:rPr>
        <w:t xml:space="preserve">Griselda Estefanía García Barrera </w:t>
      </w:r>
      <w:r>
        <w:rPr>
          <w:rFonts w:ascii="Arial" w:hAnsi="Arial" w:cs="Arial"/>
          <w:b/>
          <w:sz w:val="36"/>
          <w:szCs w:val="32"/>
          <w:lang w:val="es-ES_tradnl"/>
        </w:rPr>
        <w:t>N.L. 4</w:t>
      </w:r>
    </w:p>
    <w:p w:rsidR="00241837" w:rsidRDefault="00241837" w:rsidP="00241837">
      <w:pPr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>Sexto semestre Sección B</w:t>
      </w:r>
    </w:p>
    <w:p w:rsidR="00241837" w:rsidRDefault="00241837" w:rsidP="00241837">
      <w:pPr>
        <w:rPr>
          <w:rFonts w:ascii="Arial" w:hAnsi="Arial" w:cs="Arial"/>
          <w:sz w:val="24"/>
          <w:lang w:val="es-ES_tradnl"/>
        </w:rPr>
      </w:pPr>
    </w:p>
    <w:p w:rsidR="00241837" w:rsidRDefault="00241837" w:rsidP="00241837">
      <w:pPr>
        <w:spacing w:after="0"/>
        <w:jc w:val="right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Saltillo, Coahuila</w:t>
      </w:r>
    </w:p>
    <w:p w:rsidR="00241837" w:rsidRDefault="00241837" w:rsidP="00241837">
      <w:pPr>
        <w:jc w:val="right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13 de abril</w:t>
      </w:r>
      <w:r>
        <w:rPr>
          <w:rFonts w:ascii="Arial" w:hAnsi="Arial" w:cs="Arial"/>
          <w:sz w:val="28"/>
          <w:lang w:val="es-ES_tradnl"/>
        </w:rPr>
        <w:t xml:space="preserve"> de 2021</w:t>
      </w:r>
    </w:p>
    <w:p w:rsidR="005035BA" w:rsidRDefault="00241837">
      <w:pPr>
        <w:rPr>
          <w:lang w:val="es-ES_tradnl"/>
        </w:rPr>
      </w:pPr>
      <w:r>
        <w:rPr>
          <w:noProof/>
          <w:lang w:val="es-ES_tradnl"/>
        </w:rPr>
        <w:lastRenderedPageBreak/>
        <w:drawing>
          <wp:inline distT="0" distB="0" distL="0" distR="0">
            <wp:extent cx="5400040" cy="7373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837" w:rsidRDefault="00241837">
      <w:pPr>
        <w:spacing w:after="160" w:line="259" w:lineRule="auto"/>
        <w:rPr>
          <w:lang w:val="es-ES_tradnl"/>
        </w:rPr>
      </w:pPr>
      <w:r>
        <w:rPr>
          <w:lang w:val="es-ES_tradnl"/>
        </w:rPr>
        <w:br w:type="page"/>
      </w:r>
    </w:p>
    <w:p w:rsidR="00123CBE" w:rsidRPr="00123CBE" w:rsidRDefault="00123CBE" w:rsidP="00123CBE">
      <w:pPr>
        <w:spacing w:after="0"/>
        <w:jc w:val="center"/>
        <w:rPr>
          <w:rFonts w:ascii="DK Lemon Yellow Sun" w:hAnsi="DK Lemon Yellow Sun"/>
          <w:b/>
          <w:bCs/>
          <w:color w:val="CC66FF"/>
          <w:sz w:val="48"/>
          <w:szCs w:val="48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123CBE">
        <w:rPr>
          <w:rFonts w:ascii="DK Lemon Yellow Sun" w:hAnsi="DK Lemon Yellow Sun"/>
          <w:b/>
          <w:bCs/>
          <w:color w:val="CC66FF"/>
          <w:sz w:val="72"/>
          <w:szCs w:val="72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lastRenderedPageBreak/>
        <w:t>Índice</w:t>
      </w:r>
      <w:r w:rsidRPr="00123CBE">
        <w:rPr>
          <w:rFonts w:ascii="DK Lemon Yellow Sun" w:hAnsi="DK Lemon Yellow Sun"/>
          <w:b/>
          <w:bCs/>
          <w:color w:val="CC66FF"/>
          <w:sz w:val="48"/>
          <w:szCs w:val="48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</w:t>
      </w:r>
    </w:p>
    <w:p w:rsidR="00123CBE" w:rsidRPr="00123CBE" w:rsidRDefault="00123CBE" w:rsidP="00123CBE">
      <w:pPr>
        <w:jc w:val="right"/>
        <w:rPr>
          <w:rFonts w:ascii="Arial" w:hAnsi="Arial" w:cs="Arial"/>
          <w:color w:val="CC66FF"/>
          <w:sz w:val="28"/>
          <w:szCs w:val="28"/>
          <w14:glow w14:rad="101600">
            <w14:srgbClr w14:val="FFCC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123CBE">
        <w:rPr>
          <w:rFonts w:ascii="Arial" w:hAnsi="Arial" w:cs="Arial"/>
          <w:color w:val="CC66FF"/>
          <w:sz w:val="28"/>
          <w:szCs w:val="28"/>
          <w14:glow w14:rad="101600">
            <w14:srgbClr w14:val="FFCC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Paginas</w:t>
      </w:r>
    </w:p>
    <w:p w:rsidR="00123CBE" w:rsidRPr="00C227CC" w:rsidRDefault="00123CBE" w:rsidP="00123CBE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Resumen de la metodología teatral</w:t>
      </w: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__________________</w:t>
      </w: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___</w:t>
      </w: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_</w:t>
      </w: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4</w:t>
      </w:r>
    </w:p>
    <w:p w:rsidR="00123CBE" w:rsidRDefault="00123CBE" w:rsidP="00123CBE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Resumen de la evolución de la pedagogía teatral </w:t>
      </w: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___________ </w:t>
      </w:r>
      <w:r w:rsidR="00306505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4</w:t>
      </w:r>
    </w:p>
    <w:p w:rsidR="00123CBE" w:rsidRDefault="00123CBE" w:rsidP="00123CBE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Resumen de </w:t>
      </w: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objetivos </w:t>
      </w: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de la pedagogía teatral ___________</w:t>
      </w: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___</w:t>
      </w: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5</w:t>
      </w:r>
    </w:p>
    <w:p w:rsidR="00123CBE" w:rsidRDefault="00123CBE" w:rsidP="00123CBE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</w:p>
    <w:p w:rsidR="00123CBE" w:rsidRDefault="00123CBE">
      <w:p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br w:type="page"/>
      </w:r>
    </w:p>
    <w:p w:rsidR="00306505" w:rsidRDefault="00306505" w:rsidP="00306505">
      <w:pPr>
        <w:spacing w:after="0"/>
        <w:jc w:val="center"/>
        <w:rPr>
          <w:rFonts w:ascii="Arial" w:hAnsi="Arial" w:cs="Arial"/>
          <w:b/>
          <w:bCs/>
          <w:color w:val="CC66FF"/>
          <w:sz w:val="32"/>
          <w:szCs w:val="32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123CBE">
        <w:rPr>
          <w:rFonts w:ascii="Arial" w:hAnsi="Arial" w:cs="Arial"/>
          <w:b/>
          <w:bCs/>
          <w:color w:val="CC66FF"/>
          <w:sz w:val="32"/>
          <w:szCs w:val="32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lastRenderedPageBreak/>
        <w:t>RESUMEN DE LA METODOLOGÍA TEATRA</w:t>
      </w:r>
      <w:r>
        <w:rPr>
          <w:rFonts w:ascii="Arial" w:hAnsi="Arial" w:cs="Arial"/>
          <w:b/>
          <w:bCs/>
          <w:color w:val="CC66FF"/>
          <w:sz w:val="32"/>
          <w:szCs w:val="32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L</w:t>
      </w:r>
    </w:p>
    <w:p w:rsidR="00306505" w:rsidRDefault="00306505" w:rsidP="00306505">
      <w:pPr>
        <w:spacing w:before="240" w:after="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0650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 importante plantear diferentes juegos de acuerdo con los propósitos y las edades de los educandos. Daniel Elkonin, seguidor de Vygotski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, puesto que se piensa que el juego va unido a la infancia, y al profundizar en este aspecto se logra descubrir el impactos de esta atapa, así como del juego y el trabajo. </w:t>
      </w:r>
      <w:r w:rsidRPr="0030650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Estos estudios fueron continuados por</w:t>
      </w:r>
      <w:r w:rsidRPr="0030650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diversos teóricos, entre ellos </w:t>
      </w:r>
      <w:r w:rsidRPr="0030650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el inglés Peter </w:t>
      </w:r>
      <w:proofErr w:type="spellStart"/>
      <w:r w:rsidRPr="0030650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Slade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, quien sistematiza el juego dramático de acuerdo a las edades e intereses. Dentro de la pedagogía teatral el juego se ve como un recurso fundamental y el punto de partida para las actividades de esta área. L educación va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cambiando dejando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el conductismo atrás, para abrir paso al constructivismo en donde el individuo piensa y utiliza sus conocimientos para aprender de manera independiente. </w:t>
      </w:r>
    </w:p>
    <w:p w:rsidR="00306505" w:rsidRPr="00306505" w:rsidRDefault="00306505" w:rsidP="00306505">
      <w:pPr>
        <w:spacing w:before="240"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23CBE">
        <w:rPr>
          <w:rFonts w:ascii="Arial" w:hAnsi="Arial" w:cs="Arial"/>
          <w:b/>
          <w:bCs/>
          <w:color w:val="CC66FF"/>
          <w:sz w:val="32"/>
          <w:szCs w:val="32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RESUMEN DE LA</w:t>
      </w:r>
      <w:r w:rsidR="00262C39">
        <w:rPr>
          <w:rFonts w:ascii="Arial" w:hAnsi="Arial" w:cs="Arial"/>
          <w:b/>
          <w:bCs/>
          <w:color w:val="CC66FF"/>
          <w:sz w:val="32"/>
          <w:szCs w:val="32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EVOLUCIÓN DE LA PEDAGOGÍA</w:t>
      </w:r>
      <w:r w:rsidRPr="00123CBE">
        <w:rPr>
          <w:rFonts w:ascii="Arial" w:hAnsi="Arial" w:cs="Arial"/>
          <w:b/>
          <w:bCs/>
          <w:color w:val="CC66FF"/>
          <w:sz w:val="32"/>
          <w:szCs w:val="32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TEATRA</w:t>
      </w:r>
      <w:r>
        <w:rPr>
          <w:rFonts w:ascii="Arial" w:hAnsi="Arial" w:cs="Arial"/>
          <w:b/>
          <w:bCs/>
          <w:color w:val="CC66FF"/>
          <w:sz w:val="32"/>
          <w:szCs w:val="32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L</w:t>
      </w:r>
    </w:p>
    <w:p w:rsidR="00A41A3D" w:rsidRDefault="008C2216" w:rsidP="00A41A3D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El teatro se define como un lenguaje artístico que ayuda en los procesos educativos tales como la expresión, sensibilidad y el sentido social. La pedagogía teatral tiene la capacidad de crear y emplear el teatro como un recurso de integración y aprendizaje, así como un medio para motivar y facilitar la expresión de sensaciones.</w:t>
      </w:r>
    </w:p>
    <w:p w:rsidR="008C2216" w:rsidRDefault="008C2216" w:rsidP="00A41A3D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Procesos de cambios en la pedagogía teatral: </w:t>
      </w:r>
    </w:p>
    <w:p w:rsidR="008C2216" w:rsidRDefault="008C2216" w:rsidP="008C2216">
      <w:pPr>
        <w:pStyle w:val="Prrafodelista"/>
        <w:numPr>
          <w:ilvl w:val="0"/>
          <w:numId w:val="2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Tendencia neoclásica: la técnica y lo profesional son lo más importante. </w:t>
      </w:r>
    </w:p>
    <w:p w:rsidR="008C2216" w:rsidRDefault="008C2216" w:rsidP="008C2216">
      <w:pPr>
        <w:pStyle w:val="Prrafodelista"/>
        <w:numPr>
          <w:ilvl w:val="0"/>
          <w:numId w:val="2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Tendencia del progresismo liberal: desarrollo a través del juego dramático. </w:t>
      </w:r>
    </w:p>
    <w:p w:rsidR="008C2216" w:rsidRDefault="008C2216" w:rsidP="008C2216">
      <w:pPr>
        <w:pStyle w:val="Prrafodelista"/>
        <w:numPr>
          <w:ilvl w:val="0"/>
          <w:numId w:val="2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Tendencia radical: el actor y el teatro transmiten ideas. </w:t>
      </w:r>
    </w:p>
    <w:p w:rsidR="008C2216" w:rsidRDefault="008C2216" w:rsidP="008C2216">
      <w:pPr>
        <w:pStyle w:val="Prrafodelista"/>
        <w:numPr>
          <w:ilvl w:val="0"/>
          <w:numId w:val="2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Tendencia del socialismo crítico: el teatro y la educación van de la mano con su entorno. </w:t>
      </w:r>
    </w:p>
    <w:p w:rsidR="008C2216" w:rsidRDefault="008C2216">
      <w:pPr>
        <w:spacing w:after="160" w:line="259" w:lineRule="auto"/>
        <w:rPr>
          <w:rFonts w:ascii="Arial" w:hAnsi="Arial" w:cs="Arial"/>
          <w:b/>
          <w:bCs/>
          <w:color w:val="CC66FF"/>
          <w:sz w:val="32"/>
          <w:szCs w:val="32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bCs/>
          <w:color w:val="CC66FF"/>
          <w:sz w:val="32"/>
          <w:szCs w:val="32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br w:type="page"/>
      </w:r>
    </w:p>
    <w:p w:rsidR="008C2216" w:rsidRPr="008C2216" w:rsidRDefault="008C2216" w:rsidP="008C2216">
      <w:pPr>
        <w:spacing w:before="240" w:after="0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C2216">
        <w:rPr>
          <w:rFonts w:ascii="Arial" w:hAnsi="Arial" w:cs="Arial"/>
          <w:b/>
          <w:bCs/>
          <w:color w:val="CC66FF"/>
          <w:sz w:val="32"/>
          <w:szCs w:val="32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lastRenderedPageBreak/>
        <w:t>RESUMEN DE</w:t>
      </w:r>
      <w:r>
        <w:rPr>
          <w:rFonts w:ascii="Arial" w:hAnsi="Arial" w:cs="Arial"/>
          <w:b/>
          <w:bCs/>
          <w:color w:val="CC66FF"/>
          <w:sz w:val="32"/>
          <w:szCs w:val="32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OBJETIVOS</w:t>
      </w:r>
      <w:r w:rsidRPr="008C2216">
        <w:rPr>
          <w:rFonts w:ascii="Arial" w:hAnsi="Arial" w:cs="Arial"/>
          <w:b/>
          <w:bCs/>
          <w:color w:val="CC66FF"/>
          <w:sz w:val="32"/>
          <w:szCs w:val="32"/>
          <w14:glow w14:rad="101600">
            <w14:srgbClr w14:val="CC66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DE LA PEDAGOGÍA TEATRAL</w:t>
      </w:r>
    </w:p>
    <w:p w:rsidR="00267E11" w:rsidRDefault="008C2216" w:rsidP="00267E11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La pedagogía teatral se centra en tres campos de acción: </w:t>
      </w:r>
    </w:p>
    <w:p w:rsidR="00267E11" w:rsidRDefault="00267E11" w:rsidP="00267E11">
      <w:pPr>
        <w:pStyle w:val="Prrafodelista"/>
        <w:numPr>
          <w:ilvl w:val="0"/>
          <w:numId w:val="4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Al interior del sistema como expresión dramática: pretende un desarrollo integral para formar personas integras y creadoras. </w:t>
      </w:r>
    </w:p>
    <w:p w:rsidR="00267E11" w:rsidRDefault="00267E11" w:rsidP="00267E11">
      <w:pPr>
        <w:pStyle w:val="Prrafodelista"/>
        <w:numPr>
          <w:ilvl w:val="0"/>
          <w:numId w:val="4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Al exterior del sistema como taller de teatro escolar que contribuye al desarrollo y realización individual de los alumnos. </w:t>
      </w:r>
    </w:p>
    <w:p w:rsidR="00267E11" w:rsidRDefault="00267E11" w:rsidP="00267E11">
      <w:pPr>
        <w:pStyle w:val="Prrafodelista"/>
        <w:numPr>
          <w:ilvl w:val="0"/>
          <w:numId w:val="4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La dimensión terapéutica en donde el teatro no tiene un fin en si mismo, sino que funge como apoyo social. </w:t>
      </w:r>
    </w:p>
    <w:p w:rsidR="00267E11" w:rsidRDefault="00267E11" w:rsidP="00267E11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Estas dimensiones se guían por los mismo principios básicos: </w:t>
      </w:r>
    </w:p>
    <w:p w:rsidR="00267E11" w:rsidRDefault="00267E11" w:rsidP="00267E11">
      <w:pPr>
        <w:pStyle w:val="Prrafodelista"/>
        <w:numPr>
          <w:ilvl w:val="0"/>
          <w:numId w:val="5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Es una disciplina para todos. </w:t>
      </w:r>
    </w:p>
    <w:p w:rsidR="00267E11" w:rsidRDefault="00267E11" w:rsidP="00267E11">
      <w:pPr>
        <w:pStyle w:val="Prrafodelista"/>
        <w:numPr>
          <w:ilvl w:val="0"/>
          <w:numId w:val="5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El juego es el punto de partida en cualquier actividad. </w:t>
      </w:r>
    </w:p>
    <w:p w:rsidR="00267E11" w:rsidRDefault="00267E11" w:rsidP="00267E11">
      <w:pPr>
        <w:pStyle w:val="Prrafodelista"/>
        <w:numPr>
          <w:ilvl w:val="0"/>
          <w:numId w:val="5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Respetar las posibilidades y características de los alumnos. </w:t>
      </w:r>
    </w:p>
    <w:p w:rsidR="00267E11" w:rsidRDefault="00267E11" w:rsidP="00267E11">
      <w:pPr>
        <w:pStyle w:val="Prrafodelista"/>
        <w:numPr>
          <w:ilvl w:val="0"/>
          <w:numId w:val="5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Entenderla como una actitud educativa y no como una técnica pedagógica. </w:t>
      </w:r>
    </w:p>
    <w:p w:rsidR="00267E11" w:rsidRDefault="00267E11" w:rsidP="00267E11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Dentro de la pedagogía teatral el maestro es visto como un facilitador del aprendizaje, cuidando el desarrollo y empleo de las estrategias de manera adecuada, considerando las necesidades de los alumnos y motivándolos a participar en las actividades. </w:t>
      </w:r>
    </w:p>
    <w:p w:rsidR="00267E11" w:rsidRDefault="00267E11" w:rsidP="00267E11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La expresión d</w:t>
      </w:r>
      <w:r w:rsidR="003C3FA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am</w:t>
      </w:r>
      <w:r w:rsidR="003C3FA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á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tica </w:t>
      </w:r>
      <w:r w:rsidR="003C3FA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en el sistema de educación es fundamental en el aprendizaje y el área afectiva de las personas incluyendo la expresión y creatividad, no solo desarrollar talentos teatrales, sino desarrollar seres humanos adecuadamente. </w:t>
      </w:r>
    </w:p>
    <w:p w:rsidR="003C3FA7" w:rsidRDefault="003C3FA7" w:rsidP="00267E11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La pedagogía teatral dentro del aula como metodología: </w:t>
      </w:r>
    </w:p>
    <w:p w:rsidR="003C3FA7" w:rsidRDefault="003C3FA7" w:rsidP="00AF3DF2">
      <w:pPr>
        <w:pStyle w:val="Prrafodelista"/>
        <w:numPr>
          <w:ilvl w:val="0"/>
          <w:numId w:val="6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C3FA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Permite planificar actividades teatrales que abarquen las diferentes categorías de los dominios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</w:t>
      </w:r>
    </w:p>
    <w:p w:rsidR="003C3FA7" w:rsidRDefault="003C3FA7" w:rsidP="003C3FA7">
      <w:pPr>
        <w:pStyle w:val="Prrafodelista"/>
        <w:numPr>
          <w:ilvl w:val="0"/>
          <w:numId w:val="6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C3FA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Abre el campo de investigación sobre la formación y la función de éstos, como nexos entre la pedagogía, el teatro y nuevas estrategias educativas.</w:t>
      </w:r>
    </w:p>
    <w:p w:rsidR="003C3FA7" w:rsidRDefault="003C3FA7" w:rsidP="003C3FA7">
      <w:pPr>
        <w:pStyle w:val="Prrafodelista"/>
        <w:numPr>
          <w:ilvl w:val="0"/>
          <w:numId w:val="6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C3FA7">
        <w:rPr>
          <w:rFonts w:ascii="Arial" w:eastAsia="Times New Roman" w:hAnsi="Arial" w:cs="Arial"/>
          <w:color w:val="000000"/>
          <w:sz w:val="28"/>
          <w:szCs w:val="28"/>
          <w:lang w:eastAsia="es-ES"/>
        </w:rPr>
        <w:lastRenderedPageBreak/>
        <w:t>Permite que el universo escolar y adulto accedan de forma progresiva al aprendizaje de la técnica teatral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, </w:t>
      </w:r>
      <w:r w:rsidRPr="003C3FA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descubriendo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Pr="003C3FA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los beneficios de la creatividad y el mundo afectivo personal.</w:t>
      </w:r>
    </w:p>
    <w:p w:rsidR="003C3FA7" w:rsidRPr="003C3FA7" w:rsidRDefault="003C3FA7" w:rsidP="007D60CF">
      <w:pPr>
        <w:pStyle w:val="Prrafodelista"/>
        <w:numPr>
          <w:ilvl w:val="0"/>
          <w:numId w:val="6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C3FA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Busca apoyar la implementación de proyectos educativos que modifiquen los planteamientos tradicionales con que la educación ha desplazado los programas artísticos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Pr="003C3FA7">
        <w:rPr>
          <w:rFonts w:ascii="Arial" w:hAnsi="Arial" w:cs="Arial"/>
          <w:color w:val="000000"/>
          <w:sz w:val="28"/>
          <w:szCs w:val="28"/>
        </w:rPr>
        <w:t>y, para ampliar los criterios con que los pedagogos enfrentan, planifican y desarrollan su actividad docente.</w:t>
      </w:r>
    </w:p>
    <w:p w:rsidR="003C3FA7" w:rsidRPr="003C3FA7" w:rsidRDefault="003C3FA7" w:rsidP="003C3FA7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bookmarkStart w:id="0" w:name="_GoBack"/>
      <w:bookmarkEnd w:id="0"/>
    </w:p>
    <w:sectPr w:rsidR="003C3FA7" w:rsidRPr="003C3FA7" w:rsidSect="00241837">
      <w:pgSz w:w="11906" w:h="16838"/>
      <w:pgMar w:top="1417" w:right="1701" w:bottom="1417" w:left="1701" w:header="708" w:footer="708" w:gutter="0"/>
      <w:pgBorders w:offsetFrom="page">
        <w:top w:val="single" w:sz="36" w:space="24" w:color="CC66FF"/>
        <w:left w:val="single" w:sz="36" w:space="24" w:color="CC66FF"/>
        <w:bottom w:val="single" w:sz="36" w:space="24" w:color="CC66FF"/>
        <w:right w:val="single" w:sz="36" w:space="24" w:color="CC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K Lemon Yellow Sun"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0D7"/>
    <w:multiLevelType w:val="hybridMultilevel"/>
    <w:tmpl w:val="C0168B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13B2"/>
    <w:multiLevelType w:val="hybridMultilevel"/>
    <w:tmpl w:val="A8E25BF0"/>
    <w:lvl w:ilvl="0" w:tplc="0C0A0017">
      <w:start w:val="1"/>
      <w:numFmt w:val="lowerLetter"/>
      <w:lvlText w:val="%1)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42193E"/>
    <w:multiLevelType w:val="hybridMultilevel"/>
    <w:tmpl w:val="04D0002C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34EE41F6"/>
    <w:multiLevelType w:val="hybridMultilevel"/>
    <w:tmpl w:val="7D6E4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E71A6"/>
    <w:multiLevelType w:val="hybridMultilevel"/>
    <w:tmpl w:val="7E86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DA4"/>
    <w:multiLevelType w:val="hybridMultilevel"/>
    <w:tmpl w:val="A4C6B7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37"/>
    <w:rsid w:val="00123CBE"/>
    <w:rsid w:val="00241837"/>
    <w:rsid w:val="00262C39"/>
    <w:rsid w:val="00267E11"/>
    <w:rsid w:val="00306505"/>
    <w:rsid w:val="00395AAB"/>
    <w:rsid w:val="003C3FA7"/>
    <w:rsid w:val="005035BA"/>
    <w:rsid w:val="008C2216"/>
    <w:rsid w:val="00A41A3D"/>
    <w:rsid w:val="00A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593F"/>
  <w15:chartTrackingRefBased/>
  <w15:docId w15:val="{71CE6BCA-5E92-4964-98E0-1ED0DE28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37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semiHidden/>
    <w:unhideWhenUsed/>
    <w:qFormat/>
    <w:rsid w:val="00241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24183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241837"/>
    <w:pPr>
      <w:ind w:left="720"/>
      <w:contextualSpacing/>
    </w:pPr>
  </w:style>
  <w:style w:type="paragraph" w:customStyle="1" w:styleId="default">
    <w:name w:val="default"/>
    <w:basedOn w:val="Normal"/>
    <w:rsid w:val="0030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1</cp:revision>
  <dcterms:created xsi:type="dcterms:W3CDTF">2021-04-09T22:39:00Z</dcterms:created>
  <dcterms:modified xsi:type="dcterms:W3CDTF">2021-04-10T01:54:00Z</dcterms:modified>
</cp:coreProperties>
</file>