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C34C6" w:rsidRPr="005D2DF8" w:rsidRDefault="007526EF" w:rsidP="005D2DF8">
      <w:pPr>
        <w:jc w:val="center"/>
        <w:rPr>
          <w:rFonts w:ascii="Times New Roman" w:hAnsi="Times New Roman" w:cs="Times New Roman"/>
          <w:sz w:val="52"/>
          <w:lang w:val="es-MX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76325" y="895350"/>
            <wp:positionH relativeFrom="margin">
              <wp:align>left</wp:align>
            </wp:positionH>
            <wp:positionV relativeFrom="margin">
              <wp:align>top</wp:align>
            </wp:positionV>
            <wp:extent cx="1518285" cy="1341120"/>
            <wp:effectExtent l="0" t="0" r="571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2DF8" w:rsidRPr="005D2DF8">
        <w:rPr>
          <w:rFonts w:ascii="Times New Roman" w:hAnsi="Times New Roman" w:cs="Times New Roman"/>
          <w:sz w:val="52"/>
          <w:lang w:val="es-MX"/>
        </w:rPr>
        <w:t>Escuela Normal de Educación Preescolar</w:t>
      </w:r>
    </w:p>
    <w:p w:rsidR="005D2DF8" w:rsidRPr="005D2DF8" w:rsidRDefault="005D2DF8" w:rsidP="005D2DF8">
      <w:pPr>
        <w:jc w:val="center"/>
        <w:rPr>
          <w:rFonts w:ascii="Times New Roman" w:hAnsi="Times New Roman" w:cs="Times New Roman"/>
          <w:sz w:val="52"/>
          <w:lang w:val="es-MX"/>
        </w:rPr>
      </w:pPr>
      <w:r w:rsidRPr="005D2DF8">
        <w:rPr>
          <w:rFonts w:ascii="Times New Roman" w:hAnsi="Times New Roman" w:cs="Times New Roman"/>
          <w:sz w:val="52"/>
          <w:lang w:val="es-MX"/>
        </w:rPr>
        <w:t>Licenciatura en Educación Preescolar</w:t>
      </w:r>
    </w:p>
    <w:p w:rsidR="005D2DF8" w:rsidRDefault="005D2DF8" w:rsidP="005D2DF8">
      <w:pPr>
        <w:jc w:val="center"/>
        <w:rPr>
          <w:rFonts w:ascii="Times New Roman" w:hAnsi="Times New Roman" w:cs="Times New Roman"/>
          <w:sz w:val="52"/>
          <w:lang w:val="es-MX"/>
        </w:rPr>
      </w:pPr>
    </w:p>
    <w:p w:rsidR="005D2DF8" w:rsidRDefault="005D2DF8" w:rsidP="005D2DF8">
      <w:pPr>
        <w:jc w:val="center"/>
        <w:rPr>
          <w:rFonts w:ascii="Times New Roman" w:hAnsi="Times New Roman" w:cs="Times New Roman"/>
          <w:sz w:val="52"/>
          <w:lang w:val="es-MX"/>
        </w:rPr>
      </w:pPr>
      <w:r>
        <w:rPr>
          <w:rFonts w:ascii="Times New Roman" w:hAnsi="Times New Roman" w:cs="Times New Roman"/>
          <w:sz w:val="52"/>
          <w:lang w:val="es-MX"/>
        </w:rPr>
        <w:t>Segundo semestre</w:t>
      </w:r>
    </w:p>
    <w:p w:rsidR="005D2DF8" w:rsidRDefault="005D2DF8" w:rsidP="005D2DF8">
      <w:pPr>
        <w:jc w:val="center"/>
        <w:rPr>
          <w:rFonts w:ascii="Times New Roman" w:hAnsi="Times New Roman" w:cs="Times New Roman"/>
          <w:sz w:val="52"/>
          <w:lang w:val="es-MX"/>
        </w:rPr>
      </w:pPr>
      <w:r>
        <w:rPr>
          <w:rFonts w:ascii="Times New Roman" w:hAnsi="Times New Roman" w:cs="Times New Roman"/>
          <w:sz w:val="52"/>
          <w:lang w:val="es-MX"/>
        </w:rPr>
        <w:t>Sección: C</w:t>
      </w:r>
    </w:p>
    <w:p w:rsidR="0065724D" w:rsidRDefault="0065724D" w:rsidP="005D2DF8">
      <w:pPr>
        <w:jc w:val="center"/>
        <w:rPr>
          <w:rFonts w:ascii="Times New Roman" w:hAnsi="Times New Roman" w:cs="Times New Roman"/>
          <w:sz w:val="52"/>
          <w:lang w:val="es-MX"/>
        </w:rPr>
      </w:pPr>
    </w:p>
    <w:p w:rsidR="005D2DF8" w:rsidRDefault="005D2DF8" w:rsidP="005D2DF8">
      <w:pPr>
        <w:jc w:val="center"/>
        <w:rPr>
          <w:rFonts w:ascii="Times New Roman" w:hAnsi="Times New Roman" w:cs="Times New Roman"/>
          <w:sz w:val="52"/>
          <w:lang w:val="es-MX"/>
        </w:rPr>
      </w:pPr>
      <w:r>
        <w:rPr>
          <w:rFonts w:ascii="Times New Roman" w:hAnsi="Times New Roman" w:cs="Times New Roman"/>
          <w:sz w:val="52"/>
          <w:lang w:val="es-MX"/>
        </w:rPr>
        <w:t>Materia: Forma, Espacio y Medida</w:t>
      </w:r>
    </w:p>
    <w:p w:rsidR="0065724D" w:rsidRDefault="005D2DF8" w:rsidP="0065724D">
      <w:pPr>
        <w:jc w:val="center"/>
        <w:rPr>
          <w:rFonts w:ascii="Times New Roman" w:hAnsi="Times New Roman" w:cs="Times New Roman"/>
          <w:sz w:val="52"/>
          <w:lang w:val="es-MX"/>
        </w:rPr>
      </w:pPr>
      <w:r>
        <w:rPr>
          <w:rFonts w:ascii="Times New Roman" w:hAnsi="Times New Roman" w:cs="Times New Roman"/>
          <w:sz w:val="52"/>
          <w:lang w:val="es-MX"/>
        </w:rPr>
        <w:t>Profesora: Oral</w:t>
      </w:r>
      <w:r w:rsidR="0065724D">
        <w:rPr>
          <w:rFonts w:ascii="Times New Roman" w:hAnsi="Times New Roman" w:cs="Times New Roman"/>
          <w:sz w:val="52"/>
          <w:lang w:val="es-MX"/>
        </w:rPr>
        <w:t>ia Gabriela Palmares Villarreal</w:t>
      </w:r>
    </w:p>
    <w:p w:rsidR="005D2DF8" w:rsidRDefault="005D2DF8" w:rsidP="005D2DF8">
      <w:pPr>
        <w:jc w:val="center"/>
        <w:rPr>
          <w:rFonts w:ascii="Times New Roman" w:hAnsi="Times New Roman" w:cs="Times New Roman"/>
          <w:sz w:val="52"/>
          <w:lang w:val="es-MX"/>
        </w:rPr>
      </w:pPr>
      <w:r>
        <w:rPr>
          <w:rFonts w:ascii="Times New Roman" w:hAnsi="Times New Roman" w:cs="Times New Roman"/>
          <w:sz w:val="52"/>
          <w:lang w:val="es-MX"/>
        </w:rPr>
        <w:t>Trabajo: Evidencia de unidad 1</w:t>
      </w:r>
    </w:p>
    <w:p w:rsidR="005D2DF8" w:rsidRDefault="005D2DF8" w:rsidP="005D2DF8">
      <w:pPr>
        <w:jc w:val="center"/>
        <w:rPr>
          <w:rFonts w:ascii="Times New Roman" w:hAnsi="Times New Roman" w:cs="Times New Roman"/>
          <w:sz w:val="52"/>
          <w:lang w:val="es-MX"/>
        </w:rPr>
      </w:pPr>
      <w:r>
        <w:rPr>
          <w:rFonts w:ascii="Times New Roman" w:hAnsi="Times New Roman" w:cs="Times New Roman"/>
          <w:sz w:val="52"/>
          <w:lang w:val="es-MX"/>
        </w:rPr>
        <w:t>Matriz de aprendizajes</w:t>
      </w:r>
    </w:p>
    <w:p w:rsidR="0065724D" w:rsidRDefault="0065724D" w:rsidP="005D2DF8">
      <w:pPr>
        <w:jc w:val="center"/>
        <w:rPr>
          <w:rFonts w:ascii="Times New Roman" w:hAnsi="Times New Roman" w:cs="Times New Roman"/>
          <w:sz w:val="52"/>
          <w:lang w:val="es-MX"/>
        </w:rPr>
      </w:pPr>
    </w:p>
    <w:p w:rsidR="005D2DF8" w:rsidRDefault="005D2DF8" w:rsidP="005D2DF8">
      <w:pPr>
        <w:jc w:val="center"/>
        <w:rPr>
          <w:rFonts w:ascii="Times New Roman" w:hAnsi="Times New Roman" w:cs="Times New Roman"/>
          <w:sz w:val="52"/>
          <w:lang w:val="es-MX"/>
        </w:rPr>
      </w:pPr>
      <w:r>
        <w:rPr>
          <w:rFonts w:ascii="Times New Roman" w:hAnsi="Times New Roman" w:cs="Times New Roman"/>
          <w:sz w:val="52"/>
          <w:lang w:val="es-MX"/>
        </w:rPr>
        <w:t xml:space="preserve">Alumna: </w:t>
      </w:r>
      <w:proofErr w:type="spellStart"/>
      <w:r>
        <w:rPr>
          <w:rFonts w:ascii="Times New Roman" w:hAnsi="Times New Roman" w:cs="Times New Roman"/>
          <w:sz w:val="52"/>
          <w:lang w:val="es-MX"/>
        </w:rPr>
        <w:t>Jatziry</w:t>
      </w:r>
      <w:proofErr w:type="spellEnd"/>
      <w:r>
        <w:rPr>
          <w:rFonts w:ascii="Times New Roman" w:hAnsi="Times New Roman" w:cs="Times New Roman"/>
          <w:sz w:val="52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52"/>
          <w:lang w:val="es-MX"/>
        </w:rPr>
        <w:t>Wendolyne</w:t>
      </w:r>
      <w:proofErr w:type="spellEnd"/>
      <w:r>
        <w:rPr>
          <w:rFonts w:ascii="Times New Roman" w:hAnsi="Times New Roman" w:cs="Times New Roman"/>
          <w:sz w:val="52"/>
          <w:lang w:val="es-MX"/>
        </w:rPr>
        <w:t xml:space="preserve"> Guillén Cabello</w:t>
      </w:r>
    </w:p>
    <w:p w:rsidR="005D2DF8" w:rsidRDefault="005D2DF8" w:rsidP="005D2DF8">
      <w:pPr>
        <w:jc w:val="center"/>
        <w:rPr>
          <w:lang w:val="es-MX"/>
        </w:rPr>
      </w:pPr>
    </w:p>
    <w:p w:rsidR="0065724D" w:rsidRDefault="0065724D" w:rsidP="0065724D">
      <w:pPr>
        <w:jc w:val="right"/>
        <w:rPr>
          <w:rFonts w:ascii="Times New Roman" w:hAnsi="Times New Roman" w:cs="Times New Roman"/>
          <w:sz w:val="24"/>
          <w:lang w:val="es-MX"/>
        </w:rPr>
      </w:pPr>
      <w:r>
        <w:rPr>
          <w:rFonts w:ascii="Times New Roman" w:hAnsi="Times New Roman" w:cs="Times New Roman"/>
          <w:sz w:val="24"/>
          <w:lang w:val="es-MX"/>
        </w:rPr>
        <w:t>Saltillo, Coah. A 27/03/21</w:t>
      </w:r>
    </w:p>
    <w:tbl>
      <w:tblPr>
        <w:tblStyle w:val="Tablaconcuadrcula"/>
        <w:tblW w:w="10044" w:type="dxa"/>
        <w:tblInd w:w="-551" w:type="dxa"/>
        <w:tblLook w:val="04A0" w:firstRow="1" w:lastRow="0" w:firstColumn="1" w:lastColumn="0" w:noHBand="0" w:noVBand="1"/>
      </w:tblPr>
      <w:tblGrid>
        <w:gridCol w:w="936"/>
        <w:gridCol w:w="1389"/>
        <w:gridCol w:w="570"/>
        <w:gridCol w:w="643"/>
        <w:gridCol w:w="604"/>
        <w:gridCol w:w="1570"/>
        <w:gridCol w:w="7"/>
        <w:gridCol w:w="1636"/>
        <w:gridCol w:w="3366"/>
      </w:tblGrid>
      <w:tr w:rsidR="009A16E8" w:rsidTr="009A16E8">
        <w:tc>
          <w:tcPr>
            <w:tcW w:w="2336" w:type="dxa"/>
            <w:gridSpan w:val="2"/>
          </w:tcPr>
          <w:p w:rsidR="0020261F" w:rsidRDefault="0020261F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lastRenderedPageBreak/>
              <w:t>Aprendizajes claves</w:t>
            </w:r>
          </w:p>
        </w:tc>
        <w:tc>
          <w:tcPr>
            <w:tcW w:w="1854" w:type="dxa"/>
            <w:gridSpan w:val="3"/>
          </w:tcPr>
          <w:p w:rsidR="0020261F" w:rsidRDefault="0020261F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t xml:space="preserve">Aprendizajes esperados </w:t>
            </w:r>
          </w:p>
        </w:tc>
        <w:tc>
          <w:tcPr>
            <w:tcW w:w="1579" w:type="dxa"/>
          </w:tcPr>
          <w:p w:rsidR="0020261F" w:rsidRDefault="0020261F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t xml:space="preserve">¿Qué deben saber? </w:t>
            </w:r>
          </w:p>
        </w:tc>
        <w:tc>
          <w:tcPr>
            <w:tcW w:w="1643" w:type="dxa"/>
            <w:gridSpan w:val="2"/>
          </w:tcPr>
          <w:p w:rsidR="0020261F" w:rsidRDefault="0020261F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t>¿Qué deben saber hacer?</w:t>
            </w:r>
          </w:p>
        </w:tc>
        <w:tc>
          <w:tcPr>
            <w:tcW w:w="2632" w:type="dxa"/>
          </w:tcPr>
          <w:p w:rsidR="0020261F" w:rsidRDefault="0020261F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t>Actividades</w:t>
            </w:r>
          </w:p>
        </w:tc>
      </w:tr>
      <w:tr w:rsidR="00930AFB" w:rsidTr="009A16E8">
        <w:tblPrEx>
          <w:tblLook w:val="0000" w:firstRow="0" w:lastRow="0" w:firstColumn="0" w:lastColumn="0" w:noHBand="0" w:noVBand="0"/>
        </w:tblPrEx>
        <w:trPr>
          <w:trHeight w:val="600"/>
        </w:trPr>
        <w:tc>
          <w:tcPr>
            <w:tcW w:w="947" w:type="dxa"/>
          </w:tcPr>
          <w:p w:rsidR="007E738A" w:rsidRDefault="007E738A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t>Eje</w:t>
            </w:r>
          </w:p>
        </w:tc>
        <w:tc>
          <w:tcPr>
            <w:tcW w:w="1389" w:type="dxa"/>
            <w:shd w:val="clear" w:color="auto" w:fill="auto"/>
          </w:tcPr>
          <w:p w:rsidR="007E738A" w:rsidRDefault="007E738A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t>Tema</w:t>
            </w:r>
          </w:p>
        </w:tc>
        <w:tc>
          <w:tcPr>
            <w:tcW w:w="570" w:type="dxa"/>
            <w:shd w:val="clear" w:color="auto" w:fill="auto"/>
          </w:tcPr>
          <w:p w:rsidR="007E738A" w:rsidRDefault="007E738A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s-MX"/>
              </w:rPr>
              <w:t>1er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s-MX"/>
              </w:rPr>
              <w:t xml:space="preserve"> año</w:t>
            </w:r>
          </w:p>
        </w:tc>
        <w:tc>
          <w:tcPr>
            <w:tcW w:w="655" w:type="dxa"/>
            <w:shd w:val="clear" w:color="auto" w:fill="auto"/>
          </w:tcPr>
          <w:p w:rsidR="007E738A" w:rsidRDefault="007E738A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t>2do año</w:t>
            </w:r>
          </w:p>
        </w:tc>
        <w:tc>
          <w:tcPr>
            <w:tcW w:w="629" w:type="dxa"/>
            <w:shd w:val="clear" w:color="auto" w:fill="auto"/>
          </w:tcPr>
          <w:p w:rsidR="007E738A" w:rsidRDefault="007E738A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val="es-MX"/>
              </w:rPr>
              <w:t>3er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s-MX"/>
              </w:rPr>
              <w:t xml:space="preserve"> año</w:t>
            </w:r>
          </w:p>
        </w:tc>
        <w:tc>
          <w:tcPr>
            <w:tcW w:w="1586" w:type="dxa"/>
            <w:gridSpan w:val="2"/>
            <w:shd w:val="clear" w:color="auto" w:fill="auto"/>
          </w:tcPr>
          <w:p w:rsidR="007E738A" w:rsidRDefault="007E738A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</w:tc>
        <w:tc>
          <w:tcPr>
            <w:tcW w:w="1636" w:type="dxa"/>
            <w:shd w:val="clear" w:color="auto" w:fill="auto"/>
          </w:tcPr>
          <w:p w:rsidR="007E738A" w:rsidRDefault="007E738A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</w:tc>
        <w:tc>
          <w:tcPr>
            <w:tcW w:w="2632" w:type="dxa"/>
            <w:shd w:val="clear" w:color="auto" w:fill="auto"/>
          </w:tcPr>
          <w:p w:rsidR="007E738A" w:rsidRDefault="007E738A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</w:tc>
      </w:tr>
      <w:tr w:rsidR="009A16E8" w:rsidRPr="00371090" w:rsidTr="009A16E8">
        <w:tblPrEx>
          <w:tblLook w:val="0000" w:firstRow="0" w:lastRow="0" w:firstColumn="0" w:lastColumn="0" w:noHBand="0" w:noVBand="0"/>
        </w:tblPrEx>
        <w:trPr>
          <w:trHeight w:val="1110"/>
        </w:trPr>
        <w:tc>
          <w:tcPr>
            <w:tcW w:w="947" w:type="dxa"/>
            <w:vMerge w:val="restart"/>
          </w:tcPr>
          <w:p w:rsidR="007E738A" w:rsidRDefault="007E738A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7E738A" w:rsidRDefault="007E738A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7E738A" w:rsidRDefault="007E738A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7E738A" w:rsidRDefault="007E738A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930AFB" w:rsidRDefault="00930AFB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930AFB" w:rsidRDefault="00930AFB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930AFB" w:rsidRDefault="00930AFB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930AFB" w:rsidRDefault="00930AFB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930AFB" w:rsidRDefault="00930AFB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930AFB" w:rsidRDefault="00930AFB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930AFB" w:rsidRDefault="00930AFB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930AFB" w:rsidRDefault="00930AFB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930AFB" w:rsidRDefault="00930AFB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930AFB" w:rsidRDefault="00930AFB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930AFB" w:rsidRDefault="00930AFB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930AFB" w:rsidRDefault="00930AFB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930AFB" w:rsidRDefault="00930AFB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930AFB" w:rsidRDefault="00930AFB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930AFB" w:rsidRDefault="00930AFB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930AFB" w:rsidRDefault="00930AFB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930AFB" w:rsidRDefault="00930AFB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930AFB" w:rsidRDefault="00930AFB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930AFB" w:rsidRDefault="00930AFB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7E738A" w:rsidRDefault="007E738A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t>Forma, espacio y medida</w:t>
            </w:r>
          </w:p>
        </w:tc>
        <w:tc>
          <w:tcPr>
            <w:tcW w:w="1389" w:type="dxa"/>
            <w:shd w:val="clear" w:color="auto" w:fill="auto"/>
          </w:tcPr>
          <w:p w:rsidR="007E738A" w:rsidRDefault="007E738A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t>Magnitudes y unidades</w:t>
            </w:r>
          </w:p>
        </w:tc>
        <w:tc>
          <w:tcPr>
            <w:tcW w:w="1854" w:type="dxa"/>
            <w:gridSpan w:val="3"/>
            <w:shd w:val="clear" w:color="auto" w:fill="auto"/>
          </w:tcPr>
          <w:p w:rsidR="007E738A" w:rsidRDefault="007E738A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t>1.Identifica la longitud de varios objetos a través de la comparación directa o mediante el uso de un intermediario.</w:t>
            </w:r>
          </w:p>
          <w:p w:rsidR="007E738A" w:rsidRDefault="007E738A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7E738A" w:rsidRDefault="007E738A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t>2.Compara distancias mediante el uso de un intermediario.</w:t>
            </w:r>
          </w:p>
          <w:p w:rsidR="007E738A" w:rsidRDefault="007E738A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7E738A" w:rsidRDefault="007E738A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t>3.Mide objetos o distancias mediante el uso de un intermediario.</w:t>
            </w:r>
          </w:p>
          <w:p w:rsidR="007E738A" w:rsidRDefault="007E738A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7E738A" w:rsidRDefault="007E738A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t xml:space="preserve">4.Identifica varios eventos de su vida cotidiana y dice el orden </w:t>
            </w:r>
            <w:r w:rsidR="00930AFB">
              <w:rPr>
                <w:rFonts w:ascii="Times New Roman" w:hAnsi="Times New Roman" w:cs="Times New Roman"/>
                <w:sz w:val="24"/>
                <w:lang w:val="es-MX"/>
              </w:rPr>
              <w:t>en que ocurren.</w:t>
            </w:r>
          </w:p>
          <w:p w:rsidR="00930AFB" w:rsidRDefault="00930AFB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930AFB" w:rsidRDefault="00930AFB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t>5.Usa expresiones temporales y representaciones gráficas para expresar sucesión de eventos.</w:t>
            </w:r>
          </w:p>
          <w:p w:rsidR="00930AFB" w:rsidRDefault="00930AFB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930AFB" w:rsidRDefault="00930AFB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t xml:space="preserve">6.Usa unidades no convencionales para medir la </w:t>
            </w:r>
            <w:r>
              <w:rPr>
                <w:rFonts w:ascii="Times New Roman" w:hAnsi="Times New Roman" w:cs="Times New Roman"/>
                <w:sz w:val="24"/>
                <w:lang w:val="es-MX"/>
              </w:rPr>
              <w:lastRenderedPageBreak/>
              <w:t>capacidad con distintos propósitos.</w:t>
            </w:r>
          </w:p>
        </w:tc>
        <w:tc>
          <w:tcPr>
            <w:tcW w:w="1586" w:type="dxa"/>
            <w:gridSpan w:val="2"/>
            <w:shd w:val="clear" w:color="auto" w:fill="auto"/>
          </w:tcPr>
          <w:p w:rsidR="007E738A" w:rsidRDefault="00930AFB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lastRenderedPageBreak/>
              <w:t>EL niño debe de saber reconocer la longitud que hay entre los objetos.</w:t>
            </w:r>
          </w:p>
          <w:p w:rsidR="00930AFB" w:rsidRDefault="00930AFB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t>Cuanto espacio hay entre dos grupos de cosas para así comparar las distancias.</w:t>
            </w:r>
          </w:p>
        </w:tc>
        <w:tc>
          <w:tcPr>
            <w:tcW w:w="1636" w:type="dxa"/>
            <w:shd w:val="clear" w:color="auto" w:fill="auto"/>
          </w:tcPr>
          <w:p w:rsidR="007E738A" w:rsidRDefault="00930AFB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t>Comparar distancias y saber cómo reconocer las longitudes que hay entre los objetos que se le presenten.</w:t>
            </w:r>
          </w:p>
        </w:tc>
        <w:tc>
          <w:tcPr>
            <w:tcW w:w="2632" w:type="dxa"/>
            <w:shd w:val="clear" w:color="auto" w:fill="auto"/>
          </w:tcPr>
          <w:p w:rsidR="007E738A" w:rsidRDefault="009A16E8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t>1.En una mesa se van a colocar tres recipientes, uno grande, uno mediano y uno pequeño, para que así los niños logren identificar su tamaño.</w:t>
            </w:r>
          </w:p>
          <w:p w:rsidR="009A16E8" w:rsidRDefault="009A16E8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t>2.Después llenaremos dos de los recipientes con agua, uno con mucha y el otro con poca, esto para que el niño logre identificar en cual hay más agua y donde hay menos.</w:t>
            </w:r>
          </w:p>
          <w:p w:rsidR="008E23D9" w:rsidRDefault="008E23D9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8E23D9" w:rsidRDefault="00371090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131047EE" wp14:editId="72A43047">
                  <wp:extent cx="1989455" cy="3409950"/>
                  <wp:effectExtent l="0" t="0" r="0" b="0"/>
                  <wp:docPr id="2" name="Imagen 2" descr="Ver las imágenes de or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r las imágenes de or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059" cy="341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6E8" w:rsidRPr="00371090" w:rsidTr="009A16E8">
        <w:tblPrEx>
          <w:tblLook w:val="0000" w:firstRow="0" w:lastRow="0" w:firstColumn="0" w:lastColumn="0" w:noHBand="0" w:noVBand="0"/>
        </w:tblPrEx>
        <w:trPr>
          <w:trHeight w:val="1050"/>
        </w:trPr>
        <w:tc>
          <w:tcPr>
            <w:tcW w:w="947" w:type="dxa"/>
            <w:vMerge/>
          </w:tcPr>
          <w:p w:rsidR="007E738A" w:rsidRDefault="007E738A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</w:tc>
        <w:tc>
          <w:tcPr>
            <w:tcW w:w="1389" w:type="dxa"/>
            <w:shd w:val="clear" w:color="auto" w:fill="auto"/>
          </w:tcPr>
          <w:p w:rsidR="007E738A" w:rsidRDefault="007E738A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t>Ubicación espacial</w:t>
            </w:r>
          </w:p>
        </w:tc>
        <w:tc>
          <w:tcPr>
            <w:tcW w:w="1854" w:type="dxa"/>
            <w:gridSpan w:val="3"/>
            <w:shd w:val="clear" w:color="auto" w:fill="auto"/>
          </w:tcPr>
          <w:p w:rsidR="007E738A" w:rsidRDefault="007E738A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 w:rsidRPr="007E738A">
              <w:rPr>
                <w:rFonts w:ascii="Times New Roman" w:hAnsi="Times New Roman" w:cs="Times New Roman"/>
                <w:sz w:val="24"/>
                <w:lang w:val="es-MX"/>
              </w:rPr>
              <w:t>Ubica objetos y lugares cuya ubicación desconoce, mediante la interpretación de relaciones espaciales y puntos de referencia.</w:t>
            </w:r>
          </w:p>
        </w:tc>
        <w:tc>
          <w:tcPr>
            <w:tcW w:w="1586" w:type="dxa"/>
            <w:gridSpan w:val="2"/>
            <w:shd w:val="clear" w:color="auto" w:fill="auto"/>
          </w:tcPr>
          <w:p w:rsidR="007E738A" w:rsidRDefault="00930AFB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t>El niño debe de saber cómo identificar puntos como arriba, abajo, izquierda o derecha para así poder ubicar objetos o lugares.</w:t>
            </w:r>
          </w:p>
        </w:tc>
        <w:tc>
          <w:tcPr>
            <w:tcW w:w="1636" w:type="dxa"/>
            <w:shd w:val="clear" w:color="auto" w:fill="auto"/>
          </w:tcPr>
          <w:p w:rsidR="007E738A" w:rsidRDefault="00930AFB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t>Ubicar donde están los objetos y también los lugares, usando los puntos de medida (arriba, abajo, izquierda y derecha).</w:t>
            </w:r>
          </w:p>
        </w:tc>
        <w:tc>
          <w:tcPr>
            <w:tcW w:w="2632" w:type="dxa"/>
            <w:shd w:val="clear" w:color="auto" w:fill="auto"/>
          </w:tcPr>
          <w:p w:rsidR="007E738A" w:rsidRDefault="009A16E8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t>1.Primero pondremos a los niños en un círculo.</w:t>
            </w:r>
          </w:p>
          <w:p w:rsidR="009A16E8" w:rsidRDefault="009A16E8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t>2.Después pasarán la pelota todos, pero al pasarla, con la ayuda de la educadora van a gritar la dirección a la que mandaran la pelota, ya sea adelante, izquierda, derecha. Esto ayudará a que el niño pueda aprender a identificar las direcciones y donde se encuentran los objetos.</w:t>
            </w:r>
          </w:p>
          <w:p w:rsidR="00371090" w:rsidRDefault="00371090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371090" w:rsidRDefault="00371090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371090" w:rsidRDefault="00371090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 w:rsidRPr="00371090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913255" cy="3219450"/>
                  <wp:effectExtent l="0" t="0" r="0" b="0"/>
                  <wp:docPr id="6" name="Imagen 6" descr="Ver las imágenes de or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r las imágenes de or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032" cy="3229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090" w:rsidRDefault="00371090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  <w:p w:rsidR="00371090" w:rsidRDefault="00371090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</w:tc>
      </w:tr>
      <w:tr w:rsidR="009A16E8" w:rsidRPr="00371090" w:rsidTr="009A16E8">
        <w:tblPrEx>
          <w:tblLook w:val="0000" w:firstRow="0" w:lastRow="0" w:firstColumn="0" w:lastColumn="0" w:noHBand="0" w:noVBand="0"/>
        </w:tblPrEx>
        <w:trPr>
          <w:trHeight w:val="1020"/>
        </w:trPr>
        <w:tc>
          <w:tcPr>
            <w:tcW w:w="947" w:type="dxa"/>
            <w:vMerge/>
          </w:tcPr>
          <w:p w:rsidR="007E738A" w:rsidRDefault="007E738A" w:rsidP="0020261F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</w:tc>
        <w:tc>
          <w:tcPr>
            <w:tcW w:w="1389" w:type="dxa"/>
            <w:shd w:val="clear" w:color="auto" w:fill="auto"/>
          </w:tcPr>
          <w:p w:rsidR="007E738A" w:rsidRDefault="007E738A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t>Figuras y cuerpos geométricos</w:t>
            </w:r>
          </w:p>
        </w:tc>
        <w:tc>
          <w:tcPr>
            <w:tcW w:w="1854" w:type="dxa"/>
            <w:gridSpan w:val="3"/>
            <w:shd w:val="clear" w:color="auto" w:fill="auto"/>
          </w:tcPr>
          <w:p w:rsidR="007E738A" w:rsidRDefault="007E738A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t>Reproduce modelos con formas, figuras y cuerpos geométricos.</w:t>
            </w:r>
          </w:p>
          <w:p w:rsidR="007E738A" w:rsidRDefault="007E738A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t xml:space="preserve">Construye configuraciones con formas, </w:t>
            </w:r>
            <w:r>
              <w:rPr>
                <w:rFonts w:ascii="Times New Roman" w:hAnsi="Times New Roman" w:cs="Times New Roman"/>
                <w:sz w:val="24"/>
                <w:lang w:val="es-MX"/>
              </w:rPr>
              <w:lastRenderedPageBreak/>
              <w:t xml:space="preserve">figuras y cuerpos geométricos. </w:t>
            </w:r>
          </w:p>
        </w:tc>
        <w:tc>
          <w:tcPr>
            <w:tcW w:w="1586" w:type="dxa"/>
            <w:gridSpan w:val="2"/>
            <w:shd w:val="clear" w:color="auto" w:fill="auto"/>
          </w:tcPr>
          <w:p w:rsidR="007E738A" w:rsidRDefault="00930AFB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lastRenderedPageBreak/>
              <w:t xml:space="preserve">El niño debe de saber cómo realizar dibujos utilizando las distintas figuras geométricas, </w:t>
            </w:r>
            <w:r>
              <w:rPr>
                <w:rFonts w:ascii="Times New Roman" w:hAnsi="Times New Roman" w:cs="Times New Roman"/>
                <w:sz w:val="24"/>
                <w:lang w:val="es-MX"/>
              </w:rPr>
              <w:lastRenderedPageBreak/>
              <w:t xml:space="preserve">además de saber cómo identificarlas y sus características </w:t>
            </w:r>
          </w:p>
        </w:tc>
        <w:tc>
          <w:tcPr>
            <w:tcW w:w="1636" w:type="dxa"/>
            <w:shd w:val="clear" w:color="auto" w:fill="auto"/>
          </w:tcPr>
          <w:p w:rsidR="007E738A" w:rsidRDefault="00930AFB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lastRenderedPageBreak/>
              <w:t xml:space="preserve">Hacer actividades utilizando las figuras y cuerpos geométricos, como dibujos, rompecabezas, </w:t>
            </w:r>
            <w:r>
              <w:rPr>
                <w:rFonts w:ascii="Times New Roman" w:hAnsi="Times New Roman" w:cs="Times New Roman"/>
                <w:sz w:val="24"/>
                <w:lang w:val="es-MX"/>
              </w:rPr>
              <w:lastRenderedPageBreak/>
              <w:t>armar cosas, etc.</w:t>
            </w:r>
          </w:p>
          <w:p w:rsidR="00930AFB" w:rsidRDefault="00930AFB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t>Además de conocer las características de cada figura.</w:t>
            </w:r>
          </w:p>
        </w:tc>
        <w:tc>
          <w:tcPr>
            <w:tcW w:w="2632" w:type="dxa"/>
            <w:shd w:val="clear" w:color="auto" w:fill="auto"/>
          </w:tcPr>
          <w:p w:rsidR="007E738A" w:rsidRDefault="009A16E8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lastRenderedPageBreak/>
              <w:t xml:space="preserve">1.La educadora tendrá </w:t>
            </w:r>
            <w:r w:rsidR="008E23D9">
              <w:rPr>
                <w:rFonts w:ascii="Times New Roman" w:hAnsi="Times New Roman" w:cs="Times New Roman"/>
                <w:sz w:val="24"/>
                <w:lang w:val="es-MX"/>
              </w:rPr>
              <w:t>unas figuras geométricas hechas</w:t>
            </w:r>
            <w:r>
              <w:rPr>
                <w:rFonts w:ascii="Times New Roman" w:hAnsi="Times New Roman" w:cs="Times New Roman"/>
                <w:sz w:val="24"/>
                <w:lang w:val="es-MX"/>
              </w:rPr>
              <w:t xml:space="preserve"> con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s-MX"/>
              </w:rPr>
              <w:t>fomi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s-MX"/>
              </w:rPr>
              <w:t>.</w:t>
            </w:r>
          </w:p>
          <w:p w:rsidR="00371090" w:rsidRDefault="009A16E8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lang w:val="es-MX"/>
              </w:rPr>
              <w:t>2.Después se las va a mostrar a los niños</w:t>
            </w:r>
            <w:r w:rsidR="008E23D9">
              <w:rPr>
                <w:rFonts w:ascii="Times New Roman" w:hAnsi="Times New Roman" w:cs="Times New Roman"/>
                <w:sz w:val="24"/>
                <w:lang w:val="es-MX"/>
              </w:rPr>
              <w:t xml:space="preserve">, dirá el nombre de cada figura para que los niños la repitan, además de darles pequeñas características de </w:t>
            </w:r>
            <w:r w:rsidR="008E23D9">
              <w:rPr>
                <w:rFonts w:ascii="Times New Roman" w:hAnsi="Times New Roman" w:cs="Times New Roman"/>
                <w:sz w:val="24"/>
                <w:lang w:val="es-MX"/>
              </w:rPr>
              <w:lastRenderedPageBreak/>
              <w:t>ellas. Esto ayudará a que el niño se vaya familiarizando con ellas y así irlas identificando.</w:t>
            </w:r>
          </w:p>
          <w:p w:rsidR="00371090" w:rsidRDefault="00FE5251">
            <w:pPr>
              <w:rPr>
                <w:rFonts w:ascii="Times New Roman" w:hAnsi="Times New Roman" w:cs="Times New Roman"/>
                <w:sz w:val="24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565544CC" wp14:editId="73CB3949">
                  <wp:extent cx="2000250" cy="3057525"/>
                  <wp:effectExtent l="0" t="0" r="0" b="9525"/>
                  <wp:docPr id="7" name="Imagen 7" descr="Ver las imágenes de or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er las imágenes de or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563" cy="3068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251" w:rsidRDefault="00FE5251">
            <w:pPr>
              <w:rPr>
                <w:rFonts w:ascii="Times New Roman" w:hAnsi="Times New Roman" w:cs="Times New Roman"/>
                <w:sz w:val="24"/>
                <w:lang w:val="es-MX"/>
              </w:rPr>
            </w:pPr>
          </w:p>
        </w:tc>
      </w:tr>
    </w:tbl>
    <w:p w:rsidR="0065724D" w:rsidRDefault="0065724D" w:rsidP="0065724D">
      <w:pPr>
        <w:rPr>
          <w:rFonts w:ascii="Times New Roman" w:hAnsi="Times New Roman" w:cs="Times New Roman"/>
          <w:sz w:val="24"/>
          <w:lang w:val="es-MX"/>
        </w:rPr>
      </w:pPr>
    </w:p>
    <w:p w:rsidR="00753AE7" w:rsidRDefault="00753AE7" w:rsidP="0065724D">
      <w:pPr>
        <w:rPr>
          <w:rFonts w:ascii="Times New Roman" w:hAnsi="Times New Roman" w:cs="Times New Roman"/>
          <w:sz w:val="24"/>
          <w:lang w:val="es-MX"/>
        </w:rPr>
      </w:pPr>
    </w:p>
    <w:p w:rsidR="00753AE7" w:rsidRDefault="00753AE7" w:rsidP="0065724D">
      <w:pPr>
        <w:rPr>
          <w:rFonts w:ascii="Times New Roman" w:hAnsi="Times New Roman" w:cs="Times New Roman"/>
          <w:sz w:val="24"/>
          <w:lang w:val="es-MX"/>
        </w:rPr>
      </w:pPr>
    </w:p>
    <w:p w:rsidR="00753AE7" w:rsidRDefault="00753AE7" w:rsidP="0065724D">
      <w:pPr>
        <w:rPr>
          <w:rFonts w:ascii="Times New Roman" w:hAnsi="Times New Roman" w:cs="Times New Roman"/>
          <w:sz w:val="24"/>
          <w:lang w:val="es-MX"/>
        </w:rPr>
      </w:pPr>
    </w:p>
    <w:p w:rsidR="00CF71F3" w:rsidRDefault="00CF71F3">
      <w:pPr>
        <w:pStyle w:val="s2"/>
        <w:spacing w:before="0" w:beforeAutospacing="0" w:after="0" w:afterAutospacing="0" w:line="324" w:lineRule="atLeast"/>
        <w:jc w:val="center"/>
        <w:divId w:val="135069715"/>
        <w:rPr>
          <w:rFonts w:ascii="-webkit-standard" w:hAnsi="-webkit-standard"/>
          <w:color w:val="000000"/>
          <w:sz w:val="27"/>
          <w:szCs w:val="27"/>
        </w:rPr>
      </w:pPr>
    </w:p>
    <w:p w:rsidR="00CF71F3" w:rsidRDefault="00CF71F3">
      <w:pPr>
        <w:pStyle w:val="s2"/>
        <w:spacing w:before="0" w:beforeAutospacing="0" w:after="0" w:afterAutospacing="0" w:line="324" w:lineRule="atLeast"/>
        <w:jc w:val="center"/>
        <w:divId w:val="135069715"/>
        <w:rPr>
          <w:rFonts w:ascii="-webkit-standard" w:hAnsi="-webkit-standard"/>
          <w:color w:val="000000"/>
          <w:sz w:val="27"/>
          <w:szCs w:val="27"/>
        </w:rPr>
      </w:pPr>
    </w:p>
    <w:p w:rsidR="00CF71F3" w:rsidRDefault="00CF71F3">
      <w:pPr>
        <w:pStyle w:val="s2"/>
        <w:spacing w:before="0" w:beforeAutospacing="0" w:after="0" w:afterAutospacing="0" w:line="324" w:lineRule="atLeast"/>
        <w:jc w:val="center"/>
        <w:divId w:val="135069715"/>
        <w:rPr>
          <w:rFonts w:ascii="-webkit-standard" w:hAnsi="-webkit-standard"/>
          <w:color w:val="000000"/>
          <w:sz w:val="27"/>
          <w:szCs w:val="27"/>
        </w:rPr>
      </w:pPr>
    </w:p>
    <w:p w:rsidR="00CF71F3" w:rsidRDefault="00CF71F3">
      <w:pPr>
        <w:pStyle w:val="s2"/>
        <w:spacing w:before="0" w:beforeAutospacing="0" w:after="0" w:afterAutospacing="0" w:line="324" w:lineRule="atLeast"/>
        <w:jc w:val="center"/>
        <w:divId w:val="135069715"/>
        <w:rPr>
          <w:rFonts w:ascii="-webkit-standard" w:hAnsi="-webkit-standard"/>
          <w:color w:val="000000"/>
          <w:sz w:val="27"/>
          <w:szCs w:val="27"/>
        </w:rPr>
      </w:pPr>
    </w:p>
    <w:p w:rsidR="00CF71F3" w:rsidRDefault="00CF71F3">
      <w:pPr>
        <w:pStyle w:val="s2"/>
        <w:spacing w:before="0" w:beforeAutospacing="0" w:after="0" w:afterAutospacing="0" w:line="324" w:lineRule="atLeast"/>
        <w:jc w:val="center"/>
        <w:divId w:val="135069715"/>
        <w:rPr>
          <w:rFonts w:ascii="-webkit-standard" w:hAnsi="-webkit-standard"/>
          <w:color w:val="000000"/>
          <w:sz w:val="27"/>
          <w:szCs w:val="27"/>
        </w:rPr>
      </w:pPr>
    </w:p>
    <w:p w:rsidR="00CF71F3" w:rsidRDefault="00CF71F3">
      <w:pPr>
        <w:pStyle w:val="s2"/>
        <w:spacing w:before="0" w:beforeAutospacing="0" w:after="0" w:afterAutospacing="0" w:line="324" w:lineRule="atLeast"/>
        <w:jc w:val="center"/>
        <w:divId w:val="135069715"/>
        <w:rPr>
          <w:rFonts w:ascii="-webkit-standard" w:hAnsi="-webkit-standard"/>
          <w:color w:val="000000"/>
          <w:sz w:val="27"/>
          <w:szCs w:val="27"/>
        </w:rPr>
      </w:pPr>
    </w:p>
    <w:p w:rsidR="00CF71F3" w:rsidRDefault="00CF71F3">
      <w:pPr>
        <w:pStyle w:val="s2"/>
        <w:spacing w:before="0" w:beforeAutospacing="0" w:after="0" w:afterAutospacing="0" w:line="324" w:lineRule="atLeast"/>
        <w:jc w:val="center"/>
        <w:divId w:val="135069715"/>
        <w:rPr>
          <w:rFonts w:ascii="-webkit-standard" w:hAnsi="-webkit-standard"/>
          <w:color w:val="000000"/>
          <w:sz w:val="27"/>
          <w:szCs w:val="27"/>
        </w:rPr>
      </w:pPr>
    </w:p>
    <w:p w:rsidR="00CF71F3" w:rsidRDefault="00CF71F3">
      <w:pPr>
        <w:pStyle w:val="s2"/>
        <w:spacing w:before="0" w:beforeAutospacing="0" w:after="0" w:afterAutospacing="0" w:line="324" w:lineRule="atLeast"/>
        <w:jc w:val="center"/>
        <w:divId w:val="135069715"/>
        <w:rPr>
          <w:rFonts w:ascii="-webkit-standard" w:hAnsi="-webkit-standard"/>
          <w:color w:val="000000"/>
          <w:sz w:val="27"/>
          <w:szCs w:val="27"/>
        </w:rPr>
      </w:pPr>
    </w:p>
    <w:p w:rsidR="00CF71F3" w:rsidRDefault="00CF71F3">
      <w:pPr>
        <w:pStyle w:val="s2"/>
        <w:spacing w:before="0" w:beforeAutospacing="0" w:after="0" w:afterAutospacing="0" w:line="324" w:lineRule="atLeast"/>
        <w:jc w:val="center"/>
        <w:divId w:val="135069715"/>
        <w:rPr>
          <w:rFonts w:ascii="-webkit-standard" w:hAnsi="-webkit-standard"/>
          <w:color w:val="000000"/>
          <w:sz w:val="27"/>
          <w:szCs w:val="27"/>
        </w:rPr>
      </w:pPr>
    </w:p>
    <w:p w:rsidR="00CF71F3" w:rsidRDefault="00CF71F3">
      <w:pPr>
        <w:pStyle w:val="s2"/>
        <w:spacing w:before="0" w:beforeAutospacing="0" w:after="0" w:afterAutospacing="0" w:line="324" w:lineRule="atLeast"/>
        <w:jc w:val="center"/>
        <w:divId w:val="135069715"/>
        <w:rPr>
          <w:rFonts w:ascii="-webkit-standard" w:hAnsi="-webkit-standard"/>
          <w:color w:val="000000"/>
          <w:sz w:val="27"/>
          <w:szCs w:val="27"/>
        </w:rPr>
      </w:pPr>
    </w:p>
    <w:p w:rsidR="00CF71F3" w:rsidRDefault="00CF71F3">
      <w:pPr>
        <w:pStyle w:val="s2"/>
        <w:spacing w:before="0" w:beforeAutospacing="0" w:after="0" w:afterAutospacing="0" w:line="324" w:lineRule="atLeast"/>
        <w:jc w:val="center"/>
        <w:divId w:val="135069715"/>
        <w:rPr>
          <w:rFonts w:ascii="-webkit-standard" w:hAnsi="-webkit-standard"/>
          <w:color w:val="000000"/>
          <w:sz w:val="27"/>
          <w:szCs w:val="27"/>
        </w:rPr>
      </w:pPr>
    </w:p>
    <w:p w:rsidR="00CF71F3" w:rsidRDefault="00CF71F3">
      <w:pPr>
        <w:pStyle w:val="s2"/>
        <w:spacing w:before="0" w:beforeAutospacing="0" w:after="0" w:afterAutospacing="0" w:line="324" w:lineRule="atLeast"/>
        <w:jc w:val="center"/>
        <w:divId w:val="135069715"/>
        <w:rPr>
          <w:rFonts w:ascii="-webkit-standard" w:hAnsi="-webkit-standard"/>
          <w:color w:val="000000"/>
          <w:sz w:val="27"/>
          <w:szCs w:val="27"/>
        </w:rPr>
      </w:pPr>
    </w:p>
    <w:p w:rsidR="00CF71F3" w:rsidRDefault="00CF71F3">
      <w:pPr>
        <w:pStyle w:val="s2"/>
        <w:spacing w:before="0" w:beforeAutospacing="0" w:after="0" w:afterAutospacing="0" w:line="324" w:lineRule="atLeast"/>
        <w:jc w:val="center"/>
        <w:divId w:val="135069715"/>
        <w:rPr>
          <w:rFonts w:ascii="-webkit-standard" w:hAnsi="-webkit-standard"/>
          <w:color w:val="000000"/>
          <w:sz w:val="27"/>
          <w:szCs w:val="27"/>
        </w:rPr>
      </w:pPr>
    </w:p>
    <w:p w:rsidR="00CF71F3" w:rsidRDefault="00CF71F3">
      <w:pPr>
        <w:pStyle w:val="s2"/>
        <w:spacing w:before="0" w:beforeAutospacing="0" w:after="0" w:afterAutospacing="0" w:line="324" w:lineRule="atLeast"/>
        <w:jc w:val="center"/>
        <w:divId w:val="135069715"/>
        <w:rPr>
          <w:rFonts w:ascii="-webkit-standard" w:hAnsi="-webkit-standard"/>
          <w:color w:val="000000"/>
          <w:sz w:val="27"/>
          <w:szCs w:val="27"/>
        </w:rPr>
      </w:pPr>
    </w:p>
    <w:p w:rsidR="00CF71F3" w:rsidRDefault="00CF71F3">
      <w:pPr>
        <w:pStyle w:val="s2"/>
        <w:spacing w:before="0" w:beforeAutospacing="0" w:after="0" w:afterAutospacing="0" w:line="324" w:lineRule="atLeast"/>
        <w:jc w:val="center"/>
        <w:divId w:val="135069715"/>
        <w:rPr>
          <w:rFonts w:ascii="-webkit-standard" w:hAnsi="-webkit-standard"/>
          <w:color w:val="000000"/>
          <w:sz w:val="27"/>
          <w:szCs w:val="27"/>
        </w:rPr>
      </w:pPr>
    </w:p>
    <w:p w:rsidR="00CF71F3" w:rsidRDefault="00CF71F3">
      <w:pPr>
        <w:pStyle w:val="s2"/>
        <w:spacing w:before="0" w:beforeAutospacing="0" w:after="0" w:afterAutospacing="0" w:line="324" w:lineRule="atLeast"/>
        <w:jc w:val="center"/>
        <w:divId w:val="135069715"/>
        <w:rPr>
          <w:rFonts w:ascii="-webkit-standard" w:hAnsi="-webkit-standard"/>
          <w:color w:val="000000"/>
          <w:sz w:val="27"/>
          <w:szCs w:val="27"/>
        </w:rPr>
      </w:pPr>
    </w:p>
    <w:p w:rsidR="00181F37" w:rsidRDefault="00181F37">
      <w:pPr>
        <w:pStyle w:val="s2"/>
        <w:spacing w:before="0" w:beforeAutospacing="0" w:after="0" w:afterAutospacing="0" w:line="324" w:lineRule="atLeast"/>
        <w:jc w:val="center"/>
        <w:divId w:val="135069715"/>
        <w:rPr>
          <w:rFonts w:ascii="-webkit-standard" w:hAnsi="-webkit-standard"/>
          <w:color w:val="000000"/>
          <w:sz w:val="27"/>
          <w:szCs w:val="27"/>
        </w:rPr>
      </w:pPr>
      <w:r>
        <w:rPr>
          <w:rFonts w:ascii="-webkit-standard" w:hAnsi="-webkit-standard"/>
          <w:color w:val="000000"/>
          <w:sz w:val="27"/>
          <w:szCs w:val="27"/>
        </w:rPr>
        <w:lastRenderedPageBreak/>
        <w:t>RUBRICAS DE EVALUACIÓN</w:t>
      </w:r>
    </w:p>
    <w:p w:rsidR="00181F37" w:rsidRDefault="00181F37">
      <w:pPr>
        <w:pStyle w:val="s3"/>
        <w:spacing w:before="0" w:beforeAutospacing="0" w:after="0" w:afterAutospacing="0" w:line="324" w:lineRule="atLeast"/>
        <w:ind w:left="105"/>
        <w:jc w:val="center"/>
        <w:divId w:val="135069715"/>
        <w:rPr>
          <w:rFonts w:ascii="-webkit-standard" w:hAnsi="-webkit-standard"/>
          <w:color w:val="000000"/>
          <w:sz w:val="27"/>
          <w:szCs w:val="27"/>
        </w:rPr>
      </w:pPr>
      <w:r>
        <w:rPr>
          <w:rFonts w:ascii="-webkit-standard" w:hAnsi="-webkit-standard"/>
          <w:color w:val="000000"/>
          <w:sz w:val="27"/>
          <w:szCs w:val="27"/>
        </w:rPr>
        <w:t> </w:t>
      </w:r>
    </w:p>
    <w:p w:rsidR="00181F37" w:rsidRDefault="00181F37">
      <w:pPr>
        <w:pStyle w:val="s3"/>
        <w:spacing w:before="0" w:beforeAutospacing="0" w:after="0" w:afterAutospacing="0" w:line="324" w:lineRule="atLeast"/>
        <w:ind w:left="105"/>
        <w:jc w:val="center"/>
        <w:divId w:val="135069715"/>
        <w:rPr>
          <w:rFonts w:ascii="-webkit-standard" w:hAnsi="-webkit-standard"/>
          <w:color w:val="000000"/>
          <w:sz w:val="27"/>
          <w:szCs w:val="27"/>
        </w:rPr>
      </w:pPr>
      <w:r>
        <w:rPr>
          <w:rStyle w:val="s4"/>
          <w:rFonts w:ascii="-webkit-standard" w:hAnsi="-webkit-standard"/>
          <w:b/>
          <w:bCs/>
          <w:color w:val="000000"/>
          <w:sz w:val="27"/>
          <w:szCs w:val="27"/>
        </w:rPr>
        <w:t>UNIDAD 1</w:t>
      </w:r>
    </w:p>
    <w:p w:rsidR="00181F37" w:rsidRDefault="00181F37">
      <w:pPr>
        <w:pStyle w:val="s5"/>
        <w:spacing w:before="0" w:beforeAutospacing="0" w:after="180" w:afterAutospacing="0" w:line="324" w:lineRule="atLeast"/>
        <w:jc w:val="center"/>
        <w:divId w:val="135069715"/>
        <w:rPr>
          <w:rFonts w:ascii="-webkit-standard" w:hAnsi="-webkit-standard"/>
          <w:color w:val="000000"/>
          <w:sz w:val="27"/>
          <w:szCs w:val="27"/>
        </w:rPr>
      </w:pPr>
      <w:r>
        <w:rPr>
          <w:rFonts w:ascii="-webkit-standard" w:hAnsi="-webkit-standard"/>
          <w:color w:val="000000"/>
          <w:sz w:val="27"/>
          <w:szCs w:val="27"/>
        </w:rPr>
        <w:t> </w:t>
      </w:r>
    </w:p>
    <w:p w:rsidR="00753AE7" w:rsidRPr="00CF71F3" w:rsidRDefault="00181F37" w:rsidP="00CF71F3">
      <w:pPr>
        <w:pStyle w:val="NormalWeb"/>
        <w:spacing w:before="0" w:beforeAutospacing="0" w:after="0" w:afterAutospacing="0" w:line="324" w:lineRule="atLeast"/>
        <w:divId w:val="135069715"/>
        <w:rPr>
          <w:rFonts w:ascii="-webkit-standard" w:hAnsi="-webkit-standard"/>
          <w:color w:val="000000"/>
          <w:sz w:val="27"/>
          <w:szCs w:val="27"/>
        </w:rPr>
      </w:pPr>
      <w:bookmarkStart w:id="0" w:name="_GoBack"/>
      <w:bookmarkEnd w:id="0"/>
      <w:r>
        <w:rPr>
          <w:rFonts w:ascii="-webkit-standard" w:hAnsi="-webkit-standard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10D0F565" wp14:editId="022E205E">
                <wp:extent cx="304800" cy="304800"/>
                <wp:effectExtent l="0" t="0" r="0" b="0"/>
                <wp:docPr id="3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45C638" id="Rectá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" filled="f" stroked="f">
                <o:lock v:ext="edit" aspectratio="t"/>
                <w10:anchorlock/>
              </v:rect>
            </w:pict>
          </mc:Fallback>
        </mc:AlternateContent>
      </w:r>
      <w:r w:rsidR="00CF71F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3750310"/>
            <wp:effectExtent l="0" t="0" r="127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3AE7" w:rsidRPr="00CF71F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057F7" w:rsidRDefault="008057F7" w:rsidP="007526EF">
      <w:pPr>
        <w:spacing w:after="0" w:line="240" w:lineRule="auto"/>
      </w:pPr>
      <w:r>
        <w:separator/>
      </w:r>
    </w:p>
  </w:endnote>
  <w:endnote w:type="continuationSeparator" w:id="0">
    <w:p w:rsidR="008057F7" w:rsidRDefault="008057F7" w:rsidP="00752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057F7" w:rsidRDefault="008057F7" w:rsidP="007526EF">
      <w:pPr>
        <w:spacing w:after="0" w:line="240" w:lineRule="auto"/>
      </w:pPr>
      <w:r>
        <w:separator/>
      </w:r>
    </w:p>
  </w:footnote>
  <w:footnote w:type="continuationSeparator" w:id="0">
    <w:p w:rsidR="008057F7" w:rsidRDefault="008057F7" w:rsidP="007526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6EF"/>
    <w:rsid w:val="00181F37"/>
    <w:rsid w:val="0020261F"/>
    <w:rsid w:val="00371090"/>
    <w:rsid w:val="005D2DF8"/>
    <w:rsid w:val="0065724D"/>
    <w:rsid w:val="006714B8"/>
    <w:rsid w:val="00687106"/>
    <w:rsid w:val="007526EF"/>
    <w:rsid w:val="00753AE7"/>
    <w:rsid w:val="007E738A"/>
    <w:rsid w:val="008057F7"/>
    <w:rsid w:val="008C1C38"/>
    <w:rsid w:val="008E23D9"/>
    <w:rsid w:val="00930AFB"/>
    <w:rsid w:val="009A16E8"/>
    <w:rsid w:val="009C34C6"/>
    <w:rsid w:val="00CD7141"/>
    <w:rsid w:val="00CF71F3"/>
    <w:rsid w:val="00FE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44674"/>
  <w15:chartTrackingRefBased/>
  <w15:docId w15:val="{28A61980-1D1C-43FA-AFA4-FB12FAD35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26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26EF"/>
  </w:style>
  <w:style w:type="paragraph" w:styleId="Piedepgina">
    <w:name w:val="footer"/>
    <w:basedOn w:val="Normal"/>
    <w:link w:val="PiedepginaCar"/>
    <w:uiPriority w:val="99"/>
    <w:unhideWhenUsed/>
    <w:rsid w:val="007526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26EF"/>
  </w:style>
  <w:style w:type="table" w:styleId="Tablaconcuadrcula">
    <w:name w:val="Table Grid"/>
    <w:basedOn w:val="Tablanormal"/>
    <w:uiPriority w:val="39"/>
    <w:rsid w:val="002026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2">
    <w:name w:val="s2"/>
    <w:basedOn w:val="Normal"/>
    <w:rsid w:val="00181F3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customStyle="1" w:styleId="s3">
    <w:name w:val="s3"/>
    <w:basedOn w:val="Normal"/>
    <w:rsid w:val="00181F3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customStyle="1" w:styleId="s4">
    <w:name w:val="s4"/>
    <w:basedOn w:val="Fuentedeprrafopredeter"/>
    <w:rsid w:val="00181F37"/>
  </w:style>
  <w:style w:type="paragraph" w:customStyle="1" w:styleId="s5">
    <w:name w:val="s5"/>
    <w:basedOn w:val="Normal"/>
    <w:rsid w:val="00181F3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NormalWeb">
    <w:name w:val="Normal (Web)"/>
    <w:basedOn w:val="Normal"/>
    <w:uiPriority w:val="99"/>
    <w:unhideWhenUsed/>
    <w:rsid w:val="00181F3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0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Azul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486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guillen</dc:creator>
  <cp:keywords/>
  <dc:description/>
  <cp:lastModifiedBy>JATZIRY WENDOLYNE GUILLEN CABELLO</cp:lastModifiedBy>
  <cp:revision>6</cp:revision>
  <dcterms:created xsi:type="dcterms:W3CDTF">2021-03-28T00:53:00Z</dcterms:created>
  <dcterms:modified xsi:type="dcterms:W3CDTF">2021-03-28T01:00:00Z</dcterms:modified>
</cp:coreProperties>
</file>