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43EDBC0C" wp14:editId="1253EF5B">
            <wp:extent cx="1085850" cy="133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DIAGNOSTICO</w:t>
      </w:r>
    </w:p>
    <w:p w:rsidR="00DE7DDC" w:rsidRDefault="00DE7DDC" w:rsidP="00C11E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CUESTIONARIO</w:t>
      </w:r>
    </w:p>
    <w:p w:rsidR="00C11EA7" w:rsidRDefault="00C11EA7" w:rsidP="00DE7DDC">
      <w:pPr>
        <w:spacing w:after="0"/>
        <w:jc w:val="center"/>
        <w:rPr>
          <w:b/>
          <w:sz w:val="28"/>
          <w:szCs w:val="28"/>
        </w:rPr>
      </w:pPr>
    </w:p>
    <w:p w:rsidR="00C11EA7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Alumnas: 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r w:rsidRPr="00C11EA7">
        <w:rPr>
          <w:bCs/>
          <w:sz w:val="28"/>
          <w:szCs w:val="28"/>
        </w:rPr>
        <w:t>Guadalupe Lizbeth Horta Almaguer</w:t>
      </w:r>
      <w:r w:rsidR="00C11EA7" w:rsidRPr="00C11EA7">
        <w:rPr>
          <w:bCs/>
          <w:sz w:val="28"/>
          <w:szCs w:val="28"/>
        </w:rPr>
        <w:t xml:space="preserve"> #10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r w:rsidRPr="00C11EA7">
        <w:rPr>
          <w:bCs/>
          <w:sz w:val="28"/>
          <w:szCs w:val="28"/>
        </w:rPr>
        <w:t>Natalia Guadalupe Torres Tovar</w:t>
      </w:r>
      <w:r w:rsidR="00C11EA7">
        <w:rPr>
          <w:bCs/>
          <w:sz w:val="28"/>
          <w:szCs w:val="28"/>
        </w:rPr>
        <w:t xml:space="preserve"> #21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proofErr w:type="spellStart"/>
      <w:r w:rsidRPr="00C11EA7">
        <w:rPr>
          <w:bCs/>
          <w:sz w:val="28"/>
          <w:szCs w:val="28"/>
        </w:rPr>
        <w:t>Adanary</w:t>
      </w:r>
      <w:proofErr w:type="spellEnd"/>
      <w:r w:rsidRPr="00C11EA7">
        <w:rPr>
          <w:bCs/>
          <w:sz w:val="28"/>
          <w:szCs w:val="28"/>
        </w:rPr>
        <w:t xml:space="preserve"> </w:t>
      </w:r>
      <w:proofErr w:type="spellStart"/>
      <w:r w:rsidRPr="00C11EA7">
        <w:rPr>
          <w:bCs/>
          <w:sz w:val="28"/>
          <w:szCs w:val="28"/>
        </w:rPr>
        <w:t>Avigail</w:t>
      </w:r>
      <w:proofErr w:type="spellEnd"/>
      <w:r w:rsidRPr="00C11EA7">
        <w:rPr>
          <w:bCs/>
          <w:sz w:val="28"/>
          <w:szCs w:val="28"/>
        </w:rPr>
        <w:t xml:space="preserve"> Rodríguez Moreno</w:t>
      </w:r>
      <w:r w:rsidR="00C11EA7">
        <w:rPr>
          <w:bCs/>
          <w:sz w:val="28"/>
          <w:szCs w:val="28"/>
        </w:rPr>
        <w:t xml:space="preserve"> #17</w:t>
      </w: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rPr>
          <w:b/>
          <w:sz w:val="28"/>
          <w:szCs w:val="28"/>
        </w:rPr>
      </w:pPr>
    </w:p>
    <w:p w:rsidR="00C11EA7" w:rsidRDefault="00C11EA7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</w:t>
      </w:r>
      <w:r w:rsidR="007C3E50">
        <w:rPr>
          <w:b/>
          <w:sz w:val="28"/>
          <w:szCs w:val="28"/>
        </w:rPr>
        <w:t xml:space="preserve">Coahuila,  </w:t>
      </w:r>
      <w:r w:rsidR="00C11EA7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26 de Marzo del 2020</w:t>
      </w:r>
    </w:p>
    <w:p w:rsidR="00AE0EA8" w:rsidRDefault="00AE0EA8"/>
    <w:p w:rsidR="004365CF" w:rsidRDefault="004365CF"/>
    <w:p w:rsidR="00DE7DDC" w:rsidRDefault="00DE7DDC"/>
    <w:p w:rsidR="004365CF" w:rsidRPr="00625777" w:rsidRDefault="004365CF" w:rsidP="00625777">
      <w:pPr>
        <w:jc w:val="center"/>
        <w:rPr>
          <w:rFonts w:ascii="Arial" w:hAnsi="Arial" w:cs="Arial"/>
          <w:b/>
          <w:sz w:val="24"/>
          <w:szCs w:val="24"/>
        </w:rPr>
      </w:pPr>
      <w:r w:rsidRPr="00625777">
        <w:rPr>
          <w:rFonts w:ascii="Arial" w:hAnsi="Arial" w:cs="Arial"/>
          <w:b/>
          <w:sz w:val="24"/>
          <w:szCs w:val="24"/>
        </w:rPr>
        <w:t>Diagnostico</w:t>
      </w:r>
    </w:p>
    <w:p w:rsidR="004365CF" w:rsidRPr="00625777" w:rsidRDefault="00DE7DDC" w:rsidP="004365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¿Qué es un diagnóstico?</w:t>
      </w:r>
      <w:r w:rsidR="004365CF" w:rsidRPr="00625777">
        <w:rPr>
          <w:rFonts w:ascii="Arial" w:hAnsi="Arial" w:cs="Arial"/>
          <w:sz w:val="24"/>
          <w:szCs w:val="24"/>
        </w:rPr>
        <w:t xml:space="preserve"> Es un ejercicio fundamental de aproximación entre docentes y alumnos, el cual implica el descubrimiento de aspectos cognoscitivos, actitudinales y aptitudinales del grupo y de cada uno de sus integrantes</w:t>
      </w:r>
    </w:p>
    <w:p w:rsidR="00953007" w:rsidRPr="00C11EA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67662429"/>
      <w:r w:rsidRPr="00625777">
        <w:rPr>
          <w:rFonts w:ascii="Arial" w:hAnsi="Arial" w:cs="Arial"/>
          <w:b/>
          <w:bCs/>
          <w:sz w:val="24"/>
          <w:szCs w:val="24"/>
        </w:rPr>
        <w:t>¿Cuál es el desarrollo del diagnóstico?</w:t>
      </w:r>
    </w:p>
    <w:bookmarkEnd w:id="0"/>
    <w:p w:rsidR="00C11EA7" w:rsidRPr="00625777" w:rsidRDefault="007C3E50" w:rsidP="007C3E5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h</w:t>
      </w:r>
      <w:r w:rsidRPr="007C3E50">
        <w:rPr>
          <w:rFonts w:ascii="Arial" w:hAnsi="Arial" w:cs="Arial"/>
          <w:sz w:val="24"/>
          <w:szCs w:val="24"/>
        </w:rPr>
        <w:t xml:space="preserve">abilidades </w:t>
      </w:r>
      <w:r>
        <w:rPr>
          <w:rFonts w:ascii="Arial" w:hAnsi="Arial" w:cs="Arial"/>
          <w:sz w:val="24"/>
          <w:szCs w:val="24"/>
        </w:rPr>
        <w:t>m</w:t>
      </w:r>
      <w:r w:rsidRPr="007C3E50">
        <w:rPr>
          <w:rFonts w:ascii="Arial" w:hAnsi="Arial" w:cs="Arial"/>
          <w:sz w:val="24"/>
          <w:szCs w:val="24"/>
        </w:rPr>
        <w:t xml:space="preserve">entales </w:t>
      </w:r>
      <w:r>
        <w:rPr>
          <w:rFonts w:ascii="Arial" w:hAnsi="Arial" w:cs="Arial"/>
          <w:sz w:val="24"/>
          <w:szCs w:val="24"/>
        </w:rPr>
        <w:t>b</w:t>
      </w:r>
      <w:r w:rsidRPr="007C3E50">
        <w:rPr>
          <w:rFonts w:ascii="Arial" w:hAnsi="Arial" w:cs="Arial"/>
          <w:sz w:val="24"/>
          <w:szCs w:val="24"/>
        </w:rPr>
        <w:t>ásicas</w:t>
      </w:r>
      <w:r>
        <w:rPr>
          <w:rFonts w:ascii="Arial" w:hAnsi="Arial" w:cs="Arial"/>
          <w:sz w:val="24"/>
          <w:szCs w:val="24"/>
        </w:rPr>
        <w:t xml:space="preserve">, que </w:t>
      </w:r>
      <w:r w:rsidRPr="007C3E50">
        <w:rPr>
          <w:rFonts w:ascii="Arial" w:hAnsi="Arial" w:cs="Arial"/>
          <w:sz w:val="24"/>
          <w:szCs w:val="24"/>
        </w:rPr>
        <w:t>contribuye también con información pertinente al</w:t>
      </w:r>
      <w:r>
        <w:rPr>
          <w:rFonts w:ascii="Arial" w:hAnsi="Arial" w:cs="Arial"/>
          <w:sz w:val="24"/>
          <w:szCs w:val="24"/>
        </w:rPr>
        <w:t xml:space="preserve"> d</w:t>
      </w:r>
      <w:r w:rsidRPr="007C3E50">
        <w:rPr>
          <w:rFonts w:ascii="Arial" w:hAnsi="Arial" w:cs="Arial"/>
          <w:sz w:val="24"/>
          <w:szCs w:val="24"/>
        </w:rPr>
        <w:t xml:space="preserve">iagnóstico </w:t>
      </w:r>
      <w:r>
        <w:rPr>
          <w:rFonts w:ascii="Arial" w:hAnsi="Arial" w:cs="Arial"/>
          <w:sz w:val="24"/>
          <w:szCs w:val="24"/>
        </w:rPr>
        <w:t>e</w:t>
      </w:r>
      <w:r w:rsidRPr="007C3E50">
        <w:rPr>
          <w:rFonts w:ascii="Arial" w:hAnsi="Arial" w:cs="Arial"/>
          <w:sz w:val="24"/>
          <w:szCs w:val="24"/>
        </w:rPr>
        <w:t>ducativo.</w:t>
      </w:r>
    </w:p>
    <w:p w:rsidR="004365CF" w:rsidRPr="00625777" w:rsidRDefault="004365CF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Tipos de diagnósticos y sus rasgos distintivos.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>Diagnostico</w:t>
      </w:r>
      <w:r w:rsidRPr="00625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</w:rPr>
        <w:t xml:space="preserve">educativo y diagnostico pedagógico. Los rasgos distintivos son: 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Sujeto. </w:t>
      </w:r>
      <w:r w:rsidRPr="00625777">
        <w:rPr>
          <w:rFonts w:ascii="Arial" w:hAnsi="Arial" w:cs="Arial"/>
          <w:sz w:val="24"/>
          <w:szCs w:val="24"/>
          <w:lang w:val="es-ES"/>
        </w:rPr>
        <w:t>El sujeto es cualquier persona, grupo, clase o institución cuya afección es objeto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 xml:space="preserve">de estudio. Los sujetos a los que se dirige el diagnóstico pueden ser identificados por su limitación   sujetos problemáticos según la tradición diagnóstica derivada de la medicina y psicología, ello exige la necesidad de la personalización. 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>El objeto</w:t>
      </w:r>
      <w:r w:rsidRPr="00625777">
        <w:rPr>
          <w:rFonts w:ascii="Arial" w:hAnsi="Arial" w:cs="Arial"/>
          <w:sz w:val="24"/>
          <w:szCs w:val="24"/>
          <w:lang w:val="es-ES"/>
        </w:rPr>
        <w:t>; el objeto de estudio no es sólo el objeto educativo sino el contexto en el que el proceso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>educativo tiene lugar, ya sea la institución escolar con su organización, metodología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>didáctica, personal y recursos.</w:t>
      </w:r>
    </w:p>
    <w:p w:rsidR="004365CF" w:rsidRPr="00625777" w:rsidRDefault="004365CF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Objetivo de llevar a cabo un diagnóstico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El propósito de llevar a cabo un diagnostico </w:t>
      </w:r>
      <w:r w:rsidRPr="00625777">
        <w:rPr>
          <w:rFonts w:ascii="Arial" w:hAnsi="Arial" w:cs="Arial"/>
          <w:sz w:val="24"/>
          <w:szCs w:val="24"/>
          <w:lang w:val="es-ES"/>
        </w:rPr>
        <w:t>es modificar las condiciones generadoras de aquellas situaciones que impidan o retrasen el aprendizaje mediante las correspondientes acciones preventivas o potenciadoras, así que, es necesario “un proceso diagnóstico integrado en la intervención específica que está, a su vez, insertada en el proceso vital y contextualizado de enseñanza-aprendizaje, y orientado a la consecución de los objetivos pedagógicos.</w:t>
      </w:r>
    </w:p>
    <w:p w:rsidR="00953007" w:rsidRPr="0062577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Menciona y describe de manera ejemplificada los tipos de </w:t>
      </w:r>
      <w:r w:rsidR="00FE4EB3" w:rsidRPr="00625777">
        <w:rPr>
          <w:rFonts w:ascii="Arial" w:hAnsi="Arial" w:cs="Arial"/>
          <w:b/>
          <w:bCs/>
          <w:sz w:val="24"/>
          <w:szCs w:val="24"/>
          <w:lang w:val="es-ES"/>
        </w:rPr>
        <w:t>diagnóstico</w:t>
      </w: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 y sus dimensiones.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>Dimensión Biológica: Es decir, aquí se pretende conocer el desarrollo del alumno, desde su nacimiento, hasta la etapa actual, si sufre alguna enfermadas, cómo fue su lenguaje cuando empezó a hablar, y su madurez biológico.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Dimensión Psicológica: Aquí se ve inmersa la actitud, el interés y motivación, esto es algo muy importante porque te ayuda a crear </w:t>
      </w:r>
      <w:r w:rsidRPr="00625777">
        <w:rPr>
          <w:rFonts w:ascii="Arial" w:hAnsi="Arial" w:cs="Arial"/>
          <w:sz w:val="24"/>
          <w:szCs w:val="24"/>
        </w:rPr>
        <w:lastRenderedPageBreak/>
        <w:t>estrategias para que el alumno se sienta interesado en lo que está realizando, le ayuda a tener un</w:t>
      </w:r>
      <w:r w:rsidR="00FE4EB3" w:rsidRPr="00625777">
        <w:rPr>
          <w:rFonts w:ascii="Arial" w:hAnsi="Arial" w:cs="Arial"/>
          <w:sz w:val="24"/>
          <w:szCs w:val="24"/>
        </w:rPr>
        <w:t>a</w:t>
      </w:r>
      <w:r w:rsidRPr="00625777">
        <w:rPr>
          <w:rFonts w:ascii="Arial" w:hAnsi="Arial" w:cs="Arial"/>
          <w:sz w:val="24"/>
          <w:szCs w:val="24"/>
        </w:rPr>
        <w:t xml:space="preserve"> actitud positiva y sobre todo como docente debes de buscar una buena estrategia para motivarlo a seguir luchando. 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Dimensión cognitiva: Aquí se ve inmerso, el conocer las habilidades y competencias que posee el alumno, para poder crear estrategias  en tu planeación y ayudarlo en su proceso enseñanza – aprendizaje, tomando en cuenta los modelos educativos y los aprendizajes. </w:t>
      </w:r>
    </w:p>
    <w:p w:rsidR="00953007" w:rsidRPr="0062577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>Diseña una lista de cotejo en donde se reflejen los indicadores a considerar en un diagnostico educativo.</w:t>
      </w:r>
    </w:p>
    <w:p w:rsidR="00625777" w:rsidRPr="00625777" w:rsidRDefault="00625777" w:rsidP="00625777">
      <w:pPr>
        <w:ind w:left="720"/>
        <w:rPr>
          <w:rFonts w:ascii="Arial" w:hAnsi="Arial" w:cs="Arial"/>
          <w:sz w:val="24"/>
          <w:szCs w:val="24"/>
        </w:rPr>
      </w:pPr>
    </w:p>
    <w:p w:rsidR="00625777" w:rsidRPr="00625777" w:rsidRDefault="00625777" w:rsidP="00625777">
      <w:pPr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625777">
        <w:rPr>
          <w:rFonts w:ascii="Arial" w:hAnsi="Arial" w:cs="Arial"/>
          <w:b/>
          <w:i/>
          <w:sz w:val="24"/>
          <w:szCs w:val="24"/>
        </w:rPr>
        <w:t>Lista de cotejo</w:t>
      </w:r>
    </w:p>
    <w:p w:rsidR="00625777" w:rsidRPr="00625777" w:rsidRDefault="00625777" w:rsidP="00625777">
      <w:pPr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625777">
        <w:rPr>
          <w:rFonts w:ascii="Arial" w:hAnsi="Arial" w:cs="Arial"/>
          <w:b/>
          <w:i/>
          <w:sz w:val="24"/>
          <w:szCs w:val="24"/>
        </w:rPr>
        <w:t>Diagnóstico Educativo Para La Mejora Académica Y Personal Del Alumnado</w:t>
      </w:r>
    </w:p>
    <w:tbl>
      <w:tblPr>
        <w:tblStyle w:val="Tablaconcuadrcula"/>
        <w:tblpPr w:leftFromText="141" w:rightFromText="141" w:vertAnchor="text" w:horzAnchor="margin" w:tblpX="-856" w:tblpY="13"/>
        <w:tblW w:w="10490" w:type="dxa"/>
        <w:tblLook w:val="04A0" w:firstRow="1" w:lastRow="0" w:firstColumn="1" w:lastColumn="0" w:noHBand="0" w:noVBand="1"/>
      </w:tblPr>
      <w:tblGrid>
        <w:gridCol w:w="5777"/>
        <w:gridCol w:w="86"/>
        <w:gridCol w:w="823"/>
        <w:gridCol w:w="34"/>
        <w:gridCol w:w="789"/>
        <w:gridCol w:w="34"/>
        <w:gridCol w:w="2947"/>
      </w:tblGrid>
      <w:tr w:rsidR="005809B3" w:rsidTr="0028537E">
        <w:tc>
          <w:tcPr>
            <w:tcW w:w="10490" w:type="dxa"/>
            <w:gridSpan w:val="7"/>
            <w:shd w:val="clear" w:color="auto" w:fill="F6B8EA"/>
          </w:tcPr>
          <w:p w:rsidR="005809B3" w:rsidRPr="0028537E" w:rsidRDefault="0028537E" w:rsidP="0063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</w:tc>
      </w:tr>
      <w:tr w:rsidR="005809B3" w:rsidTr="0028537E">
        <w:tc>
          <w:tcPr>
            <w:tcW w:w="10490" w:type="dxa"/>
            <w:gridSpan w:val="7"/>
            <w:shd w:val="clear" w:color="auto" w:fill="F4B083" w:themeFill="accent2" w:themeFillTint="99"/>
          </w:tcPr>
          <w:p w:rsidR="005809B3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BIOLÓGICA</w:t>
            </w:r>
          </w:p>
        </w:tc>
      </w:tr>
      <w:tr w:rsidR="005809B3" w:rsidTr="00631B92">
        <w:trPr>
          <w:trHeight w:val="4337"/>
        </w:trPr>
        <w:tc>
          <w:tcPr>
            <w:tcW w:w="10490" w:type="dxa"/>
            <w:gridSpan w:val="7"/>
          </w:tcPr>
          <w:p w:rsidR="005809B3" w:rsidRPr="00160980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alumno: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A1C62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mamá</w:t>
            </w:r>
            <w:r w:rsidR="002A1C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C62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papá</w:t>
            </w:r>
            <w:r w:rsidR="002A1C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9B3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nacimiento del niño (a)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9B3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los cuántos meces nació?</w:t>
            </w:r>
            <w:r w:rsidR="00D85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D85AB3" w:rsidRDefault="00D85A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Dificultad en el parto: SI </w:t>
            </w:r>
            <w:r w:rsidRPr="0016098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CUÁL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Alérgico: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A QUÉ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D85AB3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Enfermedad crónica: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CUÁL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.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Problemas de vista: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. 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 en la</w:t>
            </w:r>
            <w:r w:rsidR="00631B92">
              <w:rPr>
                <w:rFonts w:ascii="Arial" w:hAnsi="Arial" w:cs="Arial"/>
                <w:sz w:val="24"/>
                <w:szCs w:val="24"/>
              </w:rPr>
              <w:t xml:space="preserve"> que</w:t>
            </w:r>
            <w:r>
              <w:rPr>
                <w:rFonts w:ascii="Arial" w:hAnsi="Arial" w:cs="Arial"/>
                <w:sz w:val="24"/>
                <w:szCs w:val="24"/>
              </w:rPr>
              <w:t xml:space="preserve"> empezó a hablar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 que estar con medicamento: Si 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>Especifique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AB3" w:rsidRDefault="00D85AB3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374"/>
        </w:trPr>
        <w:tc>
          <w:tcPr>
            <w:tcW w:w="10490" w:type="dxa"/>
            <w:gridSpan w:val="7"/>
            <w:shd w:val="clear" w:color="auto" w:fill="F4B083" w:themeFill="accent2" w:themeFillTint="99"/>
          </w:tcPr>
          <w:p w:rsidR="00631B92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PSICOLÓGICA</w:t>
            </w:r>
          </w:p>
        </w:tc>
      </w:tr>
      <w:tr w:rsidR="00631B92" w:rsidTr="0028537E">
        <w:trPr>
          <w:trHeight w:val="400"/>
        </w:trPr>
        <w:tc>
          <w:tcPr>
            <w:tcW w:w="5863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857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3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947" w:type="dxa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631B92" w:rsidTr="00631B92">
        <w:trPr>
          <w:trHeight w:val="411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interés por las actividades a realizar</w:t>
            </w: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226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motivación al realizar las actividades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10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cuando alguien </w:t>
            </w:r>
            <w:r w:rsidR="0028537E">
              <w:rPr>
                <w:rFonts w:ascii="Arial" w:hAnsi="Arial" w:cs="Arial"/>
                <w:sz w:val="24"/>
                <w:szCs w:val="24"/>
              </w:rPr>
              <w:t>necesita</w:t>
            </w:r>
            <w:r>
              <w:rPr>
                <w:rFonts w:ascii="Arial" w:hAnsi="Arial" w:cs="Arial"/>
                <w:sz w:val="24"/>
                <w:szCs w:val="24"/>
              </w:rPr>
              <w:t xml:space="preserve"> ayuda y lo apoya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29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Interactúa con sus compañeros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12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Respeta a los demás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46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actitud en el aula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720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 a los demás compañeros</w:t>
            </w: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cambio de humor repentinamente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10490" w:type="dxa"/>
            <w:gridSpan w:val="7"/>
            <w:shd w:val="clear" w:color="auto" w:fill="F4B083" w:themeFill="accent2" w:themeFillTint="99"/>
          </w:tcPr>
          <w:p w:rsidR="0028537E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COGNITIVA</w:t>
            </w:r>
          </w:p>
        </w:tc>
      </w:tr>
      <w:tr w:rsidR="0028537E" w:rsidTr="0028537E">
        <w:trPr>
          <w:trHeight w:val="532"/>
        </w:trPr>
        <w:tc>
          <w:tcPr>
            <w:tcW w:w="5777" w:type="dxa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909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3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981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Retiene la información que se le proporciona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escenario y comenta lo que observa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diversidad de palabras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uso de razón y lógica.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Conecta ideas coherentemente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habilidades motrices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Piensa lo que va a decir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indagaciones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interés por experimentar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DDC" w:rsidTr="0028537E">
        <w:trPr>
          <w:trHeight w:val="532"/>
        </w:trPr>
        <w:tc>
          <w:tcPr>
            <w:tcW w:w="5777" w:type="dxa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un lenguaje correcto</w:t>
            </w:r>
          </w:p>
        </w:tc>
        <w:tc>
          <w:tcPr>
            <w:tcW w:w="909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65CF" w:rsidRPr="00625777" w:rsidRDefault="004365CF" w:rsidP="004365CF">
      <w:pPr>
        <w:ind w:left="720"/>
        <w:rPr>
          <w:rFonts w:ascii="Arial" w:hAnsi="Arial" w:cs="Arial"/>
          <w:sz w:val="24"/>
          <w:szCs w:val="24"/>
        </w:rPr>
      </w:pPr>
    </w:p>
    <w:p w:rsidR="004365CF" w:rsidRPr="007C3E50" w:rsidRDefault="00DE7DDC">
      <w:pPr>
        <w:rPr>
          <w:rFonts w:ascii="Arial" w:hAnsi="Arial" w:cs="Arial"/>
          <w:b/>
          <w:bCs/>
          <w:sz w:val="24"/>
          <w:szCs w:val="24"/>
        </w:rPr>
      </w:pPr>
      <w:r w:rsidRPr="007C3E50">
        <w:rPr>
          <w:rFonts w:ascii="Arial" w:hAnsi="Arial" w:cs="Arial"/>
          <w:b/>
          <w:bCs/>
          <w:sz w:val="24"/>
          <w:szCs w:val="24"/>
        </w:rPr>
        <w:t xml:space="preserve">Referencia: </w:t>
      </w:r>
    </w:p>
    <w:p w:rsidR="00DE7DDC" w:rsidRPr="00625777" w:rsidRDefault="007C3E50" w:rsidP="007C3E50">
      <w:pPr>
        <w:jc w:val="both"/>
        <w:rPr>
          <w:rFonts w:ascii="Arial" w:hAnsi="Arial" w:cs="Arial"/>
          <w:sz w:val="24"/>
          <w:szCs w:val="24"/>
        </w:rPr>
      </w:pPr>
      <w:r w:rsidRPr="007C3E50">
        <w:rPr>
          <w:rFonts w:ascii="Arial" w:hAnsi="Arial" w:cs="Arial"/>
          <w:sz w:val="24"/>
          <w:szCs w:val="24"/>
        </w:rPr>
        <w:t>Arriaga Hernández, Marisela (2015). EL DIAGNÓSTICO EDUCATIVO, UNA IMPORTANTE HERRAMIENTA PARA ELEVAR LA CALIDAD DE LA EDUCACIÓN EN MANOS DE LOS DOCENTES. Atenas, 3 (31), 63-74. [Fecha de Consulta 26 de Marzo de 2021]. ISSN:. Disponible en:   https://www.redalyc.org/articulo.oa?id=478047207007</w:t>
      </w:r>
    </w:p>
    <w:sectPr w:rsidR="00DE7DDC" w:rsidRPr="00625777" w:rsidSect="00DE7DD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7FA6"/>
    <w:multiLevelType w:val="hybridMultilevel"/>
    <w:tmpl w:val="8F203D00"/>
    <w:lvl w:ilvl="0" w:tplc="9F564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CFD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CB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A2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CA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E1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8D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AE4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86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076E2"/>
    <w:multiLevelType w:val="hybridMultilevel"/>
    <w:tmpl w:val="1980993E"/>
    <w:lvl w:ilvl="0" w:tplc="63D8B7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96D1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EC5C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BE1B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E5B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D6AB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487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F6B7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30DC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6B6A0B"/>
    <w:multiLevelType w:val="hybridMultilevel"/>
    <w:tmpl w:val="06CE4E06"/>
    <w:lvl w:ilvl="0" w:tplc="B2C480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274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5EC0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FA17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92D8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C0A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283F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3CC1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7E1B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D6C12D4"/>
    <w:multiLevelType w:val="hybridMultilevel"/>
    <w:tmpl w:val="11B47E4A"/>
    <w:lvl w:ilvl="0" w:tplc="6244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CE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A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A6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A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E4495A"/>
    <w:multiLevelType w:val="hybridMultilevel"/>
    <w:tmpl w:val="8F204D2A"/>
    <w:lvl w:ilvl="0" w:tplc="9FDAD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2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0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E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2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68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CF"/>
    <w:rsid w:val="00160980"/>
    <w:rsid w:val="0028537E"/>
    <w:rsid w:val="002A1C62"/>
    <w:rsid w:val="004365CF"/>
    <w:rsid w:val="005809B3"/>
    <w:rsid w:val="00625777"/>
    <w:rsid w:val="00631B92"/>
    <w:rsid w:val="007C3E50"/>
    <w:rsid w:val="008A088E"/>
    <w:rsid w:val="00953007"/>
    <w:rsid w:val="00AE0EA8"/>
    <w:rsid w:val="00C11EA7"/>
    <w:rsid w:val="00D85AB3"/>
    <w:rsid w:val="00DE7DDC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17A3-BD5F-45AE-9277-EE02E24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5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 Avigail Rodriguez Moreno</cp:lastModifiedBy>
  <cp:revision>2</cp:revision>
  <dcterms:created xsi:type="dcterms:W3CDTF">2021-03-27T01:14:00Z</dcterms:created>
  <dcterms:modified xsi:type="dcterms:W3CDTF">2021-03-27T01:14:00Z</dcterms:modified>
</cp:coreProperties>
</file>