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84DB" w14:textId="77777777" w:rsidR="00BB42C1" w:rsidRPr="00F23F8D" w:rsidRDefault="00BB42C1" w:rsidP="00BB42C1">
      <w:pPr>
        <w:jc w:val="center"/>
        <w:rPr>
          <w:rFonts w:ascii="Arial" w:hAnsi="Arial" w:cs="Arial"/>
          <w:b/>
          <w:sz w:val="24"/>
          <w:szCs w:val="24"/>
        </w:rPr>
      </w:pPr>
      <w:r w:rsidRPr="00F23F8D">
        <w:rPr>
          <w:rFonts w:ascii="Arial" w:hAnsi="Arial" w:cs="Arial"/>
          <w:b/>
          <w:sz w:val="24"/>
          <w:szCs w:val="24"/>
        </w:rPr>
        <w:t>Escuela Normal de Educación Preescolar</w:t>
      </w:r>
    </w:p>
    <w:p w14:paraId="6C5ACCBA" w14:textId="77777777" w:rsidR="00BB42C1" w:rsidRPr="00F23F8D" w:rsidRDefault="00BB42C1" w:rsidP="00BB42C1">
      <w:pPr>
        <w:jc w:val="center"/>
        <w:rPr>
          <w:rFonts w:ascii="Arial" w:hAnsi="Arial" w:cs="Arial"/>
          <w:b/>
          <w:sz w:val="24"/>
          <w:szCs w:val="24"/>
        </w:rPr>
      </w:pPr>
      <w:r w:rsidRPr="00F23F8D">
        <w:rPr>
          <w:rFonts w:ascii="Arial" w:hAnsi="Arial" w:cs="Arial"/>
          <w:b/>
          <w:sz w:val="24"/>
          <w:szCs w:val="24"/>
        </w:rPr>
        <w:t>Licenciatura en educación preescolar.</w:t>
      </w:r>
    </w:p>
    <w:p w14:paraId="726CEF7B" w14:textId="7847D92E" w:rsidR="00BB42C1" w:rsidRPr="00F23F8D" w:rsidRDefault="00BB42C1" w:rsidP="00BB42C1">
      <w:pPr>
        <w:jc w:val="center"/>
        <w:rPr>
          <w:rFonts w:ascii="Arial" w:hAnsi="Arial" w:cs="Arial"/>
          <w:b/>
          <w:sz w:val="24"/>
          <w:szCs w:val="24"/>
        </w:rPr>
      </w:pPr>
      <w:r w:rsidRPr="00F23F8D">
        <w:rPr>
          <w:rFonts w:ascii="Arial" w:hAnsi="Arial" w:cs="Arial"/>
          <w:b/>
          <w:sz w:val="24"/>
          <w:szCs w:val="24"/>
        </w:rPr>
        <w:t>Ciclo escolar 2020-2021</w:t>
      </w:r>
    </w:p>
    <w:p w14:paraId="582C41E2" w14:textId="7763A3BB" w:rsidR="00BB42C1" w:rsidRPr="00F23F8D" w:rsidRDefault="00BB42C1" w:rsidP="00BB42C1">
      <w:pPr>
        <w:jc w:val="center"/>
        <w:rPr>
          <w:rFonts w:ascii="Arial" w:hAnsi="Arial" w:cs="Arial"/>
          <w:b/>
          <w:sz w:val="24"/>
          <w:szCs w:val="24"/>
        </w:rPr>
      </w:pPr>
      <w:r w:rsidRPr="00F23F8D">
        <w:rPr>
          <w:rFonts w:ascii="Arial" w:hAnsi="Arial" w:cs="Arial"/>
          <w:noProof/>
          <w:sz w:val="24"/>
          <w:szCs w:val="24"/>
          <w:lang w:val="es-MX" w:eastAsia="es-MX"/>
        </w:rPr>
        <w:drawing>
          <wp:anchor distT="0" distB="0" distL="114300" distR="114300" simplePos="0" relativeHeight="251661312" behindDoc="0" locked="0" layoutInCell="1" allowOverlap="1" wp14:anchorId="2C9A640F" wp14:editId="3BF875A5">
            <wp:simplePos x="0" y="0"/>
            <wp:positionH relativeFrom="margin">
              <wp:posOffset>1829435</wp:posOffset>
            </wp:positionH>
            <wp:positionV relativeFrom="margin">
              <wp:posOffset>891540</wp:posOffset>
            </wp:positionV>
            <wp:extent cx="1857375" cy="1381125"/>
            <wp:effectExtent l="0" t="0" r="0" b="9525"/>
            <wp:wrapSquare wrapText="bothSides"/>
            <wp:docPr id="6" name="Imagen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87336" w14:textId="77777777" w:rsidR="00BB42C1" w:rsidRPr="00F23F8D" w:rsidRDefault="00BB42C1" w:rsidP="00BB42C1">
      <w:pPr>
        <w:jc w:val="center"/>
        <w:rPr>
          <w:rFonts w:ascii="Arial" w:hAnsi="Arial" w:cs="Arial"/>
          <w:b/>
          <w:sz w:val="24"/>
          <w:szCs w:val="24"/>
        </w:rPr>
      </w:pPr>
    </w:p>
    <w:p w14:paraId="5498BEF9" w14:textId="77777777" w:rsidR="00BB42C1" w:rsidRPr="00F23F8D" w:rsidRDefault="00BB42C1" w:rsidP="00BB42C1">
      <w:pPr>
        <w:jc w:val="center"/>
        <w:rPr>
          <w:rFonts w:ascii="Arial" w:hAnsi="Arial" w:cs="Arial"/>
          <w:b/>
          <w:sz w:val="24"/>
          <w:szCs w:val="24"/>
        </w:rPr>
      </w:pPr>
    </w:p>
    <w:p w14:paraId="02E346EE" w14:textId="77777777" w:rsidR="00BB42C1" w:rsidRPr="00F23F8D" w:rsidRDefault="00BB42C1" w:rsidP="00BB42C1">
      <w:pPr>
        <w:jc w:val="center"/>
        <w:rPr>
          <w:rFonts w:ascii="Arial" w:hAnsi="Arial" w:cs="Arial"/>
          <w:b/>
          <w:sz w:val="24"/>
          <w:szCs w:val="24"/>
        </w:rPr>
      </w:pPr>
    </w:p>
    <w:p w14:paraId="70A27F87" w14:textId="6B0021F8" w:rsidR="00BB42C1" w:rsidRDefault="00BB42C1" w:rsidP="00BB42C1">
      <w:pPr>
        <w:rPr>
          <w:rFonts w:ascii="Arial" w:hAnsi="Arial" w:cs="Arial"/>
          <w:b/>
          <w:sz w:val="24"/>
          <w:szCs w:val="24"/>
        </w:rPr>
      </w:pPr>
    </w:p>
    <w:p w14:paraId="08EDDA8F" w14:textId="5A7155D4" w:rsidR="00BB42C1" w:rsidRPr="00F23F8D" w:rsidRDefault="00BB42C1" w:rsidP="00BB42C1">
      <w:pPr>
        <w:jc w:val="center"/>
        <w:rPr>
          <w:rFonts w:ascii="Arial" w:hAnsi="Arial" w:cs="Arial"/>
          <w:b/>
          <w:sz w:val="24"/>
          <w:szCs w:val="24"/>
        </w:rPr>
      </w:pPr>
      <w:r w:rsidRPr="00F23F8D">
        <w:rPr>
          <w:rFonts w:ascii="Arial" w:hAnsi="Arial" w:cs="Arial"/>
          <w:b/>
          <w:sz w:val="24"/>
          <w:szCs w:val="24"/>
        </w:rPr>
        <w:t>MATERIA DE TUTORÍA</w:t>
      </w:r>
    </w:p>
    <w:p w14:paraId="4801C674" w14:textId="15B56569" w:rsidR="00BB42C1" w:rsidRPr="00F23F8D" w:rsidRDefault="00BB42C1" w:rsidP="00BB42C1">
      <w:pPr>
        <w:jc w:val="center"/>
        <w:rPr>
          <w:rFonts w:ascii="Arial" w:hAnsi="Arial" w:cs="Arial"/>
          <w:sz w:val="24"/>
          <w:szCs w:val="24"/>
        </w:rPr>
      </w:pPr>
      <w:r w:rsidRPr="00F23F8D">
        <w:rPr>
          <w:rFonts w:ascii="Arial" w:hAnsi="Arial" w:cs="Arial"/>
          <w:b/>
          <w:sz w:val="24"/>
          <w:szCs w:val="24"/>
        </w:rPr>
        <w:t xml:space="preserve">Maestra: </w:t>
      </w:r>
      <w:r w:rsidRPr="00BB42C1">
        <w:rPr>
          <w:rFonts w:ascii="Arial" w:hAnsi="Arial" w:cs="Arial"/>
          <w:sz w:val="24"/>
          <w:szCs w:val="24"/>
        </w:rPr>
        <w:t>Dra.</w:t>
      </w:r>
      <w:r>
        <w:rPr>
          <w:rFonts w:ascii="Arial" w:hAnsi="Arial" w:cs="Arial"/>
          <w:b/>
          <w:sz w:val="24"/>
          <w:szCs w:val="24"/>
        </w:rPr>
        <w:t xml:space="preserve"> </w:t>
      </w:r>
      <w:r>
        <w:rPr>
          <w:rFonts w:ascii="Arial" w:hAnsi="Arial" w:cs="Arial"/>
          <w:sz w:val="24"/>
          <w:szCs w:val="24"/>
        </w:rPr>
        <w:t>Gloria Elizabeth</w:t>
      </w:r>
      <w:r w:rsidRPr="00F23F8D">
        <w:rPr>
          <w:rFonts w:ascii="Arial" w:hAnsi="Arial" w:cs="Arial"/>
          <w:sz w:val="24"/>
          <w:szCs w:val="24"/>
        </w:rPr>
        <w:t xml:space="preserve"> Martínez Rivera</w:t>
      </w:r>
    </w:p>
    <w:p w14:paraId="07272CE8" w14:textId="5DA565CD" w:rsidR="00BB42C1" w:rsidRPr="00F23F8D" w:rsidRDefault="00BB42C1" w:rsidP="00BB42C1">
      <w:pPr>
        <w:jc w:val="center"/>
        <w:rPr>
          <w:rFonts w:ascii="Arial" w:hAnsi="Arial" w:cs="Arial"/>
          <w:b/>
          <w:sz w:val="24"/>
          <w:szCs w:val="24"/>
        </w:rPr>
      </w:pPr>
      <w:r>
        <w:rPr>
          <w:rFonts w:ascii="Arial" w:hAnsi="Arial" w:cs="Arial"/>
          <w:b/>
          <w:sz w:val="24"/>
          <w:szCs w:val="24"/>
        </w:rPr>
        <w:t>UNIDAD UNO</w:t>
      </w:r>
    </w:p>
    <w:p w14:paraId="6391F3AF" w14:textId="2E3FDF34" w:rsidR="00BB42C1" w:rsidRPr="00F23F8D" w:rsidRDefault="00BB42C1" w:rsidP="00BB42C1">
      <w:pPr>
        <w:jc w:val="center"/>
        <w:rPr>
          <w:rFonts w:ascii="Arial" w:hAnsi="Arial" w:cs="Arial"/>
          <w:sz w:val="24"/>
          <w:szCs w:val="24"/>
        </w:rPr>
      </w:pPr>
      <w:r>
        <w:rPr>
          <w:rFonts w:ascii="Arial" w:hAnsi="Arial" w:cs="Arial"/>
          <w:b/>
          <w:sz w:val="24"/>
          <w:szCs w:val="24"/>
        </w:rPr>
        <w:t>Tema</w:t>
      </w:r>
      <w:r w:rsidRPr="00F23F8D">
        <w:rPr>
          <w:rFonts w:ascii="Arial" w:hAnsi="Arial" w:cs="Arial"/>
          <w:b/>
          <w:sz w:val="24"/>
          <w:szCs w:val="24"/>
        </w:rPr>
        <w:t xml:space="preserve">: </w:t>
      </w:r>
      <w:r w:rsidR="00340291">
        <w:rPr>
          <w:rFonts w:ascii="Arial" w:hAnsi="Arial" w:cs="Arial"/>
          <w:sz w:val="24"/>
          <w:szCs w:val="24"/>
        </w:rPr>
        <w:t>Diagnó</w:t>
      </w:r>
      <w:r>
        <w:rPr>
          <w:rFonts w:ascii="Arial" w:hAnsi="Arial" w:cs="Arial"/>
          <w:sz w:val="24"/>
          <w:szCs w:val="24"/>
        </w:rPr>
        <w:t>stico</w:t>
      </w:r>
      <w:r w:rsidRPr="00F23F8D">
        <w:rPr>
          <w:rFonts w:ascii="Arial" w:hAnsi="Arial" w:cs="Arial"/>
          <w:sz w:val="24"/>
          <w:szCs w:val="24"/>
        </w:rPr>
        <w:t xml:space="preserve">. </w:t>
      </w:r>
    </w:p>
    <w:p w14:paraId="77CDB735" w14:textId="77777777" w:rsidR="00BB42C1" w:rsidRPr="006C5858" w:rsidRDefault="00BB42C1" w:rsidP="00BB42C1">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713E5D68" w14:textId="77777777" w:rsidR="00BB42C1" w:rsidRPr="00F23F8D" w:rsidRDefault="00BB42C1" w:rsidP="00BB42C1">
      <w:pPr>
        <w:jc w:val="center"/>
        <w:rPr>
          <w:rFonts w:ascii="Arial" w:hAnsi="Arial" w:cs="Arial"/>
          <w:b/>
          <w:sz w:val="24"/>
          <w:szCs w:val="24"/>
        </w:rPr>
      </w:pPr>
    </w:p>
    <w:p w14:paraId="00926103" w14:textId="77777777" w:rsidR="00BB42C1" w:rsidRPr="00F23F8D" w:rsidRDefault="00BB42C1" w:rsidP="00BB42C1">
      <w:pPr>
        <w:jc w:val="center"/>
        <w:rPr>
          <w:rFonts w:ascii="Arial" w:hAnsi="Arial" w:cs="Arial"/>
          <w:b/>
          <w:sz w:val="24"/>
          <w:szCs w:val="24"/>
        </w:rPr>
      </w:pPr>
    </w:p>
    <w:p w14:paraId="0AA057E1" w14:textId="578896BC" w:rsidR="00BB42C1" w:rsidRDefault="00BB42C1" w:rsidP="00BB42C1">
      <w:pPr>
        <w:jc w:val="center"/>
        <w:rPr>
          <w:rFonts w:ascii="Arial" w:hAnsi="Arial" w:cs="Arial"/>
          <w:sz w:val="24"/>
          <w:szCs w:val="24"/>
        </w:rPr>
      </w:pPr>
      <w:r w:rsidRPr="00F23F8D">
        <w:rPr>
          <w:rFonts w:ascii="Arial" w:hAnsi="Arial" w:cs="Arial"/>
          <w:b/>
          <w:sz w:val="24"/>
          <w:szCs w:val="24"/>
        </w:rPr>
        <w:t xml:space="preserve">Alumna: </w:t>
      </w:r>
      <w:r w:rsidRPr="00F23F8D">
        <w:rPr>
          <w:rFonts w:ascii="Arial" w:hAnsi="Arial" w:cs="Arial"/>
          <w:sz w:val="24"/>
          <w:szCs w:val="24"/>
        </w:rPr>
        <w:t xml:space="preserve">Mariana Guadalupe Gaona Montes </w:t>
      </w:r>
      <w:r>
        <w:rPr>
          <w:rFonts w:ascii="Arial" w:hAnsi="Arial" w:cs="Arial"/>
          <w:sz w:val="24"/>
          <w:szCs w:val="24"/>
        </w:rPr>
        <w:t>#6</w:t>
      </w:r>
    </w:p>
    <w:p w14:paraId="20140A40" w14:textId="3F61155A" w:rsidR="00BB42C1" w:rsidRPr="00F23F8D" w:rsidRDefault="00BB42C1" w:rsidP="00BB42C1">
      <w:pPr>
        <w:jc w:val="center"/>
        <w:rPr>
          <w:rFonts w:ascii="Arial" w:hAnsi="Arial" w:cs="Arial"/>
          <w:sz w:val="24"/>
          <w:szCs w:val="24"/>
        </w:rPr>
      </w:pPr>
      <w:r>
        <w:rPr>
          <w:rFonts w:ascii="Arial" w:hAnsi="Arial" w:cs="Arial"/>
          <w:sz w:val="24"/>
          <w:szCs w:val="24"/>
        </w:rPr>
        <w:t>Briseida Guadalupe Medrano Gallegos #11</w:t>
      </w:r>
    </w:p>
    <w:p w14:paraId="2E0B8629" w14:textId="4EC7A993" w:rsidR="00BB42C1" w:rsidRDefault="00BB42C1" w:rsidP="00BB42C1">
      <w:pPr>
        <w:jc w:val="center"/>
        <w:rPr>
          <w:rFonts w:ascii="Arial" w:hAnsi="Arial" w:cs="Arial"/>
          <w:sz w:val="24"/>
          <w:szCs w:val="24"/>
        </w:rPr>
      </w:pPr>
      <w:r>
        <w:rPr>
          <w:rFonts w:ascii="Arial" w:hAnsi="Arial" w:cs="Arial"/>
          <w:sz w:val="24"/>
          <w:szCs w:val="24"/>
        </w:rPr>
        <w:t xml:space="preserve">Karen Morales </w:t>
      </w:r>
      <w:proofErr w:type="spellStart"/>
      <w:r>
        <w:rPr>
          <w:rFonts w:ascii="Arial" w:hAnsi="Arial" w:cs="Arial"/>
          <w:sz w:val="24"/>
          <w:szCs w:val="24"/>
        </w:rPr>
        <w:t>Verastegui</w:t>
      </w:r>
      <w:proofErr w:type="spellEnd"/>
      <w:r>
        <w:rPr>
          <w:rFonts w:ascii="Arial" w:hAnsi="Arial" w:cs="Arial"/>
          <w:sz w:val="24"/>
          <w:szCs w:val="24"/>
        </w:rPr>
        <w:t xml:space="preserve"> #12</w:t>
      </w:r>
    </w:p>
    <w:p w14:paraId="44581786" w14:textId="77777777" w:rsidR="00BB42C1" w:rsidRPr="00F23F8D" w:rsidRDefault="00BB42C1" w:rsidP="00BB42C1">
      <w:pPr>
        <w:rPr>
          <w:rFonts w:ascii="Arial" w:hAnsi="Arial" w:cs="Arial"/>
          <w:b/>
          <w:sz w:val="24"/>
          <w:szCs w:val="24"/>
        </w:rPr>
      </w:pPr>
    </w:p>
    <w:p w14:paraId="028B4B49" w14:textId="342F1B3B" w:rsidR="00BB42C1" w:rsidRPr="00F23F8D" w:rsidRDefault="00BB42C1" w:rsidP="00BB42C1">
      <w:pPr>
        <w:jc w:val="center"/>
        <w:rPr>
          <w:rFonts w:ascii="Arial" w:hAnsi="Arial" w:cs="Arial"/>
          <w:b/>
          <w:sz w:val="24"/>
          <w:szCs w:val="24"/>
        </w:rPr>
      </w:pPr>
      <w:r>
        <w:rPr>
          <w:rFonts w:ascii="Arial" w:hAnsi="Arial" w:cs="Arial"/>
          <w:b/>
          <w:sz w:val="24"/>
          <w:szCs w:val="24"/>
        </w:rPr>
        <w:t>3° “A</w:t>
      </w:r>
      <w:r w:rsidRPr="00F23F8D">
        <w:rPr>
          <w:rFonts w:ascii="Arial" w:hAnsi="Arial" w:cs="Arial"/>
          <w:b/>
          <w:sz w:val="24"/>
          <w:szCs w:val="24"/>
        </w:rPr>
        <w:t>”</w:t>
      </w:r>
    </w:p>
    <w:p w14:paraId="34D3D1FD" w14:textId="77777777" w:rsidR="00BB42C1" w:rsidRPr="00F23F8D" w:rsidRDefault="00BB42C1" w:rsidP="00BB42C1">
      <w:pPr>
        <w:jc w:val="center"/>
        <w:rPr>
          <w:rFonts w:ascii="Arial" w:hAnsi="Arial" w:cs="Arial"/>
          <w:b/>
          <w:sz w:val="24"/>
          <w:szCs w:val="24"/>
        </w:rPr>
      </w:pPr>
    </w:p>
    <w:p w14:paraId="26D73D8E" w14:textId="252FF3E2" w:rsidR="00BB42C1" w:rsidRDefault="00BB42C1" w:rsidP="004F47CD">
      <w:pPr>
        <w:jc w:val="center"/>
        <w:rPr>
          <w:rFonts w:ascii="Arial" w:hAnsi="Arial" w:cs="Arial"/>
          <w:b/>
          <w:sz w:val="24"/>
          <w:szCs w:val="24"/>
        </w:rPr>
      </w:pPr>
      <w:r>
        <w:rPr>
          <w:rFonts w:ascii="Arial" w:hAnsi="Arial" w:cs="Arial"/>
          <w:b/>
          <w:sz w:val="24"/>
          <w:szCs w:val="24"/>
        </w:rPr>
        <w:t xml:space="preserve">Sexto </w:t>
      </w:r>
      <w:r w:rsidRPr="00F23F8D">
        <w:rPr>
          <w:rFonts w:ascii="Arial" w:hAnsi="Arial" w:cs="Arial"/>
          <w:b/>
          <w:sz w:val="24"/>
          <w:szCs w:val="24"/>
        </w:rPr>
        <w:t>semestre.</w:t>
      </w:r>
    </w:p>
    <w:p w14:paraId="3BABF9EC" w14:textId="70DA7362" w:rsidR="004F47CD" w:rsidRDefault="004F47CD" w:rsidP="004F47CD">
      <w:pPr>
        <w:jc w:val="center"/>
        <w:rPr>
          <w:rFonts w:ascii="Arial" w:hAnsi="Arial" w:cs="Arial"/>
          <w:b/>
          <w:sz w:val="24"/>
          <w:szCs w:val="24"/>
        </w:rPr>
      </w:pPr>
    </w:p>
    <w:p w14:paraId="66375B6D" w14:textId="1B4CBFAC" w:rsidR="004F47CD" w:rsidRPr="00F23F8D" w:rsidRDefault="004F47CD" w:rsidP="004F47CD">
      <w:pPr>
        <w:jc w:val="center"/>
        <w:rPr>
          <w:rFonts w:ascii="Arial" w:hAnsi="Arial" w:cs="Arial"/>
          <w:b/>
          <w:sz w:val="24"/>
          <w:szCs w:val="24"/>
        </w:rPr>
      </w:pPr>
    </w:p>
    <w:p w14:paraId="2A613991" w14:textId="77777777" w:rsidR="00BB42C1" w:rsidRDefault="00BB42C1" w:rsidP="00BB42C1">
      <w:pPr>
        <w:rPr>
          <w:rFonts w:ascii="Arial" w:hAnsi="Arial" w:cs="Arial"/>
          <w:sz w:val="24"/>
          <w:szCs w:val="24"/>
        </w:rPr>
      </w:pPr>
    </w:p>
    <w:p w14:paraId="377A9502" w14:textId="31646CCC" w:rsidR="007E4E82" w:rsidRPr="00BB42C1" w:rsidRDefault="00BB42C1" w:rsidP="00BB42C1">
      <w:pPr>
        <w:spacing w:after="0"/>
        <w:jc w:val="center"/>
        <w:rPr>
          <w:b/>
          <w:sz w:val="28"/>
          <w:szCs w:val="28"/>
        </w:rPr>
      </w:pPr>
      <w:r w:rsidRPr="00F23F8D">
        <w:rPr>
          <w:rFonts w:ascii="Arial" w:hAnsi="Arial" w:cs="Arial"/>
          <w:sz w:val="24"/>
          <w:szCs w:val="24"/>
        </w:rPr>
        <w:t>Saltillo, Coahuila</w:t>
      </w:r>
      <w:r>
        <w:rPr>
          <w:rFonts w:ascii="Arial" w:hAnsi="Arial" w:cs="Arial"/>
          <w:sz w:val="24"/>
          <w:szCs w:val="24"/>
        </w:rPr>
        <w:t>.                                                                                      26/03/2021</w:t>
      </w:r>
    </w:p>
    <w:p w14:paraId="74B32E50" w14:textId="467A05B0"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lastRenderedPageBreak/>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1904A2EF" w14:textId="77777777" w:rsidR="007E4E82" w:rsidRPr="006C5858" w:rsidRDefault="007E4E82" w:rsidP="007E4E82">
      <w:pPr>
        <w:spacing w:after="0"/>
        <w:jc w:val="both"/>
        <w:rPr>
          <w:rFonts w:ascii="Arial" w:hAnsi="Arial" w:cs="Arial"/>
          <w:sz w:val="24"/>
          <w:szCs w:val="24"/>
        </w:rPr>
      </w:pPr>
    </w:p>
    <w:p w14:paraId="40B66CD7" w14:textId="77777777" w:rsidR="00320910" w:rsidRDefault="007E4E82" w:rsidP="007E4E82">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 xml:space="preserve">De acuerdo al documento EL DIAGNÓSTICO EDUCATIVO, UNA IMPORTANTE HERRAMIENTA PARA ELEVAR </w:t>
      </w:r>
      <w:r w:rsidR="00320910" w:rsidRPr="007E4E82">
        <w:rPr>
          <w:rFonts w:ascii="Arial" w:hAnsi="Arial" w:cs="Arial"/>
          <w:sz w:val="24"/>
          <w:szCs w:val="24"/>
        </w:rPr>
        <w:t>LA CALIDAD</w:t>
      </w:r>
      <w:r w:rsidRPr="007E4E82">
        <w:rPr>
          <w:rFonts w:ascii="Arial" w:hAnsi="Arial" w:cs="Arial"/>
          <w:sz w:val="24"/>
          <w:szCs w:val="24"/>
        </w:rPr>
        <w:t xml:space="preserve"> DE LA EDUCACIÓN EN MANOS DE LOS DOCENTES</w:t>
      </w:r>
    </w:p>
    <w:p w14:paraId="1C6CA3FE" w14:textId="317A4C99" w:rsidR="007E4E82" w:rsidRPr="00320910" w:rsidRDefault="007E4E82" w:rsidP="007E4E82">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4F8AEB6E" w14:textId="77777777" w:rsidR="00BB42C1" w:rsidRDefault="00BB42C1" w:rsidP="00320910">
      <w:pPr>
        <w:spacing w:after="0"/>
        <w:jc w:val="both"/>
        <w:rPr>
          <w:rFonts w:ascii="Arial" w:hAnsi="Arial" w:cs="Arial"/>
          <w:sz w:val="24"/>
          <w:szCs w:val="24"/>
        </w:rPr>
      </w:pPr>
    </w:p>
    <w:p w14:paraId="2CFA8AAA" w14:textId="1B379265" w:rsidR="00BB42C1" w:rsidRDefault="00320910" w:rsidP="00BB42C1">
      <w:pPr>
        <w:pStyle w:val="Prrafodelista"/>
        <w:numPr>
          <w:ilvl w:val="0"/>
          <w:numId w:val="2"/>
        </w:numPr>
        <w:spacing w:after="0" w:line="360" w:lineRule="auto"/>
        <w:jc w:val="both"/>
        <w:rPr>
          <w:rFonts w:ascii="Arial" w:hAnsi="Arial" w:cs="Arial"/>
          <w:sz w:val="24"/>
          <w:szCs w:val="24"/>
        </w:rPr>
      </w:pPr>
      <w:r w:rsidRPr="00BB42C1">
        <w:rPr>
          <w:rFonts w:ascii="Arial" w:hAnsi="Arial" w:cs="Arial"/>
          <w:b/>
          <w:sz w:val="24"/>
          <w:szCs w:val="24"/>
        </w:rPr>
        <w:t>¿Qué es un diagnóstico?</w:t>
      </w:r>
      <w:r w:rsidR="007875D8" w:rsidRPr="00BB42C1">
        <w:rPr>
          <w:rFonts w:ascii="Arial" w:hAnsi="Arial" w:cs="Arial"/>
          <w:b/>
          <w:sz w:val="24"/>
          <w:szCs w:val="24"/>
        </w:rPr>
        <w:t xml:space="preserve"> </w:t>
      </w:r>
      <w:r w:rsidR="00BB42C1">
        <w:rPr>
          <w:rFonts w:ascii="Arial" w:hAnsi="Arial" w:cs="Arial"/>
          <w:sz w:val="24"/>
          <w:szCs w:val="24"/>
        </w:rPr>
        <w:t xml:space="preserve">Se </w:t>
      </w:r>
      <w:r w:rsidR="00E15FB2" w:rsidRPr="00BB42C1">
        <w:rPr>
          <w:rFonts w:ascii="Arial" w:hAnsi="Arial" w:cs="Arial"/>
          <w:sz w:val="24"/>
          <w:szCs w:val="24"/>
        </w:rPr>
        <w:t>define e</w:t>
      </w:r>
      <w:r w:rsidR="00782250" w:rsidRPr="00BB42C1">
        <w:rPr>
          <w:rFonts w:ascii="Arial" w:hAnsi="Arial" w:cs="Arial"/>
          <w:sz w:val="24"/>
          <w:szCs w:val="24"/>
        </w:rPr>
        <w:t>l diagnóstico</w:t>
      </w:r>
      <w:r w:rsidR="00E15FB2" w:rsidRPr="00BB42C1">
        <w:rPr>
          <w:rFonts w:ascii="Arial" w:hAnsi="Arial" w:cs="Arial"/>
          <w:sz w:val="24"/>
          <w:szCs w:val="24"/>
        </w:rPr>
        <w:t xml:space="preserve"> como</w:t>
      </w:r>
      <w:r w:rsidR="00782250" w:rsidRPr="00BB42C1">
        <w:rPr>
          <w:rFonts w:ascii="Arial" w:hAnsi="Arial" w:cs="Arial"/>
          <w:sz w:val="24"/>
          <w:szCs w:val="24"/>
        </w:rPr>
        <w:t xml:space="preserve"> una búsqueda </w:t>
      </w:r>
      <w:r w:rsidR="00522096" w:rsidRPr="00BB42C1">
        <w:rPr>
          <w:rFonts w:ascii="Arial" w:hAnsi="Arial" w:cs="Arial"/>
          <w:sz w:val="24"/>
          <w:szCs w:val="24"/>
        </w:rPr>
        <w:t>científica</w:t>
      </w:r>
      <w:r w:rsidR="00782250" w:rsidRPr="00BB42C1">
        <w:rPr>
          <w:rFonts w:ascii="Arial" w:hAnsi="Arial" w:cs="Arial"/>
          <w:sz w:val="24"/>
          <w:szCs w:val="24"/>
        </w:rPr>
        <w:t>, que se a</w:t>
      </w:r>
      <w:r w:rsidR="00522096" w:rsidRPr="00BB42C1">
        <w:rPr>
          <w:rFonts w:ascii="Arial" w:hAnsi="Arial" w:cs="Arial"/>
          <w:sz w:val="24"/>
          <w:szCs w:val="24"/>
        </w:rPr>
        <w:t xml:space="preserve">poya de una base epistemológica, constituido por los sujetos (individuos o grupos) o entidades (instituciones, organizaciones, programas, </w:t>
      </w:r>
      <w:r w:rsidR="00E15FB2" w:rsidRPr="00BB42C1">
        <w:rPr>
          <w:rFonts w:ascii="Arial" w:hAnsi="Arial" w:cs="Arial"/>
          <w:sz w:val="24"/>
          <w:szCs w:val="24"/>
        </w:rPr>
        <w:t>contexto familiar</w:t>
      </w:r>
      <w:r w:rsidR="00522096" w:rsidRPr="00BB42C1">
        <w:rPr>
          <w:rFonts w:ascii="Arial" w:hAnsi="Arial" w:cs="Arial"/>
          <w:sz w:val="24"/>
          <w:szCs w:val="24"/>
        </w:rPr>
        <w:t>, socio-ambiental)</w:t>
      </w:r>
    </w:p>
    <w:p w14:paraId="22C676B0" w14:textId="07775B09" w:rsidR="00E15FB2" w:rsidRPr="00BB42C1" w:rsidRDefault="00BB42C1" w:rsidP="00BB42C1">
      <w:pPr>
        <w:pStyle w:val="Prrafodelista"/>
        <w:spacing w:after="0" w:line="360" w:lineRule="auto"/>
        <w:jc w:val="both"/>
        <w:rPr>
          <w:rFonts w:ascii="Arial" w:hAnsi="Arial" w:cs="Arial"/>
          <w:sz w:val="24"/>
          <w:szCs w:val="24"/>
        </w:rPr>
      </w:pPr>
      <w:r>
        <w:rPr>
          <w:rFonts w:ascii="Arial" w:hAnsi="Arial" w:cs="Arial"/>
          <w:sz w:val="24"/>
          <w:szCs w:val="24"/>
        </w:rPr>
        <w:t>E</w:t>
      </w:r>
      <w:r w:rsidR="00E15FB2" w:rsidRPr="00BB42C1">
        <w:rPr>
          <w:rFonts w:ascii="Arial" w:hAnsi="Arial" w:cs="Arial"/>
          <w:sz w:val="24"/>
          <w:szCs w:val="24"/>
        </w:rPr>
        <w:t xml:space="preserve">l </w:t>
      </w:r>
      <w:r w:rsidR="00434D75" w:rsidRPr="00BB42C1">
        <w:rPr>
          <w:rFonts w:ascii="Arial" w:hAnsi="Arial" w:cs="Arial"/>
          <w:sz w:val="24"/>
          <w:szCs w:val="24"/>
        </w:rPr>
        <w:t>diagnóstico</w:t>
      </w:r>
      <w:r w:rsidR="00E15FB2" w:rsidRPr="00BB42C1">
        <w:rPr>
          <w:rFonts w:ascii="Arial" w:hAnsi="Arial" w:cs="Arial"/>
          <w:sz w:val="24"/>
          <w:szCs w:val="24"/>
        </w:rPr>
        <w:t xml:space="preserve"> es un proceso que describe, clasifica, predice y explica el comportamiento de un sujeto en la escuela. </w:t>
      </w:r>
      <w:r w:rsidR="00434D75" w:rsidRPr="00BB42C1">
        <w:rPr>
          <w:rFonts w:ascii="Arial" w:hAnsi="Arial" w:cs="Arial"/>
          <w:sz w:val="24"/>
          <w:szCs w:val="24"/>
        </w:rPr>
        <w:t xml:space="preserve">Incluyen actividades de medición y evaluación de uno o varios sujetos o de una institución para orientar. </w:t>
      </w:r>
      <w:sdt>
        <w:sdtPr>
          <w:rPr>
            <w:rFonts w:ascii="Arial" w:hAnsi="Arial" w:cs="Arial"/>
            <w:sz w:val="24"/>
            <w:szCs w:val="24"/>
          </w:rPr>
          <w:id w:val="-2026853843"/>
          <w:citation/>
        </w:sdtPr>
        <w:sdtEndPr/>
        <w:sdtContent>
          <w:r>
            <w:rPr>
              <w:rFonts w:ascii="Arial" w:hAnsi="Arial" w:cs="Arial"/>
              <w:sz w:val="24"/>
              <w:szCs w:val="24"/>
            </w:rPr>
            <w:fldChar w:fldCharType="begin"/>
          </w:r>
          <w:r>
            <w:rPr>
              <w:rFonts w:ascii="Arial" w:hAnsi="Arial" w:cs="Arial"/>
              <w:sz w:val="24"/>
              <w:szCs w:val="24"/>
            </w:rPr>
            <w:instrText xml:space="preserve"> CITATION Arr15 \l 2058 </w:instrText>
          </w:r>
          <w:r>
            <w:rPr>
              <w:rFonts w:ascii="Arial" w:hAnsi="Arial" w:cs="Arial"/>
              <w:sz w:val="24"/>
              <w:szCs w:val="24"/>
            </w:rPr>
            <w:fldChar w:fldCharType="separate"/>
          </w:r>
          <w:r w:rsidRPr="00BB42C1">
            <w:rPr>
              <w:rFonts w:ascii="Arial" w:hAnsi="Arial" w:cs="Arial"/>
              <w:noProof/>
              <w:sz w:val="24"/>
              <w:szCs w:val="24"/>
            </w:rPr>
            <w:t>(Arriaga Hernández, 2015)</w:t>
          </w:r>
          <w:r>
            <w:rPr>
              <w:rFonts w:ascii="Arial" w:hAnsi="Arial" w:cs="Arial"/>
              <w:sz w:val="24"/>
              <w:szCs w:val="24"/>
            </w:rPr>
            <w:fldChar w:fldCharType="end"/>
          </w:r>
        </w:sdtContent>
      </w:sdt>
    </w:p>
    <w:p w14:paraId="5A9866AB" w14:textId="77777777" w:rsidR="003B7A26" w:rsidRPr="00320910" w:rsidRDefault="003B7A26" w:rsidP="00BB42C1">
      <w:pPr>
        <w:spacing w:after="0" w:line="360" w:lineRule="auto"/>
        <w:contextualSpacing/>
        <w:jc w:val="both"/>
        <w:rPr>
          <w:rFonts w:ascii="Arial" w:hAnsi="Arial" w:cs="Arial"/>
          <w:sz w:val="24"/>
          <w:szCs w:val="24"/>
        </w:rPr>
      </w:pPr>
    </w:p>
    <w:p w14:paraId="23DA24EA" w14:textId="08F7C799" w:rsidR="00320910" w:rsidRDefault="00BB42C1" w:rsidP="00BB42C1">
      <w:pPr>
        <w:pStyle w:val="Prrafodelista"/>
        <w:numPr>
          <w:ilvl w:val="0"/>
          <w:numId w:val="2"/>
        </w:numPr>
        <w:spacing w:after="0" w:line="360" w:lineRule="auto"/>
        <w:jc w:val="both"/>
        <w:rPr>
          <w:rFonts w:ascii="Arial" w:hAnsi="Arial" w:cs="Arial"/>
          <w:sz w:val="24"/>
          <w:szCs w:val="24"/>
        </w:rPr>
      </w:pPr>
      <w:r>
        <w:rPr>
          <w:rFonts w:ascii="Arial" w:hAnsi="Arial" w:cs="Arial"/>
          <w:b/>
          <w:sz w:val="24"/>
          <w:szCs w:val="24"/>
        </w:rPr>
        <w:t>¿C</w:t>
      </w:r>
      <w:r w:rsidR="00320910" w:rsidRPr="00BB42C1">
        <w:rPr>
          <w:rFonts w:ascii="Arial" w:hAnsi="Arial" w:cs="Arial"/>
          <w:b/>
          <w:sz w:val="24"/>
          <w:szCs w:val="24"/>
        </w:rPr>
        <w:t>uál es el desarrollo del diagnóstico?</w:t>
      </w:r>
      <w:r w:rsidR="00434D75" w:rsidRPr="00BB42C1">
        <w:rPr>
          <w:rFonts w:ascii="Arial" w:hAnsi="Arial" w:cs="Arial"/>
          <w:sz w:val="24"/>
          <w:szCs w:val="24"/>
        </w:rPr>
        <w:t xml:space="preserve"> </w:t>
      </w:r>
      <w:r w:rsidR="005D7B08" w:rsidRPr="00BB42C1">
        <w:rPr>
          <w:rFonts w:ascii="Arial" w:hAnsi="Arial" w:cs="Arial"/>
          <w:sz w:val="24"/>
          <w:szCs w:val="24"/>
        </w:rPr>
        <w:t>La práctica que va a guiar la enseñanza de los alumnos, en función de la información sobre los aprendizajes que poseen. (Castillo S. y Cabrerizo J, 2005).</w:t>
      </w:r>
      <w:r>
        <w:rPr>
          <w:rFonts w:ascii="Arial" w:hAnsi="Arial" w:cs="Arial"/>
          <w:sz w:val="24"/>
          <w:szCs w:val="24"/>
        </w:rPr>
        <w:t xml:space="preserve"> </w:t>
      </w:r>
      <w:r w:rsidR="005D7B08" w:rsidRPr="00BB42C1">
        <w:rPr>
          <w:rFonts w:ascii="Arial" w:hAnsi="Arial" w:cs="Arial"/>
          <w:sz w:val="24"/>
          <w:szCs w:val="24"/>
        </w:rPr>
        <w:t>La evaluación de una interacción individual o cole</w:t>
      </w:r>
      <w:r>
        <w:rPr>
          <w:rFonts w:ascii="Arial" w:hAnsi="Arial" w:cs="Arial"/>
          <w:sz w:val="24"/>
          <w:szCs w:val="24"/>
        </w:rPr>
        <w:t xml:space="preserve">ctiva. </w:t>
      </w:r>
      <w:sdt>
        <w:sdtPr>
          <w:rPr>
            <w:rFonts w:ascii="Arial" w:hAnsi="Arial" w:cs="Arial"/>
            <w:sz w:val="24"/>
            <w:szCs w:val="24"/>
          </w:rPr>
          <w:id w:val="2053881092"/>
          <w:citation/>
        </w:sdtPr>
        <w:sdtEndPr/>
        <w:sdtContent>
          <w:r>
            <w:rPr>
              <w:rFonts w:ascii="Arial" w:hAnsi="Arial" w:cs="Arial"/>
              <w:sz w:val="24"/>
              <w:szCs w:val="24"/>
            </w:rPr>
            <w:fldChar w:fldCharType="begin"/>
          </w:r>
          <w:r>
            <w:rPr>
              <w:rFonts w:ascii="Arial" w:hAnsi="Arial" w:cs="Arial"/>
              <w:sz w:val="24"/>
              <w:szCs w:val="24"/>
            </w:rPr>
            <w:instrText xml:space="preserve"> CITATION Arr15 \l 2058 </w:instrText>
          </w:r>
          <w:r>
            <w:rPr>
              <w:rFonts w:ascii="Arial" w:hAnsi="Arial" w:cs="Arial"/>
              <w:sz w:val="24"/>
              <w:szCs w:val="24"/>
            </w:rPr>
            <w:fldChar w:fldCharType="separate"/>
          </w:r>
          <w:r w:rsidRPr="00BB42C1">
            <w:rPr>
              <w:rFonts w:ascii="Arial" w:hAnsi="Arial" w:cs="Arial"/>
              <w:noProof/>
              <w:sz w:val="24"/>
              <w:szCs w:val="24"/>
            </w:rPr>
            <w:t>(Arriaga Hernández, 2015)</w:t>
          </w:r>
          <w:r>
            <w:rPr>
              <w:rFonts w:ascii="Arial" w:hAnsi="Arial" w:cs="Arial"/>
              <w:sz w:val="24"/>
              <w:szCs w:val="24"/>
            </w:rPr>
            <w:fldChar w:fldCharType="end"/>
          </w:r>
        </w:sdtContent>
      </w:sdt>
    </w:p>
    <w:p w14:paraId="192E7126" w14:textId="77777777" w:rsidR="00BB42C1" w:rsidRPr="00BB42C1" w:rsidRDefault="00BB42C1" w:rsidP="00BB42C1">
      <w:pPr>
        <w:pStyle w:val="Prrafodelista"/>
        <w:spacing w:after="0" w:line="360" w:lineRule="auto"/>
        <w:jc w:val="both"/>
        <w:rPr>
          <w:rFonts w:ascii="Arial" w:hAnsi="Arial" w:cs="Arial"/>
          <w:sz w:val="24"/>
          <w:szCs w:val="24"/>
        </w:rPr>
      </w:pPr>
    </w:p>
    <w:p w14:paraId="63D32447" w14:textId="77777777" w:rsidR="00EA3124" w:rsidRPr="00EA3124" w:rsidRDefault="00320910" w:rsidP="00EA3124">
      <w:pPr>
        <w:pStyle w:val="Prrafodelista"/>
        <w:numPr>
          <w:ilvl w:val="0"/>
          <w:numId w:val="2"/>
        </w:numPr>
        <w:spacing w:line="360" w:lineRule="auto"/>
        <w:rPr>
          <w:rFonts w:ascii="Arial" w:hAnsi="Arial" w:cs="Arial"/>
          <w:sz w:val="24"/>
          <w:szCs w:val="24"/>
          <w:lang w:val="es-ES"/>
        </w:rPr>
      </w:pPr>
      <w:r w:rsidRPr="00BB42C1">
        <w:rPr>
          <w:rFonts w:ascii="Arial" w:hAnsi="Arial" w:cs="Arial"/>
          <w:b/>
          <w:sz w:val="24"/>
          <w:szCs w:val="24"/>
        </w:rPr>
        <w:t>Tipos de diagnósticos y sus rasgos distintivos</w:t>
      </w:r>
      <w:r w:rsidR="00EA3124">
        <w:rPr>
          <w:rFonts w:ascii="Arial" w:hAnsi="Arial" w:cs="Arial"/>
          <w:b/>
          <w:sz w:val="24"/>
          <w:szCs w:val="24"/>
        </w:rPr>
        <w:t xml:space="preserve">. </w:t>
      </w:r>
      <w:r w:rsidR="00EA3124" w:rsidRPr="00EA3124">
        <w:rPr>
          <w:rFonts w:ascii="Arial" w:hAnsi="Arial" w:cs="Arial"/>
          <w:sz w:val="24"/>
          <w:szCs w:val="24"/>
          <w:u w:val="single"/>
          <w:lang w:val="es-ES"/>
        </w:rPr>
        <w:t>Diagnóstico Educativo</w:t>
      </w:r>
      <w:r w:rsidR="00EA3124" w:rsidRPr="00EA3124">
        <w:rPr>
          <w:rFonts w:ascii="Arial" w:hAnsi="Arial" w:cs="Arial"/>
          <w:sz w:val="24"/>
          <w:szCs w:val="24"/>
          <w:lang w:val="es-ES"/>
        </w:rPr>
        <w:t>, se ubica como parte del mismo proceso enseñanza aprendizaje y consiste en un nuevo paradigma de investigación diagnóstica y propone estudiar al sujeto que aprende desde su globalidad y complejidad</w:t>
      </w:r>
    </w:p>
    <w:p w14:paraId="36239767" w14:textId="322AD9F3" w:rsidR="00EA3124" w:rsidRPr="00EA3124" w:rsidRDefault="00EA3124" w:rsidP="00EA3124">
      <w:pPr>
        <w:pStyle w:val="Prrafodelista"/>
        <w:spacing w:line="360" w:lineRule="auto"/>
        <w:rPr>
          <w:rFonts w:ascii="Arial" w:hAnsi="Arial" w:cs="Arial"/>
          <w:sz w:val="24"/>
          <w:szCs w:val="24"/>
          <w:lang w:val="es-ES"/>
        </w:rPr>
      </w:pPr>
      <w:r w:rsidRPr="00EA3124">
        <w:rPr>
          <w:rFonts w:ascii="Arial" w:hAnsi="Arial" w:cs="Arial"/>
          <w:sz w:val="24"/>
          <w:szCs w:val="24"/>
          <w:lang w:val="es-ES"/>
        </w:rPr>
        <w:t>Los rasgos d</w:t>
      </w:r>
      <w:r>
        <w:rPr>
          <w:rFonts w:ascii="Arial" w:hAnsi="Arial" w:cs="Arial"/>
          <w:sz w:val="24"/>
          <w:szCs w:val="24"/>
          <w:lang w:val="es-ES"/>
        </w:rPr>
        <w:t xml:space="preserve">istintivos </w:t>
      </w:r>
      <w:r w:rsidRPr="00EA3124">
        <w:rPr>
          <w:rFonts w:ascii="Arial" w:hAnsi="Arial" w:cs="Arial"/>
          <w:sz w:val="24"/>
          <w:szCs w:val="24"/>
          <w:lang w:val="es-ES"/>
        </w:rPr>
        <w:t>de</w:t>
      </w:r>
      <w:r>
        <w:rPr>
          <w:rFonts w:ascii="Arial" w:hAnsi="Arial" w:cs="Arial"/>
          <w:sz w:val="24"/>
          <w:szCs w:val="24"/>
          <w:lang w:val="es-ES"/>
        </w:rPr>
        <w:t xml:space="preserve"> este</w:t>
      </w:r>
      <w:r w:rsidRPr="00EA3124">
        <w:rPr>
          <w:rFonts w:ascii="Arial" w:hAnsi="Arial" w:cs="Arial"/>
          <w:sz w:val="24"/>
          <w:szCs w:val="24"/>
          <w:lang w:val="es-ES"/>
        </w:rPr>
        <w:t xml:space="preserve"> diagnóstico son: </w:t>
      </w:r>
    </w:p>
    <w:p w14:paraId="4121DECC" w14:textId="64B5D181" w:rsidR="00213CC3" w:rsidRDefault="00EA3124" w:rsidP="00EA3124">
      <w:pPr>
        <w:pStyle w:val="Prrafodelista"/>
        <w:spacing w:line="360" w:lineRule="auto"/>
        <w:rPr>
          <w:rFonts w:ascii="Arial" w:hAnsi="Arial" w:cs="Arial"/>
          <w:sz w:val="24"/>
          <w:szCs w:val="24"/>
          <w:lang w:val="es-ES"/>
        </w:rPr>
      </w:pPr>
      <w:r w:rsidRPr="00EA3124">
        <w:rPr>
          <w:rFonts w:ascii="Arial" w:hAnsi="Arial" w:cs="Arial"/>
          <w:sz w:val="24"/>
          <w:szCs w:val="24"/>
          <w:lang w:val="es-ES"/>
        </w:rPr>
        <w:t>Sujeto. -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w:t>
      </w:r>
      <w:proofErr w:type="spellStart"/>
      <w:r w:rsidRPr="00EA3124">
        <w:rPr>
          <w:rFonts w:ascii="Arial" w:hAnsi="Arial" w:cs="Arial"/>
          <w:sz w:val="24"/>
          <w:szCs w:val="24"/>
          <w:lang w:val="es-ES"/>
        </w:rPr>
        <w:t>Marí</w:t>
      </w:r>
      <w:proofErr w:type="spellEnd"/>
      <w:r w:rsidRPr="00EA3124">
        <w:rPr>
          <w:rFonts w:ascii="Arial" w:hAnsi="Arial" w:cs="Arial"/>
          <w:sz w:val="24"/>
          <w:szCs w:val="24"/>
          <w:lang w:val="es-ES"/>
        </w:rPr>
        <w:t>, 2001)</w:t>
      </w:r>
      <w:r>
        <w:rPr>
          <w:rFonts w:ascii="Arial" w:hAnsi="Arial" w:cs="Arial"/>
          <w:sz w:val="24"/>
          <w:szCs w:val="24"/>
          <w:lang w:val="es-ES"/>
        </w:rPr>
        <w:t>.</w:t>
      </w:r>
    </w:p>
    <w:p w14:paraId="2E33394D" w14:textId="5F2EA649" w:rsidR="00EA3124" w:rsidRDefault="00EA3124" w:rsidP="00EA3124">
      <w:pPr>
        <w:pStyle w:val="Prrafodelista"/>
        <w:spacing w:line="360" w:lineRule="auto"/>
        <w:rPr>
          <w:rFonts w:ascii="Arial" w:hAnsi="Arial" w:cs="Arial"/>
          <w:sz w:val="24"/>
          <w:szCs w:val="24"/>
          <w:lang w:val="es-ES"/>
        </w:rPr>
      </w:pPr>
      <w:r w:rsidRPr="00EA3124">
        <w:rPr>
          <w:rFonts w:ascii="Arial" w:hAnsi="Arial" w:cs="Arial"/>
          <w:sz w:val="24"/>
          <w:szCs w:val="24"/>
          <w:u w:val="single"/>
          <w:lang w:val="es-ES"/>
        </w:rPr>
        <w:t>Diagnóstico del contexto del centro educativo</w:t>
      </w:r>
      <w:r>
        <w:rPr>
          <w:rFonts w:ascii="Arial" w:hAnsi="Arial" w:cs="Arial"/>
          <w:sz w:val="24"/>
          <w:szCs w:val="24"/>
          <w:lang w:val="es-ES"/>
        </w:rPr>
        <w:t xml:space="preserve">. Se consideran los aspectos del ambiente dentro de los procesos de enseñanza y aprendizaje, como la </w:t>
      </w:r>
      <w:r>
        <w:rPr>
          <w:rFonts w:ascii="Arial" w:hAnsi="Arial" w:cs="Arial"/>
          <w:sz w:val="24"/>
          <w:szCs w:val="24"/>
          <w:lang w:val="es-ES"/>
        </w:rPr>
        <w:lastRenderedPageBreak/>
        <w:t xml:space="preserve">infraestructura, servicios de apoyo, formación docente, características sociales, culturales y económicas. </w:t>
      </w:r>
    </w:p>
    <w:p w14:paraId="08D06F88" w14:textId="7FA9DA34" w:rsidR="00BB42C1" w:rsidRDefault="00EA3124" w:rsidP="00EA3124">
      <w:pPr>
        <w:pStyle w:val="Prrafodelista"/>
        <w:spacing w:line="360" w:lineRule="auto"/>
        <w:rPr>
          <w:rFonts w:ascii="Arial" w:hAnsi="Arial" w:cs="Arial"/>
          <w:sz w:val="24"/>
          <w:szCs w:val="24"/>
          <w:lang w:val="es-ES"/>
        </w:rPr>
      </w:pPr>
      <w:r w:rsidRPr="00EA3124">
        <w:rPr>
          <w:rFonts w:ascii="Arial" w:hAnsi="Arial" w:cs="Arial"/>
          <w:sz w:val="24"/>
          <w:szCs w:val="24"/>
          <w:u w:val="single"/>
          <w:lang w:val="es-ES"/>
        </w:rPr>
        <w:t>Diagnóstico de los procesos de aula llevados a cabo por el docente</w:t>
      </w:r>
      <w:r>
        <w:rPr>
          <w:rFonts w:ascii="Arial" w:hAnsi="Arial" w:cs="Arial"/>
          <w:sz w:val="24"/>
          <w:szCs w:val="24"/>
          <w:lang w:val="es-ES"/>
        </w:rPr>
        <w:t>. Se distingue por las metodologías empleadas por el maestro para la enseñanza.</w:t>
      </w:r>
    </w:p>
    <w:p w14:paraId="32250064" w14:textId="77777777" w:rsidR="00EA3124" w:rsidRPr="00EA3124" w:rsidRDefault="00EA3124" w:rsidP="00EA3124">
      <w:pPr>
        <w:pStyle w:val="Prrafodelista"/>
        <w:spacing w:line="360" w:lineRule="auto"/>
        <w:rPr>
          <w:rFonts w:ascii="Arial" w:hAnsi="Arial" w:cs="Arial"/>
          <w:sz w:val="24"/>
          <w:szCs w:val="24"/>
          <w:lang w:val="es-ES"/>
        </w:rPr>
      </w:pPr>
    </w:p>
    <w:p w14:paraId="22BC4698" w14:textId="555CD5B1" w:rsidR="00320910" w:rsidRPr="00213CC3" w:rsidRDefault="00320910" w:rsidP="00213CC3">
      <w:pPr>
        <w:pStyle w:val="Prrafodelista"/>
        <w:numPr>
          <w:ilvl w:val="0"/>
          <w:numId w:val="2"/>
        </w:numPr>
        <w:spacing w:after="0" w:line="360" w:lineRule="auto"/>
        <w:jc w:val="both"/>
        <w:rPr>
          <w:rFonts w:ascii="Arial" w:hAnsi="Arial" w:cs="Arial"/>
          <w:sz w:val="24"/>
          <w:szCs w:val="24"/>
        </w:rPr>
      </w:pPr>
      <w:r w:rsidRPr="00BB42C1">
        <w:rPr>
          <w:rFonts w:ascii="Arial" w:hAnsi="Arial" w:cs="Arial"/>
          <w:b/>
          <w:sz w:val="24"/>
          <w:szCs w:val="24"/>
        </w:rPr>
        <w:t>Objetivo de llevar a cabo un diagnóstico</w:t>
      </w:r>
      <w:r w:rsidR="00213CC3">
        <w:rPr>
          <w:rFonts w:ascii="Arial" w:hAnsi="Arial" w:cs="Arial"/>
          <w:b/>
          <w:sz w:val="24"/>
          <w:szCs w:val="24"/>
        </w:rPr>
        <w:t xml:space="preserve">. </w:t>
      </w:r>
      <w:r w:rsidR="00213CC3" w:rsidRPr="00213CC3">
        <w:rPr>
          <w:rFonts w:ascii="Arial" w:hAnsi="Arial" w:cs="Arial"/>
          <w:sz w:val="24"/>
          <w:szCs w:val="24"/>
        </w:rPr>
        <w:t>Es apoyar el desarrollo del proceso educativo, con una finalidad de mejora, hacia el perfeccionamiento de su objeto de estudio (producto o proceso) contextualizándose en un proceso perfectivo y de desarrollo propio de la educación.</w:t>
      </w:r>
    </w:p>
    <w:p w14:paraId="4C0A39FF" w14:textId="77777777" w:rsidR="00BB42C1" w:rsidRPr="00BB42C1" w:rsidRDefault="00BB42C1" w:rsidP="00BB42C1">
      <w:pPr>
        <w:pStyle w:val="Prrafodelista"/>
        <w:spacing w:after="0" w:line="360" w:lineRule="auto"/>
        <w:jc w:val="both"/>
        <w:rPr>
          <w:rFonts w:ascii="Arial" w:hAnsi="Arial" w:cs="Arial"/>
          <w:b/>
          <w:sz w:val="24"/>
          <w:szCs w:val="24"/>
        </w:rPr>
      </w:pPr>
    </w:p>
    <w:p w14:paraId="2BFB67CC" w14:textId="7B1D808C" w:rsidR="00213CC3" w:rsidRPr="00EA3124" w:rsidRDefault="00320910" w:rsidP="00EA3124">
      <w:pPr>
        <w:pStyle w:val="Prrafodelista"/>
        <w:numPr>
          <w:ilvl w:val="0"/>
          <w:numId w:val="2"/>
        </w:numPr>
        <w:spacing w:after="0" w:line="360" w:lineRule="auto"/>
        <w:jc w:val="both"/>
        <w:rPr>
          <w:rFonts w:ascii="Arial" w:hAnsi="Arial" w:cs="Arial"/>
          <w:sz w:val="24"/>
          <w:szCs w:val="24"/>
        </w:rPr>
      </w:pPr>
      <w:r w:rsidRPr="00BB42C1">
        <w:rPr>
          <w:rFonts w:ascii="Arial" w:hAnsi="Arial" w:cs="Arial"/>
          <w:b/>
          <w:sz w:val="24"/>
          <w:szCs w:val="24"/>
        </w:rPr>
        <w:t>Proceso metodológico del diagnóstico</w:t>
      </w:r>
      <w:r w:rsidR="00213CC3">
        <w:rPr>
          <w:rFonts w:ascii="Arial" w:hAnsi="Arial" w:cs="Arial"/>
          <w:b/>
          <w:sz w:val="24"/>
          <w:szCs w:val="24"/>
        </w:rPr>
        <w:t xml:space="preserve">. </w:t>
      </w:r>
      <w:r w:rsidR="00213CC3" w:rsidRPr="00EA3124">
        <w:rPr>
          <w:rFonts w:ascii="Arial" w:hAnsi="Arial" w:cs="Arial"/>
          <w:sz w:val="24"/>
          <w:szCs w:val="24"/>
        </w:rPr>
        <w:t>La actividad diagnóstica sigue un proceso metodológico riguroso y sistemático que la convierte en una actividad científico-profesional. Basado en la metodología general de investigación (Investigación Evaluativa)</w:t>
      </w:r>
      <w:r w:rsidR="00EA3124" w:rsidRPr="00EA3124">
        <w:rPr>
          <w:rFonts w:ascii="Arial" w:hAnsi="Arial" w:cs="Arial"/>
          <w:sz w:val="24"/>
          <w:szCs w:val="24"/>
        </w:rPr>
        <w:t xml:space="preserve">. </w:t>
      </w:r>
      <w:r w:rsidR="00213CC3" w:rsidRPr="00EA3124">
        <w:rPr>
          <w:rFonts w:ascii="Arial" w:hAnsi="Arial" w:cs="Arial"/>
          <w:sz w:val="24"/>
          <w:szCs w:val="24"/>
        </w:rPr>
        <w:t>Se distinguen las siguientes etapas en su aplicación:</w:t>
      </w:r>
    </w:p>
    <w:p w14:paraId="66C9D18D" w14:textId="77777777" w:rsidR="00213CC3" w:rsidRPr="00EA3124" w:rsidRDefault="00213CC3" w:rsidP="00EA3124">
      <w:pPr>
        <w:spacing w:after="0" w:line="360" w:lineRule="auto"/>
        <w:ind w:left="360"/>
        <w:jc w:val="both"/>
        <w:rPr>
          <w:rFonts w:ascii="Arial" w:hAnsi="Arial" w:cs="Arial"/>
          <w:sz w:val="24"/>
          <w:szCs w:val="24"/>
        </w:rPr>
      </w:pPr>
      <w:r w:rsidRPr="00EA3124">
        <w:rPr>
          <w:rFonts w:ascii="Arial" w:hAnsi="Arial" w:cs="Arial"/>
          <w:sz w:val="24"/>
          <w:szCs w:val="24"/>
        </w:rPr>
        <w:t>a) Recogida de información,</w:t>
      </w:r>
    </w:p>
    <w:p w14:paraId="67790342" w14:textId="77777777" w:rsidR="00213CC3" w:rsidRPr="00EA3124" w:rsidRDefault="00213CC3" w:rsidP="00EA3124">
      <w:pPr>
        <w:spacing w:after="0" w:line="360" w:lineRule="auto"/>
        <w:ind w:left="360"/>
        <w:jc w:val="both"/>
        <w:rPr>
          <w:rFonts w:ascii="Arial" w:hAnsi="Arial" w:cs="Arial"/>
          <w:sz w:val="24"/>
          <w:szCs w:val="24"/>
        </w:rPr>
      </w:pPr>
      <w:r w:rsidRPr="00EA3124">
        <w:rPr>
          <w:rFonts w:ascii="Arial" w:hAnsi="Arial" w:cs="Arial"/>
          <w:sz w:val="24"/>
          <w:szCs w:val="24"/>
        </w:rPr>
        <w:t>b) Análisis de la información,</w:t>
      </w:r>
    </w:p>
    <w:p w14:paraId="287EF08A" w14:textId="77777777" w:rsidR="00213CC3" w:rsidRPr="00EA3124" w:rsidRDefault="00213CC3" w:rsidP="00EA3124">
      <w:pPr>
        <w:spacing w:after="0" w:line="360" w:lineRule="auto"/>
        <w:ind w:left="360"/>
        <w:jc w:val="both"/>
        <w:rPr>
          <w:rFonts w:ascii="Arial" w:hAnsi="Arial" w:cs="Arial"/>
          <w:sz w:val="24"/>
          <w:szCs w:val="24"/>
        </w:rPr>
      </w:pPr>
      <w:r w:rsidRPr="00EA3124">
        <w:rPr>
          <w:rFonts w:ascii="Arial" w:hAnsi="Arial" w:cs="Arial"/>
          <w:sz w:val="24"/>
          <w:szCs w:val="24"/>
        </w:rPr>
        <w:t>c) Valoración de la información (como fiable/válida) para la toma de decisiones,</w:t>
      </w:r>
    </w:p>
    <w:p w14:paraId="28DEB7C0" w14:textId="77777777" w:rsidR="00213CC3" w:rsidRPr="00EA3124" w:rsidRDefault="00213CC3" w:rsidP="00EA3124">
      <w:pPr>
        <w:spacing w:after="0" w:line="360" w:lineRule="auto"/>
        <w:ind w:left="360"/>
        <w:jc w:val="both"/>
        <w:rPr>
          <w:rFonts w:ascii="Arial" w:hAnsi="Arial" w:cs="Arial"/>
          <w:sz w:val="24"/>
          <w:szCs w:val="24"/>
        </w:rPr>
      </w:pPr>
      <w:r w:rsidRPr="00EA3124">
        <w:rPr>
          <w:rFonts w:ascii="Arial" w:hAnsi="Arial" w:cs="Arial"/>
          <w:sz w:val="24"/>
          <w:szCs w:val="24"/>
        </w:rPr>
        <w:t>d) La intervención mediante la adecuada adaptación curricular, y</w:t>
      </w:r>
    </w:p>
    <w:p w14:paraId="033BFD85" w14:textId="29360156" w:rsidR="00213CC3" w:rsidRDefault="00213CC3" w:rsidP="00EA3124">
      <w:pPr>
        <w:spacing w:after="0" w:line="360" w:lineRule="auto"/>
        <w:ind w:left="360"/>
        <w:jc w:val="both"/>
        <w:rPr>
          <w:rFonts w:ascii="Arial" w:hAnsi="Arial" w:cs="Arial"/>
          <w:sz w:val="24"/>
          <w:szCs w:val="24"/>
        </w:rPr>
      </w:pPr>
      <w:r w:rsidRPr="00EA3124">
        <w:rPr>
          <w:rFonts w:ascii="Arial" w:hAnsi="Arial" w:cs="Arial"/>
          <w:sz w:val="24"/>
          <w:szCs w:val="24"/>
        </w:rPr>
        <w:t>e) La evaluación del proceso diagnóstico</w:t>
      </w:r>
    </w:p>
    <w:p w14:paraId="17DE143D" w14:textId="77777777" w:rsidR="00EA3124" w:rsidRPr="00EA3124" w:rsidRDefault="00EA3124" w:rsidP="00EA3124">
      <w:pPr>
        <w:spacing w:after="0" w:line="360" w:lineRule="auto"/>
        <w:ind w:left="360"/>
        <w:jc w:val="both"/>
        <w:rPr>
          <w:rFonts w:ascii="Arial" w:hAnsi="Arial" w:cs="Arial"/>
          <w:sz w:val="24"/>
          <w:szCs w:val="24"/>
        </w:rPr>
      </w:pPr>
    </w:p>
    <w:p w14:paraId="2BD76520" w14:textId="77777777" w:rsidR="00EA3124" w:rsidRPr="00EA3124" w:rsidRDefault="00320910" w:rsidP="00EA3124">
      <w:pPr>
        <w:pStyle w:val="Prrafodelista"/>
        <w:numPr>
          <w:ilvl w:val="0"/>
          <w:numId w:val="2"/>
        </w:numPr>
        <w:spacing w:line="360" w:lineRule="auto"/>
        <w:rPr>
          <w:rFonts w:ascii="Arial" w:hAnsi="Arial" w:cs="Arial"/>
          <w:sz w:val="24"/>
          <w:szCs w:val="24"/>
          <w:lang w:val="es-ES"/>
        </w:rPr>
      </w:pPr>
      <w:r w:rsidRPr="00EA3124">
        <w:rPr>
          <w:rFonts w:ascii="Arial" w:hAnsi="Arial" w:cs="Arial"/>
          <w:b/>
          <w:sz w:val="24"/>
          <w:szCs w:val="24"/>
        </w:rPr>
        <w:t>Menciona y describe de manera ejemplificada los tipos de diagnóstico y sus dimensiones.</w:t>
      </w:r>
      <w:r w:rsidR="00EA3124">
        <w:rPr>
          <w:rFonts w:ascii="Arial" w:hAnsi="Arial" w:cs="Arial"/>
          <w:b/>
          <w:sz w:val="24"/>
          <w:szCs w:val="24"/>
        </w:rPr>
        <w:t xml:space="preserve"> </w:t>
      </w:r>
      <w:r w:rsidR="00EA3124" w:rsidRPr="00EA3124">
        <w:rPr>
          <w:rFonts w:ascii="Arial" w:hAnsi="Arial" w:cs="Arial"/>
          <w:sz w:val="24"/>
          <w:szCs w:val="24"/>
          <w:u w:val="single"/>
          <w:lang w:val="es-ES"/>
        </w:rPr>
        <w:t>Dimensión Biológica.</w:t>
      </w:r>
      <w:r w:rsidR="00EA3124" w:rsidRPr="00EA3124">
        <w:rPr>
          <w:rFonts w:ascii="Arial" w:hAnsi="Arial" w:cs="Arial"/>
          <w:sz w:val="24"/>
          <w:szCs w:val="24"/>
          <w:lang w:val="es-ES"/>
        </w:rPr>
        <w:t xml:space="preserve"> Las deficiencias biológicas pueden ser un elemento significativo, en razón de los apoyos que se le pueden ofrecer al estudiante. Sin embargo, no se cuenta actualmente con un expediente único del estudiante en México en donde se pueda consultar la historia prenatal y postnatal, el desarrollo del lenguaje y motor, problemas de salud en general, la madurez biológica y el crecimiento. </w:t>
      </w:r>
    </w:p>
    <w:p w14:paraId="014F43F6" w14:textId="77777777" w:rsidR="00EA3124" w:rsidRPr="00EA3124" w:rsidRDefault="00EA3124" w:rsidP="00EA3124">
      <w:pPr>
        <w:pStyle w:val="Prrafodelista"/>
        <w:spacing w:line="360" w:lineRule="auto"/>
        <w:rPr>
          <w:rFonts w:ascii="Arial" w:hAnsi="Arial" w:cs="Arial"/>
          <w:sz w:val="24"/>
          <w:szCs w:val="24"/>
          <w:lang w:val="es-ES"/>
        </w:rPr>
      </w:pPr>
      <w:r w:rsidRPr="00EA3124">
        <w:rPr>
          <w:rFonts w:ascii="Arial" w:hAnsi="Arial" w:cs="Arial"/>
          <w:sz w:val="24"/>
          <w:szCs w:val="24"/>
          <w:u w:val="single"/>
          <w:lang w:val="es-ES"/>
        </w:rPr>
        <w:t>Dimensión Psicológica</w:t>
      </w:r>
      <w:r w:rsidRPr="00EA3124">
        <w:rPr>
          <w:rFonts w:ascii="Arial" w:hAnsi="Arial" w:cs="Arial"/>
          <w:sz w:val="24"/>
          <w:szCs w:val="24"/>
          <w:lang w:val="es-ES"/>
        </w:rPr>
        <w:t xml:space="preserve">. De acuerdo con García, V. (1995), hay tres campos de especial atención: las actitudes, condicionantes del nivel de los resultados, los intereses, como indicadores de las áreas especialmente atractivas para el </w:t>
      </w:r>
      <w:r w:rsidRPr="00EA3124">
        <w:rPr>
          <w:rFonts w:ascii="Arial" w:hAnsi="Arial" w:cs="Arial"/>
          <w:sz w:val="24"/>
          <w:szCs w:val="24"/>
          <w:lang w:val="es-ES"/>
        </w:rPr>
        <w:lastRenderedPageBreak/>
        <w:t xml:space="preserve">escolar, y la motivación, como fuerza puesta al servicio del logro, cuyo influjo puede anular o reducir el efecto de unas buenas aptitudes. </w:t>
      </w:r>
    </w:p>
    <w:p w14:paraId="26AB7692" w14:textId="1052A7A7" w:rsidR="006B7DBC" w:rsidRDefault="00EA3124" w:rsidP="00FD67A7">
      <w:pPr>
        <w:pStyle w:val="Prrafodelista"/>
        <w:spacing w:line="360" w:lineRule="auto"/>
        <w:rPr>
          <w:rFonts w:ascii="Arial" w:hAnsi="Arial" w:cs="Arial"/>
          <w:sz w:val="24"/>
          <w:szCs w:val="24"/>
          <w:lang w:val="es-ES"/>
        </w:rPr>
      </w:pPr>
      <w:r w:rsidRPr="00EA3124">
        <w:rPr>
          <w:rFonts w:ascii="Arial" w:hAnsi="Arial" w:cs="Arial"/>
          <w:sz w:val="24"/>
          <w:szCs w:val="24"/>
          <w:u w:val="single"/>
          <w:lang w:val="es-ES"/>
        </w:rPr>
        <w:t>Dimensión Cogniti</w:t>
      </w:r>
      <w:r w:rsidRPr="00EA3124">
        <w:rPr>
          <w:rFonts w:ascii="Arial" w:hAnsi="Arial" w:cs="Arial"/>
          <w:sz w:val="24"/>
          <w:szCs w:val="24"/>
          <w:lang w:val="es-ES"/>
        </w:rPr>
        <w:t>va. En este ámbito, según García, V. (1995), el diagnóstico pretende establecer el dominio que posee el estudiante en relación con los objetivos, contenidos curriculares o competencias por alcanzar</w:t>
      </w:r>
      <w:r>
        <w:rPr>
          <w:rFonts w:ascii="Arial" w:hAnsi="Arial" w:cs="Arial"/>
          <w:sz w:val="24"/>
          <w:szCs w:val="24"/>
          <w:lang w:val="es-ES"/>
        </w:rPr>
        <w:t>.</w:t>
      </w:r>
    </w:p>
    <w:p w14:paraId="4DF66B70" w14:textId="77777777" w:rsidR="00FD67A7" w:rsidRPr="00FD67A7" w:rsidRDefault="00FD67A7" w:rsidP="00FD67A7">
      <w:pPr>
        <w:pStyle w:val="Prrafodelista"/>
        <w:spacing w:line="360" w:lineRule="auto"/>
        <w:rPr>
          <w:rFonts w:ascii="Arial" w:hAnsi="Arial" w:cs="Arial"/>
          <w:sz w:val="24"/>
          <w:szCs w:val="24"/>
          <w:lang w:val="es-ES"/>
        </w:rPr>
      </w:pPr>
    </w:p>
    <w:p w14:paraId="33AB3ED5" w14:textId="15702E13" w:rsidR="004F47CD" w:rsidRPr="004F47CD" w:rsidRDefault="00320910" w:rsidP="004F47CD">
      <w:pPr>
        <w:pStyle w:val="Prrafodelista"/>
        <w:numPr>
          <w:ilvl w:val="0"/>
          <w:numId w:val="2"/>
        </w:numPr>
        <w:spacing w:after="0" w:line="360" w:lineRule="auto"/>
        <w:jc w:val="both"/>
        <w:rPr>
          <w:rFonts w:ascii="Arial" w:hAnsi="Arial" w:cs="Arial"/>
          <w:b/>
          <w:sz w:val="24"/>
          <w:szCs w:val="24"/>
        </w:rPr>
      </w:pPr>
      <w:r w:rsidRPr="00EA3124">
        <w:rPr>
          <w:rFonts w:ascii="Arial" w:hAnsi="Arial" w:cs="Arial"/>
          <w:b/>
          <w:sz w:val="24"/>
          <w:szCs w:val="24"/>
        </w:rPr>
        <w:t>Diseña una lista de cotejo en donde se reflejen los indicadores a considerar en un diagnostico educativo.</w:t>
      </w:r>
    </w:p>
    <w:tbl>
      <w:tblPr>
        <w:tblStyle w:val="Tablaconcuadrcula"/>
        <w:tblpPr w:leftFromText="141" w:rightFromText="141" w:vertAnchor="text" w:horzAnchor="margin" w:tblpY="937"/>
        <w:tblW w:w="0" w:type="auto"/>
        <w:tblLook w:val="06A0" w:firstRow="1" w:lastRow="0" w:firstColumn="1" w:lastColumn="0" w:noHBand="1" w:noVBand="1"/>
      </w:tblPr>
      <w:tblGrid>
        <w:gridCol w:w="3633"/>
        <w:gridCol w:w="717"/>
        <w:gridCol w:w="1477"/>
        <w:gridCol w:w="674"/>
        <w:gridCol w:w="2327"/>
      </w:tblGrid>
      <w:tr w:rsidR="004F47CD" w14:paraId="20BFB95B" w14:textId="77777777" w:rsidTr="004F47CD">
        <w:trPr>
          <w:trHeight w:val="558"/>
        </w:trPr>
        <w:tc>
          <w:tcPr>
            <w:tcW w:w="8828" w:type="dxa"/>
            <w:gridSpan w:val="5"/>
            <w:shd w:val="clear" w:color="auto" w:fill="FFC000"/>
            <w:vAlign w:val="center"/>
          </w:tcPr>
          <w:p w14:paraId="67617483" w14:textId="77777777" w:rsidR="004F47CD" w:rsidRDefault="004F47CD" w:rsidP="004F47CD">
            <w:pPr>
              <w:jc w:val="center"/>
              <w:rPr>
                <w:rFonts w:ascii="Arial" w:hAnsi="Arial" w:cs="Arial"/>
                <w:b/>
                <w:sz w:val="24"/>
                <w:szCs w:val="24"/>
              </w:rPr>
            </w:pPr>
            <w:r>
              <w:rPr>
                <w:rFonts w:ascii="Arial" w:hAnsi="Arial" w:cs="Arial"/>
                <w:b/>
                <w:sz w:val="24"/>
                <w:szCs w:val="24"/>
              </w:rPr>
              <w:t>LISTA DE COTEJO</w:t>
            </w:r>
          </w:p>
        </w:tc>
      </w:tr>
      <w:tr w:rsidR="004F47CD" w14:paraId="6990FFA1" w14:textId="77777777" w:rsidTr="004F47CD">
        <w:tc>
          <w:tcPr>
            <w:tcW w:w="3633" w:type="dxa"/>
            <w:shd w:val="clear" w:color="auto" w:fill="FFFF00"/>
          </w:tcPr>
          <w:p w14:paraId="7636A3E2" w14:textId="77777777" w:rsidR="004F47CD" w:rsidRDefault="004F47CD" w:rsidP="004F47CD">
            <w:pPr>
              <w:rPr>
                <w:rFonts w:ascii="Arial" w:hAnsi="Arial" w:cs="Arial"/>
                <w:b/>
                <w:sz w:val="24"/>
                <w:szCs w:val="24"/>
              </w:rPr>
            </w:pPr>
            <w:r>
              <w:rPr>
                <w:rFonts w:ascii="Arial" w:hAnsi="Arial" w:cs="Arial"/>
                <w:b/>
                <w:sz w:val="24"/>
                <w:szCs w:val="24"/>
              </w:rPr>
              <w:t xml:space="preserve">Aspectos para evaluar </w:t>
            </w:r>
          </w:p>
        </w:tc>
        <w:tc>
          <w:tcPr>
            <w:tcW w:w="717" w:type="dxa"/>
            <w:shd w:val="clear" w:color="auto" w:fill="92D050"/>
          </w:tcPr>
          <w:p w14:paraId="293A0E6A" w14:textId="77777777" w:rsidR="004F47CD" w:rsidRDefault="004F47CD" w:rsidP="004F47CD">
            <w:pPr>
              <w:rPr>
                <w:rFonts w:ascii="Arial" w:hAnsi="Arial" w:cs="Arial"/>
                <w:b/>
                <w:sz w:val="24"/>
                <w:szCs w:val="24"/>
              </w:rPr>
            </w:pPr>
            <w:r>
              <w:rPr>
                <w:rFonts w:ascii="Arial" w:hAnsi="Arial" w:cs="Arial"/>
                <w:b/>
                <w:sz w:val="24"/>
                <w:szCs w:val="24"/>
              </w:rPr>
              <w:t xml:space="preserve">Si </w:t>
            </w:r>
          </w:p>
        </w:tc>
        <w:tc>
          <w:tcPr>
            <w:tcW w:w="1477" w:type="dxa"/>
            <w:shd w:val="clear" w:color="auto" w:fill="00B0F0"/>
          </w:tcPr>
          <w:p w14:paraId="3347AEFB" w14:textId="77777777" w:rsidR="004F47CD" w:rsidRDefault="004F47CD" w:rsidP="004F47CD">
            <w:pPr>
              <w:rPr>
                <w:rFonts w:ascii="Arial" w:hAnsi="Arial" w:cs="Arial"/>
                <w:b/>
                <w:sz w:val="24"/>
                <w:szCs w:val="24"/>
              </w:rPr>
            </w:pPr>
            <w:r>
              <w:rPr>
                <w:rFonts w:ascii="Arial" w:hAnsi="Arial" w:cs="Arial"/>
                <w:b/>
                <w:sz w:val="24"/>
                <w:szCs w:val="24"/>
              </w:rPr>
              <w:t xml:space="preserve">En proceso </w:t>
            </w:r>
          </w:p>
        </w:tc>
        <w:tc>
          <w:tcPr>
            <w:tcW w:w="674" w:type="dxa"/>
            <w:shd w:val="clear" w:color="auto" w:fill="EE54D8"/>
          </w:tcPr>
          <w:p w14:paraId="6010AF0B" w14:textId="77777777" w:rsidR="004F47CD" w:rsidRDefault="004F47CD" w:rsidP="004F47CD">
            <w:pPr>
              <w:rPr>
                <w:rFonts w:ascii="Arial" w:hAnsi="Arial" w:cs="Arial"/>
                <w:b/>
                <w:sz w:val="24"/>
                <w:szCs w:val="24"/>
              </w:rPr>
            </w:pPr>
            <w:r>
              <w:rPr>
                <w:rFonts w:ascii="Arial" w:hAnsi="Arial" w:cs="Arial"/>
                <w:b/>
                <w:sz w:val="24"/>
                <w:szCs w:val="24"/>
              </w:rPr>
              <w:t>No</w:t>
            </w:r>
          </w:p>
        </w:tc>
        <w:tc>
          <w:tcPr>
            <w:tcW w:w="2327" w:type="dxa"/>
            <w:shd w:val="clear" w:color="auto" w:fill="4CFEA9"/>
          </w:tcPr>
          <w:p w14:paraId="7B182D5B" w14:textId="77777777" w:rsidR="004F47CD" w:rsidRDefault="004F47CD" w:rsidP="004F47CD">
            <w:pPr>
              <w:rPr>
                <w:rFonts w:ascii="Arial" w:hAnsi="Arial" w:cs="Arial"/>
                <w:b/>
                <w:sz w:val="24"/>
                <w:szCs w:val="24"/>
              </w:rPr>
            </w:pPr>
            <w:r>
              <w:rPr>
                <w:rFonts w:ascii="Arial" w:hAnsi="Arial" w:cs="Arial"/>
                <w:b/>
                <w:sz w:val="24"/>
                <w:szCs w:val="24"/>
              </w:rPr>
              <w:t xml:space="preserve">Observaciones </w:t>
            </w:r>
          </w:p>
        </w:tc>
      </w:tr>
      <w:tr w:rsidR="004F47CD" w14:paraId="63FF8225" w14:textId="77777777" w:rsidTr="004F47CD">
        <w:tc>
          <w:tcPr>
            <w:tcW w:w="3633" w:type="dxa"/>
          </w:tcPr>
          <w:p w14:paraId="7AABC230"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Practica activamente </w:t>
            </w:r>
          </w:p>
        </w:tc>
        <w:tc>
          <w:tcPr>
            <w:tcW w:w="717" w:type="dxa"/>
          </w:tcPr>
          <w:p w14:paraId="2A45B190" w14:textId="77777777" w:rsidR="004F47CD" w:rsidRDefault="004F47CD" w:rsidP="004F47CD">
            <w:pPr>
              <w:rPr>
                <w:rFonts w:ascii="Arial" w:hAnsi="Arial" w:cs="Arial"/>
                <w:b/>
                <w:sz w:val="24"/>
                <w:szCs w:val="24"/>
              </w:rPr>
            </w:pPr>
          </w:p>
        </w:tc>
        <w:tc>
          <w:tcPr>
            <w:tcW w:w="1477" w:type="dxa"/>
          </w:tcPr>
          <w:p w14:paraId="4EB99A2F" w14:textId="77777777" w:rsidR="004F47CD" w:rsidRDefault="004F47CD" w:rsidP="004F47CD">
            <w:pPr>
              <w:rPr>
                <w:rFonts w:ascii="Arial" w:hAnsi="Arial" w:cs="Arial"/>
                <w:b/>
                <w:sz w:val="24"/>
                <w:szCs w:val="24"/>
              </w:rPr>
            </w:pPr>
          </w:p>
        </w:tc>
        <w:tc>
          <w:tcPr>
            <w:tcW w:w="674" w:type="dxa"/>
          </w:tcPr>
          <w:p w14:paraId="415CD1BE" w14:textId="77777777" w:rsidR="004F47CD" w:rsidRDefault="004F47CD" w:rsidP="004F47CD">
            <w:pPr>
              <w:rPr>
                <w:rFonts w:ascii="Arial" w:hAnsi="Arial" w:cs="Arial"/>
                <w:b/>
                <w:sz w:val="24"/>
                <w:szCs w:val="24"/>
              </w:rPr>
            </w:pPr>
          </w:p>
        </w:tc>
        <w:tc>
          <w:tcPr>
            <w:tcW w:w="2327" w:type="dxa"/>
          </w:tcPr>
          <w:p w14:paraId="20E7499B" w14:textId="77777777" w:rsidR="004F47CD" w:rsidRDefault="004F47CD" w:rsidP="004F47CD">
            <w:pPr>
              <w:rPr>
                <w:rFonts w:ascii="Arial" w:hAnsi="Arial" w:cs="Arial"/>
                <w:b/>
                <w:sz w:val="24"/>
                <w:szCs w:val="24"/>
              </w:rPr>
            </w:pPr>
          </w:p>
        </w:tc>
      </w:tr>
      <w:tr w:rsidR="004F47CD" w14:paraId="5B136D9D" w14:textId="77777777" w:rsidTr="004F47CD">
        <w:tc>
          <w:tcPr>
            <w:tcW w:w="3633" w:type="dxa"/>
          </w:tcPr>
          <w:p w14:paraId="5C30A02E"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Reconoce sus costumbres </w:t>
            </w:r>
          </w:p>
        </w:tc>
        <w:tc>
          <w:tcPr>
            <w:tcW w:w="717" w:type="dxa"/>
          </w:tcPr>
          <w:p w14:paraId="507DDD47" w14:textId="77777777" w:rsidR="004F47CD" w:rsidRDefault="004F47CD" w:rsidP="004F47CD">
            <w:pPr>
              <w:rPr>
                <w:rFonts w:ascii="Arial" w:hAnsi="Arial" w:cs="Arial"/>
                <w:b/>
                <w:sz w:val="24"/>
                <w:szCs w:val="24"/>
              </w:rPr>
            </w:pPr>
          </w:p>
        </w:tc>
        <w:tc>
          <w:tcPr>
            <w:tcW w:w="1477" w:type="dxa"/>
          </w:tcPr>
          <w:p w14:paraId="079EBB19" w14:textId="77777777" w:rsidR="004F47CD" w:rsidRDefault="004F47CD" w:rsidP="004F47CD">
            <w:pPr>
              <w:rPr>
                <w:rFonts w:ascii="Arial" w:hAnsi="Arial" w:cs="Arial"/>
                <w:b/>
                <w:sz w:val="24"/>
                <w:szCs w:val="24"/>
              </w:rPr>
            </w:pPr>
          </w:p>
        </w:tc>
        <w:tc>
          <w:tcPr>
            <w:tcW w:w="674" w:type="dxa"/>
          </w:tcPr>
          <w:p w14:paraId="6F7C5A70" w14:textId="77777777" w:rsidR="004F47CD" w:rsidRDefault="004F47CD" w:rsidP="004F47CD">
            <w:pPr>
              <w:rPr>
                <w:rFonts w:ascii="Arial" w:hAnsi="Arial" w:cs="Arial"/>
                <w:b/>
                <w:sz w:val="24"/>
                <w:szCs w:val="24"/>
              </w:rPr>
            </w:pPr>
          </w:p>
        </w:tc>
        <w:tc>
          <w:tcPr>
            <w:tcW w:w="2327" w:type="dxa"/>
          </w:tcPr>
          <w:p w14:paraId="10A668E9" w14:textId="77777777" w:rsidR="004F47CD" w:rsidRDefault="004F47CD" w:rsidP="004F47CD">
            <w:pPr>
              <w:rPr>
                <w:rFonts w:ascii="Arial" w:hAnsi="Arial" w:cs="Arial"/>
                <w:b/>
                <w:sz w:val="24"/>
                <w:szCs w:val="24"/>
              </w:rPr>
            </w:pPr>
          </w:p>
        </w:tc>
      </w:tr>
      <w:tr w:rsidR="004F47CD" w14:paraId="29E740B8" w14:textId="77777777" w:rsidTr="004F47CD">
        <w:tc>
          <w:tcPr>
            <w:tcW w:w="3633" w:type="dxa"/>
          </w:tcPr>
          <w:p w14:paraId="1360F801"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Interpreta instructivos </w:t>
            </w:r>
          </w:p>
        </w:tc>
        <w:tc>
          <w:tcPr>
            <w:tcW w:w="717" w:type="dxa"/>
          </w:tcPr>
          <w:p w14:paraId="0A16FB49" w14:textId="77777777" w:rsidR="004F47CD" w:rsidRDefault="004F47CD" w:rsidP="004F47CD">
            <w:pPr>
              <w:rPr>
                <w:rFonts w:ascii="Arial" w:hAnsi="Arial" w:cs="Arial"/>
                <w:b/>
                <w:sz w:val="24"/>
                <w:szCs w:val="24"/>
              </w:rPr>
            </w:pPr>
          </w:p>
        </w:tc>
        <w:tc>
          <w:tcPr>
            <w:tcW w:w="1477" w:type="dxa"/>
          </w:tcPr>
          <w:p w14:paraId="2EB2C67C" w14:textId="77777777" w:rsidR="004F47CD" w:rsidRDefault="004F47CD" w:rsidP="004F47CD">
            <w:pPr>
              <w:rPr>
                <w:rFonts w:ascii="Arial" w:hAnsi="Arial" w:cs="Arial"/>
                <w:b/>
                <w:sz w:val="24"/>
                <w:szCs w:val="24"/>
              </w:rPr>
            </w:pPr>
          </w:p>
        </w:tc>
        <w:tc>
          <w:tcPr>
            <w:tcW w:w="674" w:type="dxa"/>
          </w:tcPr>
          <w:p w14:paraId="1B7547E9" w14:textId="77777777" w:rsidR="004F47CD" w:rsidRDefault="004F47CD" w:rsidP="004F47CD">
            <w:pPr>
              <w:rPr>
                <w:rFonts w:ascii="Arial" w:hAnsi="Arial" w:cs="Arial"/>
                <w:b/>
                <w:sz w:val="24"/>
                <w:szCs w:val="24"/>
              </w:rPr>
            </w:pPr>
          </w:p>
        </w:tc>
        <w:tc>
          <w:tcPr>
            <w:tcW w:w="2327" w:type="dxa"/>
          </w:tcPr>
          <w:p w14:paraId="7D546658" w14:textId="77777777" w:rsidR="004F47CD" w:rsidRDefault="004F47CD" w:rsidP="004F47CD">
            <w:pPr>
              <w:rPr>
                <w:rFonts w:ascii="Arial" w:hAnsi="Arial" w:cs="Arial"/>
                <w:b/>
                <w:sz w:val="24"/>
                <w:szCs w:val="24"/>
              </w:rPr>
            </w:pPr>
          </w:p>
        </w:tc>
      </w:tr>
      <w:tr w:rsidR="004F47CD" w14:paraId="23F56272" w14:textId="77777777" w:rsidTr="004F47CD">
        <w:tc>
          <w:tcPr>
            <w:tcW w:w="3633" w:type="dxa"/>
          </w:tcPr>
          <w:p w14:paraId="27AAAB56" w14:textId="77777777" w:rsidR="004F47CD" w:rsidRPr="002060D0" w:rsidRDefault="004F47CD" w:rsidP="004F47CD">
            <w:pPr>
              <w:rPr>
                <w:rFonts w:ascii="Arial" w:hAnsi="Arial" w:cs="Arial"/>
                <w:bCs/>
                <w:sz w:val="24"/>
                <w:szCs w:val="24"/>
              </w:rPr>
            </w:pPr>
            <w:r>
              <w:rPr>
                <w:rFonts w:ascii="Arial" w:hAnsi="Arial" w:cs="Arial"/>
                <w:bCs/>
                <w:sz w:val="24"/>
                <w:szCs w:val="24"/>
              </w:rPr>
              <w:t>Compara colecciones</w:t>
            </w:r>
          </w:p>
        </w:tc>
        <w:tc>
          <w:tcPr>
            <w:tcW w:w="717" w:type="dxa"/>
          </w:tcPr>
          <w:p w14:paraId="597BC993" w14:textId="77777777" w:rsidR="004F47CD" w:rsidRDefault="004F47CD" w:rsidP="004F47CD">
            <w:pPr>
              <w:rPr>
                <w:rFonts w:ascii="Arial" w:hAnsi="Arial" w:cs="Arial"/>
                <w:b/>
                <w:sz w:val="24"/>
                <w:szCs w:val="24"/>
              </w:rPr>
            </w:pPr>
          </w:p>
        </w:tc>
        <w:tc>
          <w:tcPr>
            <w:tcW w:w="1477" w:type="dxa"/>
          </w:tcPr>
          <w:p w14:paraId="7CF0E33E" w14:textId="77777777" w:rsidR="004F47CD" w:rsidRDefault="004F47CD" w:rsidP="004F47CD">
            <w:pPr>
              <w:rPr>
                <w:rFonts w:ascii="Arial" w:hAnsi="Arial" w:cs="Arial"/>
                <w:b/>
                <w:sz w:val="24"/>
                <w:szCs w:val="24"/>
              </w:rPr>
            </w:pPr>
          </w:p>
        </w:tc>
        <w:tc>
          <w:tcPr>
            <w:tcW w:w="674" w:type="dxa"/>
          </w:tcPr>
          <w:p w14:paraId="404AAF5E" w14:textId="77777777" w:rsidR="004F47CD" w:rsidRDefault="004F47CD" w:rsidP="004F47CD">
            <w:pPr>
              <w:rPr>
                <w:rFonts w:ascii="Arial" w:hAnsi="Arial" w:cs="Arial"/>
                <w:b/>
                <w:sz w:val="24"/>
                <w:szCs w:val="24"/>
              </w:rPr>
            </w:pPr>
          </w:p>
        </w:tc>
        <w:tc>
          <w:tcPr>
            <w:tcW w:w="2327" w:type="dxa"/>
          </w:tcPr>
          <w:p w14:paraId="0C368E15" w14:textId="77777777" w:rsidR="004F47CD" w:rsidRDefault="004F47CD" w:rsidP="004F47CD">
            <w:pPr>
              <w:rPr>
                <w:rFonts w:ascii="Arial" w:hAnsi="Arial" w:cs="Arial"/>
                <w:b/>
                <w:sz w:val="24"/>
                <w:szCs w:val="24"/>
              </w:rPr>
            </w:pPr>
          </w:p>
        </w:tc>
      </w:tr>
      <w:tr w:rsidR="004F47CD" w14:paraId="156AB786" w14:textId="77777777" w:rsidTr="004F47CD">
        <w:tc>
          <w:tcPr>
            <w:tcW w:w="3633" w:type="dxa"/>
          </w:tcPr>
          <w:p w14:paraId="17CE6657"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Iguala colecciones </w:t>
            </w:r>
          </w:p>
        </w:tc>
        <w:tc>
          <w:tcPr>
            <w:tcW w:w="717" w:type="dxa"/>
          </w:tcPr>
          <w:p w14:paraId="6438D08D" w14:textId="77777777" w:rsidR="004F47CD" w:rsidRDefault="004F47CD" w:rsidP="004F47CD">
            <w:pPr>
              <w:rPr>
                <w:rFonts w:ascii="Arial" w:hAnsi="Arial" w:cs="Arial"/>
                <w:b/>
                <w:sz w:val="24"/>
                <w:szCs w:val="24"/>
              </w:rPr>
            </w:pPr>
          </w:p>
        </w:tc>
        <w:tc>
          <w:tcPr>
            <w:tcW w:w="1477" w:type="dxa"/>
          </w:tcPr>
          <w:p w14:paraId="72A58CDB" w14:textId="77777777" w:rsidR="004F47CD" w:rsidRDefault="004F47CD" w:rsidP="004F47CD">
            <w:pPr>
              <w:rPr>
                <w:rFonts w:ascii="Arial" w:hAnsi="Arial" w:cs="Arial"/>
                <w:b/>
                <w:sz w:val="24"/>
                <w:szCs w:val="24"/>
              </w:rPr>
            </w:pPr>
          </w:p>
        </w:tc>
        <w:tc>
          <w:tcPr>
            <w:tcW w:w="674" w:type="dxa"/>
          </w:tcPr>
          <w:p w14:paraId="5419B361" w14:textId="77777777" w:rsidR="004F47CD" w:rsidRDefault="004F47CD" w:rsidP="004F47CD">
            <w:pPr>
              <w:rPr>
                <w:rFonts w:ascii="Arial" w:hAnsi="Arial" w:cs="Arial"/>
                <w:b/>
                <w:sz w:val="24"/>
                <w:szCs w:val="24"/>
              </w:rPr>
            </w:pPr>
          </w:p>
        </w:tc>
        <w:tc>
          <w:tcPr>
            <w:tcW w:w="2327" w:type="dxa"/>
          </w:tcPr>
          <w:p w14:paraId="790379F5" w14:textId="77777777" w:rsidR="004F47CD" w:rsidRDefault="004F47CD" w:rsidP="004F47CD">
            <w:pPr>
              <w:rPr>
                <w:rFonts w:ascii="Arial" w:hAnsi="Arial" w:cs="Arial"/>
                <w:b/>
                <w:sz w:val="24"/>
                <w:szCs w:val="24"/>
              </w:rPr>
            </w:pPr>
          </w:p>
        </w:tc>
      </w:tr>
      <w:tr w:rsidR="004F47CD" w14:paraId="3B023073" w14:textId="77777777" w:rsidTr="004F47CD">
        <w:tc>
          <w:tcPr>
            <w:tcW w:w="3633" w:type="dxa"/>
          </w:tcPr>
          <w:p w14:paraId="3A0F4B8C"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Clasifica colecciones </w:t>
            </w:r>
          </w:p>
        </w:tc>
        <w:tc>
          <w:tcPr>
            <w:tcW w:w="717" w:type="dxa"/>
          </w:tcPr>
          <w:p w14:paraId="77D218B7" w14:textId="77777777" w:rsidR="004F47CD" w:rsidRDefault="004F47CD" w:rsidP="004F47CD">
            <w:pPr>
              <w:rPr>
                <w:rFonts w:ascii="Arial" w:hAnsi="Arial" w:cs="Arial"/>
                <w:b/>
                <w:sz w:val="24"/>
                <w:szCs w:val="24"/>
              </w:rPr>
            </w:pPr>
          </w:p>
        </w:tc>
        <w:tc>
          <w:tcPr>
            <w:tcW w:w="1477" w:type="dxa"/>
          </w:tcPr>
          <w:p w14:paraId="520B2309" w14:textId="77777777" w:rsidR="004F47CD" w:rsidRDefault="004F47CD" w:rsidP="004F47CD">
            <w:pPr>
              <w:rPr>
                <w:rFonts w:ascii="Arial" w:hAnsi="Arial" w:cs="Arial"/>
                <w:b/>
                <w:sz w:val="24"/>
                <w:szCs w:val="24"/>
              </w:rPr>
            </w:pPr>
          </w:p>
        </w:tc>
        <w:tc>
          <w:tcPr>
            <w:tcW w:w="674" w:type="dxa"/>
          </w:tcPr>
          <w:p w14:paraId="104BE22B" w14:textId="77777777" w:rsidR="004F47CD" w:rsidRDefault="004F47CD" w:rsidP="004F47CD">
            <w:pPr>
              <w:rPr>
                <w:rFonts w:ascii="Arial" w:hAnsi="Arial" w:cs="Arial"/>
                <w:b/>
                <w:sz w:val="24"/>
                <w:szCs w:val="24"/>
              </w:rPr>
            </w:pPr>
          </w:p>
        </w:tc>
        <w:tc>
          <w:tcPr>
            <w:tcW w:w="2327" w:type="dxa"/>
          </w:tcPr>
          <w:p w14:paraId="4A30538D" w14:textId="77777777" w:rsidR="004F47CD" w:rsidRDefault="004F47CD" w:rsidP="004F47CD">
            <w:pPr>
              <w:rPr>
                <w:rFonts w:ascii="Arial" w:hAnsi="Arial" w:cs="Arial"/>
                <w:b/>
                <w:sz w:val="24"/>
                <w:szCs w:val="24"/>
              </w:rPr>
            </w:pPr>
          </w:p>
        </w:tc>
      </w:tr>
      <w:tr w:rsidR="004F47CD" w14:paraId="6C985968" w14:textId="77777777" w:rsidTr="004F47CD">
        <w:tc>
          <w:tcPr>
            <w:tcW w:w="3633" w:type="dxa"/>
          </w:tcPr>
          <w:p w14:paraId="5E0978A7" w14:textId="77777777" w:rsidR="004F47CD" w:rsidRPr="002060D0" w:rsidRDefault="004F47CD" w:rsidP="004F47CD">
            <w:pPr>
              <w:rPr>
                <w:rFonts w:ascii="Arial" w:hAnsi="Arial" w:cs="Arial"/>
                <w:bCs/>
                <w:sz w:val="24"/>
                <w:szCs w:val="24"/>
              </w:rPr>
            </w:pPr>
            <w:r>
              <w:rPr>
                <w:rFonts w:ascii="Arial" w:hAnsi="Arial" w:cs="Arial"/>
                <w:bCs/>
                <w:sz w:val="24"/>
                <w:szCs w:val="24"/>
              </w:rPr>
              <w:t xml:space="preserve">Crea y produce secuencias de movimiento </w:t>
            </w:r>
          </w:p>
        </w:tc>
        <w:tc>
          <w:tcPr>
            <w:tcW w:w="717" w:type="dxa"/>
          </w:tcPr>
          <w:p w14:paraId="2C668672" w14:textId="77777777" w:rsidR="004F47CD" w:rsidRDefault="004F47CD" w:rsidP="004F47CD">
            <w:pPr>
              <w:rPr>
                <w:rFonts w:ascii="Arial" w:hAnsi="Arial" w:cs="Arial"/>
                <w:b/>
                <w:sz w:val="24"/>
                <w:szCs w:val="24"/>
              </w:rPr>
            </w:pPr>
          </w:p>
        </w:tc>
        <w:tc>
          <w:tcPr>
            <w:tcW w:w="1477" w:type="dxa"/>
          </w:tcPr>
          <w:p w14:paraId="74408CD7" w14:textId="77777777" w:rsidR="004F47CD" w:rsidRDefault="004F47CD" w:rsidP="004F47CD">
            <w:pPr>
              <w:rPr>
                <w:rFonts w:ascii="Arial" w:hAnsi="Arial" w:cs="Arial"/>
                <w:b/>
                <w:sz w:val="24"/>
                <w:szCs w:val="24"/>
              </w:rPr>
            </w:pPr>
          </w:p>
        </w:tc>
        <w:tc>
          <w:tcPr>
            <w:tcW w:w="674" w:type="dxa"/>
          </w:tcPr>
          <w:p w14:paraId="6B68149B" w14:textId="77777777" w:rsidR="004F47CD" w:rsidRDefault="004F47CD" w:rsidP="004F47CD">
            <w:pPr>
              <w:rPr>
                <w:rFonts w:ascii="Arial" w:hAnsi="Arial" w:cs="Arial"/>
                <w:b/>
                <w:sz w:val="24"/>
                <w:szCs w:val="24"/>
              </w:rPr>
            </w:pPr>
          </w:p>
        </w:tc>
        <w:tc>
          <w:tcPr>
            <w:tcW w:w="2327" w:type="dxa"/>
          </w:tcPr>
          <w:p w14:paraId="12EB6BEF" w14:textId="77777777" w:rsidR="004F47CD" w:rsidRDefault="004F47CD" w:rsidP="004F47CD">
            <w:pPr>
              <w:rPr>
                <w:rFonts w:ascii="Arial" w:hAnsi="Arial" w:cs="Arial"/>
                <w:b/>
                <w:sz w:val="24"/>
                <w:szCs w:val="24"/>
              </w:rPr>
            </w:pPr>
          </w:p>
        </w:tc>
      </w:tr>
      <w:tr w:rsidR="004F47CD" w14:paraId="20F2E51E" w14:textId="77777777" w:rsidTr="004F47CD">
        <w:tc>
          <w:tcPr>
            <w:tcW w:w="3633" w:type="dxa"/>
          </w:tcPr>
          <w:p w14:paraId="2BAAE3B8" w14:textId="77777777" w:rsidR="004F47CD" w:rsidRDefault="004F47CD" w:rsidP="004F47CD">
            <w:pPr>
              <w:rPr>
                <w:rFonts w:ascii="Arial" w:hAnsi="Arial" w:cs="Arial"/>
                <w:bCs/>
                <w:sz w:val="24"/>
                <w:szCs w:val="24"/>
              </w:rPr>
            </w:pPr>
            <w:r>
              <w:rPr>
                <w:rFonts w:ascii="Arial" w:hAnsi="Arial" w:cs="Arial"/>
                <w:bCs/>
                <w:sz w:val="24"/>
                <w:szCs w:val="24"/>
              </w:rPr>
              <w:t xml:space="preserve">Relaciona los sonidos </w:t>
            </w:r>
          </w:p>
        </w:tc>
        <w:tc>
          <w:tcPr>
            <w:tcW w:w="717" w:type="dxa"/>
          </w:tcPr>
          <w:p w14:paraId="55EEC3EA" w14:textId="77777777" w:rsidR="004F47CD" w:rsidRDefault="004F47CD" w:rsidP="004F47CD">
            <w:pPr>
              <w:rPr>
                <w:rFonts w:ascii="Arial" w:hAnsi="Arial" w:cs="Arial"/>
                <w:b/>
                <w:sz w:val="24"/>
                <w:szCs w:val="24"/>
              </w:rPr>
            </w:pPr>
          </w:p>
        </w:tc>
        <w:tc>
          <w:tcPr>
            <w:tcW w:w="1477" w:type="dxa"/>
          </w:tcPr>
          <w:p w14:paraId="43DEB915" w14:textId="77777777" w:rsidR="004F47CD" w:rsidRDefault="004F47CD" w:rsidP="004F47CD">
            <w:pPr>
              <w:rPr>
                <w:rFonts w:ascii="Arial" w:hAnsi="Arial" w:cs="Arial"/>
                <w:b/>
                <w:sz w:val="24"/>
                <w:szCs w:val="24"/>
              </w:rPr>
            </w:pPr>
          </w:p>
        </w:tc>
        <w:tc>
          <w:tcPr>
            <w:tcW w:w="674" w:type="dxa"/>
          </w:tcPr>
          <w:p w14:paraId="526F22A2" w14:textId="77777777" w:rsidR="004F47CD" w:rsidRDefault="004F47CD" w:rsidP="004F47CD">
            <w:pPr>
              <w:rPr>
                <w:rFonts w:ascii="Arial" w:hAnsi="Arial" w:cs="Arial"/>
                <w:b/>
                <w:sz w:val="24"/>
                <w:szCs w:val="24"/>
              </w:rPr>
            </w:pPr>
          </w:p>
        </w:tc>
        <w:tc>
          <w:tcPr>
            <w:tcW w:w="2327" w:type="dxa"/>
          </w:tcPr>
          <w:p w14:paraId="0C90900C" w14:textId="77777777" w:rsidR="004F47CD" w:rsidRDefault="004F47CD" w:rsidP="004F47CD">
            <w:pPr>
              <w:rPr>
                <w:rFonts w:ascii="Arial" w:hAnsi="Arial" w:cs="Arial"/>
                <w:b/>
                <w:sz w:val="24"/>
                <w:szCs w:val="24"/>
              </w:rPr>
            </w:pPr>
          </w:p>
        </w:tc>
      </w:tr>
      <w:tr w:rsidR="004F47CD" w14:paraId="399A6003" w14:textId="77777777" w:rsidTr="004F47CD">
        <w:tc>
          <w:tcPr>
            <w:tcW w:w="3633" w:type="dxa"/>
          </w:tcPr>
          <w:p w14:paraId="214C71B0" w14:textId="77777777" w:rsidR="004F47CD" w:rsidRDefault="004F47CD" w:rsidP="004F47CD">
            <w:pPr>
              <w:rPr>
                <w:rFonts w:ascii="Arial" w:hAnsi="Arial" w:cs="Arial"/>
                <w:bCs/>
                <w:sz w:val="24"/>
                <w:szCs w:val="24"/>
              </w:rPr>
            </w:pPr>
            <w:r>
              <w:rPr>
                <w:rFonts w:ascii="Arial" w:hAnsi="Arial" w:cs="Arial"/>
                <w:bCs/>
                <w:sz w:val="24"/>
                <w:szCs w:val="24"/>
              </w:rPr>
              <w:t xml:space="preserve">Nombra las situaciones que le provocan algún sentimiento </w:t>
            </w:r>
          </w:p>
        </w:tc>
        <w:tc>
          <w:tcPr>
            <w:tcW w:w="717" w:type="dxa"/>
          </w:tcPr>
          <w:p w14:paraId="0CB232D9" w14:textId="77777777" w:rsidR="004F47CD" w:rsidRDefault="004F47CD" w:rsidP="004F47CD">
            <w:pPr>
              <w:rPr>
                <w:rFonts w:ascii="Arial" w:hAnsi="Arial" w:cs="Arial"/>
                <w:b/>
                <w:sz w:val="24"/>
                <w:szCs w:val="24"/>
              </w:rPr>
            </w:pPr>
          </w:p>
        </w:tc>
        <w:tc>
          <w:tcPr>
            <w:tcW w:w="1477" w:type="dxa"/>
          </w:tcPr>
          <w:p w14:paraId="2B55745E" w14:textId="77777777" w:rsidR="004F47CD" w:rsidRDefault="004F47CD" w:rsidP="004F47CD">
            <w:pPr>
              <w:rPr>
                <w:rFonts w:ascii="Arial" w:hAnsi="Arial" w:cs="Arial"/>
                <w:b/>
                <w:sz w:val="24"/>
                <w:szCs w:val="24"/>
              </w:rPr>
            </w:pPr>
          </w:p>
        </w:tc>
        <w:tc>
          <w:tcPr>
            <w:tcW w:w="674" w:type="dxa"/>
          </w:tcPr>
          <w:p w14:paraId="085E0335" w14:textId="77777777" w:rsidR="004F47CD" w:rsidRDefault="004F47CD" w:rsidP="004F47CD">
            <w:pPr>
              <w:rPr>
                <w:rFonts w:ascii="Arial" w:hAnsi="Arial" w:cs="Arial"/>
                <w:b/>
                <w:sz w:val="24"/>
                <w:szCs w:val="24"/>
              </w:rPr>
            </w:pPr>
          </w:p>
        </w:tc>
        <w:tc>
          <w:tcPr>
            <w:tcW w:w="2327" w:type="dxa"/>
          </w:tcPr>
          <w:p w14:paraId="19ADBF8E" w14:textId="77777777" w:rsidR="004F47CD" w:rsidRDefault="004F47CD" w:rsidP="004F47CD">
            <w:pPr>
              <w:rPr>
                <w:rFonts w:ascii="Arial" w:hAnsi="Arial" w:cs="Arial"/>
                <w:b/>
                <w:sz w:val="24"/>
                <w:szCs w:val="24"/>
              </w:rPr>
            </w:pPr>
          </w:p>
        </w:tc>
      </w:tr>
      <w:tr w:rsidR="004F47CD" w14:paraId="5A0B0C07" w14:textId="77777777" w:rsidTr="004F47CD">
        <w:tc>
          <w:tcPr>
            <w:tcW w:w="3633" w:type="dxa"/>
          </w:tcPr>
          <w:p w14:paraId="72621A1E" w14:textId="77777777" w:rsidR="004F47CD" w:rsidRDefault="004F47CD" w:rsidP="004F47CD">
            <w:pPr>
              <w:rPr>
                <w:rFonts w:ascii="Arial" w:hAnsi="Arial" w:cs="Arial"/>
                <w:bCs/>
                <w:sz w:val="24"/>
                <w:szCs w:val="24"/>
              </w:rPr>
            </w:pPr>
            <w:r>
              <w:rPr>
                <w:rFonts w:ascii="Arial" w:hAnsi="Arial" w:cs="Arial"/>
                <w:bCs/>
                <w:sz w:val="24"/>
                <w:szCs w:val="24"/>
              </w:rPr>
              <w:t>Utiliza herramientas para control</w:t>
            </w:r>
          </w:p>
        </w:tc>
        <w:tc>
          <w:tcPr>
            <w:tcW w:w="717" w:type="dxa"/>
          </w:tcPr>
          <w:p w14:paraId="3890F898" w14:textId="77777777" w:rsidR="004F47CD" w:rsidRDefault="004F47CD" w:rsidP="004F47CD">
            <w:pPr>
              <w:rPr>
                <w:rFonts w:ascii="Arial" w:hAnsi="Arial" w:cs="Arial"/>
                <w:b/>
                <w:sz w:val="24"/>
                <w:szCs w:val="24"/>
              </w:rPr>
            </w:pPr>
          </w:p>
        </w:tc>
        <w:tc>
          <w:tcPr>
            <w:tcW w:w="1477" w:type="dxa"/>
          </w:tcPr>
          <w:p w14:paraId="2C9DB743" w14:textId="77777777" w:rsidR="004F47CD" w:rsidRDefault="004F47CD" w:rsidP="004F47CD">
            <w:pPr>
              <w:rPr>
                <w:rFonts w:ascii="Arial" w:hAnsi="Arial" w:cs="Arial"/>
                <w:b/>
                <w:sz w:val="24"/>
                <w:szCs w:val="24"/>
              </w:rPr>
            </w:pPr>
          </w:p>
        </w:tc>
        <w:tc>
          <w:tcPr>
            <w:tcW w:w="674" w:type="dxa"/>
          </w:tcPr>
          <w:p w14:paraId="398C493A" w14:textId="77777777" w:rsidR="004F47CD" w:rsidRDefault="004F47CD" w:rsidP="004F47CD">
            <w:pPr>
              <w:rPr>
                <w:rFonts w:ascii="Arial" w:hAnsi="Arial" w:cs="Arial"/>
                <w:b/>
                <w:sz w:val="24"/>
                <w:szCs w:val="24"/>
              </w:rPr>
            </w:pPr>
          </w:p>
        </w:tc>
        <w:tc>
          <w:tcPr>
            <w:tcW w:w="2327" w:type="dxa"/>
          </w:tcPr>
          <w:p w14:paraId="55E1FF46" w14:textId="77777777" w:rsidR="004F47CD" w:rsidRDefault="004F47CD" w:rsidP="004F47CD">
            <w:pPr>
              <w:rPr>
                <w:rFonts w:ascii="Arial" w:hAnsi="Arial" w:cs="Arial"/>
                <w:b/>
                <w:sz w:val="24"/>
                <w:szCs w:val="24"/>
              </w:rPr>
            </w:pPr>
          </w:p>
        </w:tc>
      </w:tr>
      <w:tr w:rsidR="004F47CD" w14:paraId="5CE50DFF" w14:textId="77777777" w:rsidTr="004F47CD">
        <w:tc>
          <w:tcPr>
            <w:tcW w:w="3633" w:type="dxa"/>
          </w:tcPr>
          <w:p w14:paraId="74D93C16" w14:textId="77777777" w:rsidR="004F47CD" w:rsidRDefault="004F47CD" w:rsidP="004F47CD">
            <w:pPr>
              <w:rPr>
                <w:rFonts w:ascii="Arial" w:hAnsi="Arial" w:cs="Arial"/>
                <w:bCs/>
                <w:sz w:val="24"/>
                <w:szCs w:val="24"/>
              </w:rPr>
            </w:pPr>
            <w:r>
              <w:rPr>
                <w:rFonts w:ascii="Arial" w:hAnsi="Arial" w:cs="Arial"/>
                <w:bCs/>
                <w:sz w:val="24"/>
                <w:szCs w:val="24"/>
              </w:rPr>
              <w:t>Analizo las situaciones de otros</w:t>
            </w:r>
          </w:p>
        </w:tc>
        <w:tc>
          <w:tcPr>
            <w:tcW w:w="717" w:type="dxa"/>
          </w:tcPr>
          <w:p w14:paraId="4CE30623" w14:textId="77777777" w:rsidR="004F47CD" w:rsidRDefault="004F47CD" w:rsidP="004F47CD">
            <w:pPr>
              <w:rPr>
                <w:rFonts w:ascii="Arial" w:hAnsi="Arial" w:cs="Arial"/>
                <w:b/>
                <w:sz w:val="24"/>
                <w:szCs w:val="24"/>
              </w:rPr>
            </w:pPr>
          </w:p>
        </w:tc>
        <w:tc>
          <w:tcPr>
            <w:tcW w:w="1477" w:type="dxa"/>
          </w:tcPr>
          <w:p w14:paraId="3C6F4727" w14:textId="77777777" w:rsidR="004F47CD" w:rsidRDefault="004F47CD" w:rsidP="004F47CD">
            <w:pPr>
              <w:rPr>
                <w:rFonts w:ascii="Arial" w:hAnsi="Arial" w:cs="Arial"/>
                <w:b/>
                <w:sz w:val="24"/>
                <w:szCs w:val="24"/>
              </w:rPr>
            </w:pPr>
          </w:p>
        </w:tc>
        <w:tc>
          <w:tcPr>
            <w:tcW w:w="674" w:type="dxa"/>
          </w:tcPr>
          <w:p w14:paraId="1409863A" w14:textId="77777777" w:rsidR="004F47CD" w:rsidRDefault="004F47CD" w:rsidP="004F47CD">
            <w:pPr>
              <w:rPr>
                <w:rFonts w:ascii="Arial" w:hAnsi="Arial" w:cs="Arial"/>
                <w:b/>
                <w:sz w:val="24"/>
                <w:szCs w:val="24"/>
              </w:rPr>
            </w:pPr>
          </w:p>
        </w:tc>
        <w:tc>
          <w:tcPr>
            <w:tcW w:w="2327" w:type="dxa"/>
          </w:tcPr>
          <w:p w14:paraId="4C6F177E" w14:textId="77777777" w:rsidR="004F47CD" w:rsidRDefault="004F47CD" w:rsidP="004F47CD">
            <w:pPr>
              <w:rPr>
                <w:rFonts w:ascii="Arial" w:hAnsi="Arial" w:cs="Arial"/>
                <w:b/>
                <w:sz w:val="24"/>
                <w:szCs w:val="24"/>
              </w:rPr>
            </w:pPr>
          </w:p>
        </w:tc>
      </w:tr>
      <w:tr w:rsidR="004F47CD" w14:paraId="71D07BD1" w14:textId="77777777" w:rsidTr="004F47CD">
        <w:tc>
          <w:tcPr>
            <w:tcW w:w="3633" w:type="dxa"/>
          </w:tcPr>
          <w:p w14:paraId="5A56C594" w14:textId="77777777" w:rsidR="004F47CD" w:rsidRDefault="004F47CD" w:rsidP="004F47CD">
            <w:pPr>
              <w:rPr>
                <w:rFonts w:ascii="Arial" w:hAnsi="Arial" w:cs="Arial"/>
                <w:bCs/>
                <w:sz w:val="24"/>
                <w:szCs w:val="24"/>
              </w:rPr>
            </w:pPr>
            <w:r>
              <w:rPr>
                <w:rFonts w:ascii="Arial" w:hAnsi="Arial" w:cs="Arial"/>
                <w:bCs/>
                <w:sz w:val="24"/>
                <w:szCs w:val="24"/>
              </w:rPr>
              <w:t xml:space="preserve">Demostró empatía </w:t>
            </w:r>
          </w:p>
        </w:tc>
        <w:tc>
          <w:tcPr>
            <w:tcW w:w="717" w:type="dxa"/>
          </w:tcPr>
          <w:p w14:paraId="4DE6A5B7" w14:textId="77777777" w:rsidR="004F47CD" w:rsidRDefault="004F47CD" w:rsidP="004F47CD">
            <w:pPr>
              <w:rPr>
                <w:rFonts w:ascii="Arial" w:hAnsi="Arial" w:cs="Arial"/>
                <w:b/>
                <w:sz w:val="24"/>
                <w:szCs w:val="24"/>
              </w:rPr>
            </w:pPr>
          </w:p>
        </w:tc>
        <w:tc>
          <w:tcPr>
            <w:tcW w:w="1477" w:type="dxa"/>
          </w:tcPr>
          <w:p w14:paraId="24704D5A" w14:textId="77777777" w:rsidR="004F47CD" w:rsidRDefault="004F47CD" w:rsidP="004F47CD">
            <w:pPr>
              <w:rPr>
                <w:rFonts w:ascii="Arial" w:hAnsi="Arial" w:cs="Arial"/>
                <w:b/>
                <w:sz w:val="24"/>
                <w:szCs w:val="24"/>
              </w:rPr>
            </w:pPr>
          </w:p>
        </w:tc>
        <w:tc>
          <w:tcPr>
            <w:tcW w:w="674" w:type="dxa"/>
          </w:tcPr>
          <w:p w14:paraId="03543071" w14:textId="77777777" w:rsidR="004F47CD" w:rsidRDefault="004F47CD" w:rsidP="004F47CD">
            <w:pPr>
              <w:rPr>
                <w:rFonts w:ascii="Arial" w:hAnsi="Arial" w:cs="Arial"/>
                <w:b/>
                <w:sz w:val="24"/>
                <w:szCs w:val="24"/>
              </w:rPr>
            </w:pPr>
          </w:p>
        </w:tc>
        <w:tc>
          <w:tcPr>
            <w:tcW w:w="2327" w:type="dxa"/>
          </w:tcPr>
          <w:p w14:paraId="4FD3221C" w14:textId="77777777" w:rsidR="004F47CD" w:rsidRDefault="004F47CD" w:rsidP="004F47CD">
            <w:pPr>
              <w:rPr>
                <w:rFonts w:ascii="Arial" w:hAnsi="Arial" w:cs="Arial"/>
                <w:b/>
                <w:sz w:val="24"/>
                <w:szCs w:val="24"/>
              </w:rPr>
            </w:pPr>
          </w:p>
        </w:tc>
      </w:tr>
      <w:tr w:rsidR="004F47CD" w14:paraId="3AD717C3" w14:textId="77777777" w:rsidTr="004F47CD">
        <w:tc>
          <w:tcPr>
            <w:tcW w:w="3633" w:type="dxa"/>
          </w:tcPr>
          <w:p w14:paraId="662AE421" w14:textId="77777777" w:rsidR="004F47CD" w:rsidRDefault="004F47CD" w:rsidP="004F47CD">
            <w:pPr>
              <w:rPr>
                <w:rFonts w:ascii="Arial" w:hAnsi="Arial" w:cs="Arial"/>
                <w:bCs/>
                <w:sz w:val="24"/>
                <w:szCs w:val="24"/>
              </w:rPr>
            </w:pPr>
            <w:r>
              <w:rPr>
                <w:rFonts w:ascii="Arial" w:hAnsi="Arial" w:cs="Arial"/>
                <w:bCs/>
                <w:sz w:val="24"/>
                <w:szCs w:val="24"/>
              </w:rPr>
              <w:t xml:space="preserve">Sigue las indicaciones </w:t>
            </w:r>
          </w:p>
        </w:tc>
        <w:tc>
          <w:tcPr>
            <w:tcW w:w="717" w:type="dxa"/>
          </w:tcPr>
          <w:p w14:paraId="167EB2B6" w14:textId="77777777" w:rsidR="004F47CD" w:rsidRDefault="004F47CD" w:rsidP="004F47CD">
            <w:pPr>
              <w:rPr>
                <w:rFonts w:ascii="Arial" w:hAnsi="Arial" w:cs="Arial"/>
                <w:b/>
                <w:sz w:val="24"/>
                <w:szCs w:val="24"/>
              </w:rPr>
            </w:pPr>
          </w:p>
        </w:tc>
        <w:tc>
          <w:tcPr>
            <w:tcW w:w="1477" w:type="dxa"/>
          </w:tcPr>
          <w:p w14:paraId="159AB91A" w14:textId="77777777" w:rsidR="004F47CD" w:rsidRDefault="004F47CD" w:rsidP="004F47CD">
            <w:pPr>
              <w:rPr>
                <w:rFonts w:ascii="Arial" w:hAnsi="Arial" w:cs="Arial"/>
                <w:b/>
                <w:sz w:val="24"/>
                <w:szCs w:val="24"/>
              </w:rPr>
            </w:pPr>
          </w:p>
        </w:tc>
        <w:tc>
          <w:tcPr>
            <w:tcW w:w="674" w:type="dxa"/>
          </w:tcPr>
          <w:p w14:paraId="6BBBCAC6" w14:textId="77777777" w:rsidR="004F47CD" w:rsidRDefault="004F47CD" w:rsidP="004F47CD">
            <w:pPr>
              <w:rPr>
                <w:rFonts w:ascii="Arial" w:hAnsi="Arial" w:cs="Arial"/>
                <w:b/>
                <w:sz w:val="24"/>
                <w:szCs w:val="24"/>
              </w:rPr>
            </w:pPr>
          </w:p>
        </w:tc>
        <w:tc>
          <w:tcPr>
            <w:tcW w:w="2327" w:type="dxa"/>
          </w:tcPr>
          <w:p w14:paraId="1E5EEDD7" w14:textId="77777777" w:rsidR="004F47CD" w:rsidRDefault="004F47CD" w:rsidP="004F47CD">
            <w:pPr>
              <w:rPr>
                <w:rFonts w:ascii="Arial" w:hAnsi="Arial" w:cs="Arial"/>
                <w:b/>
                <w:sz w:val="24"/>
                <w:szCs w:val="24"/>
              </w:rPr>
            </w:pPr>
          </w:p>
        </w:tc>
      </w:tr>
      <w:tr w:rsidR="004F47CD" w14:paraId="50B4B256" w14:textId="77777777" w:rsidTr="004F47CD">
        <w:tc>
          <w:tcPr>
            <w:tcW w:w="3633" w:type="dxa"/>
          </w:tcPr>
          <w:p w14:paraId="68B778B1" w14:textId="77777777" w:rsidR="004F47CD" w:rsidRDefault="004F47CD" w:rsidP="004F47CD">
            <w:pPr>
              <w:rPr>
                <w:rFonts w:ascii="Arial" w:hAnsi="Arial" w:cs="Arial"/>
                <w:bCs/>
                <w:sz w:val="24"/>
                <w:szCs w:val="24"/>
              </w:rPr>
            </w:pPr>
            <w:r>
              <w:rPr>
                <w:rFonts w:ascii="Arial" w:hAnsi="Arial" w:cs="Arial"/>
                <w:bCs/>
                <w:sz w:val="24"/>
                <w:szCs w:val="24"/>
              </w:rPr>
              <w:t xml:space="preserve"> Realizo los procesos adecuados </w:t>
            </w:r>
          </w:p>
        </w:tc>
        <w:tc>
          <w:tcPr>
            <w:tcW w:w="717" w:type="dxa"/>
          </w:tcPr>
          <w:p w14:paraId="619E0ADF" w14:textId="77777777" w:rsidR="004F47CD" w:rsidRDefault="004F47CD" w:rsidP="004F47CD">
            <w:pPr>
              <w:rPr>
                <w:rFonts w:ascii="Arial" w:hAnsi="Arial" w:cs="Arial"/>
                <w:b/>
                <w:sz w:val="24"/>
                <w:szCs w:val="24"/>
              </w:rPr>
            </w:pPr>
          </w:p>
        </w:tc>
        <w:tc>
          <w:tcPr>
            <w:tcW w:w="1477" w:type="dxa"/>
          </w:tcPr>
          <w:p w14:paraId="0713EE6C" w14:textId="77777777" w:rsidR="004F47CD" w:rsidRDefault="004F47CD" w:rsidP="004F47CD">
            <w:pPr>
              <w:rPr>
                <w:rFonts w:ascii="Arial" w:hAnsi="Arial" w:cs="Arial"/>
                <w:b/>
                <w:sz w:val="24"/>
                <w:szCs w:val="24"/>
              </w:rPr>
            </w:pPr>
          </w:p>
        </w:tc>
        <w:tc>
          <w:tcPr>
            <w:tcW w:w="674" w:type="dxa"/>
          </w:tcPr>
          <w:p w14:paraId="22AE5DCF" w14:textId="77777777" w:rsidR="004F47CD" w:rsidRDefault="004F47CD" w:rsidP="004F47CD">
            <w:pPr>
              <w:rPr>
                <w:rFonts w:ascii="Arial" w:hAnsi="Arial" w:cs="Arial"/>
                <w:b/>
                <w:sz w:val="24"/>
                <w:szCs w:val="24"/>
              </w:rPr>
            </w:pPr>
          </w:p>
        </w:tc>
        <w:tc>
          <w:tcPr>
            <w:tcW w:w="2327" w:type="dxa"/>
          </w:tcPr>
          <w:p w14:paraId="165186FF" w14:textId="77777777" w:rsidR="004F47CD" w:rsidRDefault="004F47CD" w:rsidP="004F47CD">
            <w:pPr>
              <w:rPr>
                <w:rFonts w:ascii="Arial" w:hAnsi="Arial" w:cs="Arial"/>
                <w:b/>
                <w:sz w:val="24"/>
                <w:szCs w:val="24"/>
              </w:rPr>
            </w:pPr>
          </w:p>
        </w:tc>
      </w:tr>
      <w:tr w:rsidR="004F47CD" w14:paraId="327D2924" w14:textId="77777777" w:rsidTr="004F47CD">
        <w:tc>
          <w:tcPr>
            <w:tcW w:w="3633" w:type="dxa"/>
          </w:tcPr>
          <w:p w14:paraId="3F2A74F1" w14:textId="77777777" w:rsidR="004F47CD" w:rsidRDefault="004F47CD" w:rsidP="004F47CD">
            <w:pPr>
              <w:rPr>
                <w:rFonts w:ascii="Arial" w:hAnsi="Arial" w:cs="Arial"/>
                <w:bCs/>
                <w:sz w:val="24"/>
                <w:szCs w:val="24"/>
              </w:rPr>
            </w:pPr>
            <w:r>
              <w:rPr>
                <w:rFonts w:ascii="Arial" w:hAnsi="Arial" w:cs="Arial"/>
                <w:bCs/>
                <w:sz w:val="24"/>
                <w:szCs w:val="24"/>
              </w:rPr>
              <w:t xml:space="preserve">Siguió los movimientos </w:t>
            </w:r>
          </w:p>
        </w:tc>
        <w:tc>
          <w:tcPr>
            <w:tcW w:w="717" w:type="dxa"/>
          </w:tcPr>
          <w:p w14:paraId="5AD52A60" w14:textId="77777777" w:rsidR="004F47CD" w:rsidRDefault="004F47CD" w:rsidP="004F47CD">
            <w:pPr>
              <w:rPr>
                <w:rFonts w:ascii="Arial" w:hAnsi="Arial" w:cs="Arial"/>
                <w:b/>
                <w:sz w:val="24"/>
                <w:szCs w:val="24"/>
              </w:rPr>
            </w:pPr>
          </w:p>
        </w:tc>
        <w:tc>
          <w:tcPr>
            <w:tcW w:w="1477" w:type="dxa"/>
          </w:tcPr>
          <w:p w14:paraId="3EC78323" w14:textId="77777777" w:rsidR="004F47CD" w:rsidRDefault="004F47CD" w:rsidP="004F47CD">
            <w:pPr>
              <w:rPr>
                <w:rFonts w:ascii="Arial" w:hAnsi="Arial" w:cs="Arial"/>
                <w:b/>
                <w:sz w:val="24"/>
                <w:szCs w:val="24"/>
              </w:rPr>
            </w:pPr>
          </w:p>
        </w:tc>
        <w:tc>
          <w:tcPr>
            <w:tcW w:w="674" w:type="dxa"/>
          </w:tcPr>
          <w:p w14:paraId="06FE9C87" w14:textId="77777777" w:rsidR="004F47CD" w:rsidRDefault="004F47CD" w:rsidP="004F47CD">
            <w:pPr>
              <w:rPr>
                <w:rFonts w:ascii="Arial" w:hAnsi="Arial" w:cs="Arial"/>
                <w:b/>
                <w:sz w:val="24"/>
                <w:szCs w:val="24"/>
              </w:rPr>
            </w:pPr>
          </w:p>
        </w:tc>
        <w:tc>
          <w:tcPr>
            <w:tcW w:w="2327" w:type="dxa"/>
          </w:tcPr>
          <w:p w14:paraId="70C78D1B" w14:textId="77777777" w:rsidR="004F47CD" w:rsidRDefault="004F47CD" w:rsidP="004F47CD">
            <w:pPr>
              <w:rPr>
                <w:rFonts w:ascii="Arial" w:hAnsi="Arial" w:cs="Arial"/>
                <w:b/>
                <w:sz w:val="24"/>
                <w:szCs w:val="24"/>
              </w:rPr>
            </w:pPr>
          </w:p>
        </w:tc>
      </w:tr>
      <w:tr w:rsidR="004F47CD" w14:paraId="0EEF3EFE" w14:textId="77777777" w:rsidTr="004F47CD">
        <w:tc>
          <w:tcPr>
            <w:tcW w:w="3633" w:type="dxa"/>
          </w:tcPr>
          <w:p w14:paraId="06A005F3" w14:textId="77777777" w:rsidR="004F47CD" w:rsidRDefault="004F47CD" w:rsidP="004F47CD">
            <w:pPr>
              <w:rPr>
                <w:rFonts w:ascii="Arial" w:hAnsi="Arial" w:cs="Arial"/>
                <w:bCs/>
                <w:sz w:val="24"/>
                <w:szCs w:val="24"/>
              </w:rPr>
            </w:pPr>
            <w:r>
              <w:rPr>
                <w:rFonts w:ascii="Arial" w:hAnsi="Arial" w:cs="Arial"/>
                <w:bCs/>
                <w:sz w:val="24"/>
                <w:szCs w:val="24"/>
              </w:rPr>
              <w:t xml:space="preserve">Hablo sobre los motivos de sus sentimientos </w:t>
            </w:r>
          </w:p>
        </w:tc>
        <w:tc>
          <w:tcPr>
            <w:tcW w:w="717" w:type="dxa"/>
          </w:tcPr>
          <w:p w14:paraId="4410F3C6" w14:textId="77777777" w:rsidR="004F47CD" w:rsidRDefault="004F47CD" w:rsidP="004F47CD">
            <w:pPr>
              <w:rPr>
                <w:rFonts w:ascii="Arial" w:hAnsi="Arial" w:cs="Arial"/>
                <w:b/>
                <w:sz w:val="24"/>
                <w:szCs w:val="24"/>
              </w:rPr>
            </w:pPr>
          </w:p>
        </w:tc>
        <w:tc>
          <w:tcPr>
            <w:tcW w:w="1477" w:type="dxa"/>
          </w:tcPr>
          <w:p w14:paraId="5964CB1E" w14:textId="77777777" w:rsidR="004F47CD" w:rsidRDefault="004F47CD" w:rsidP="004F47CD">
            <w:pPr>
              <w:rPr>
                <w:rFonts w:ascii="Arial" w:hAnsi="Arial" w:cs="Arial"/>
                <w:b/>
                <w:sz w:val="24"/>
                <w:szCs w:val="24"/>
              </w:rPr>
            </w:pPr>
          </w:p>
        </w:tc>
        <w:tc>
          <w:tcPr>
            <w:tcW w:w="674" w:type="dxa"/>
          </w:tcPr>
          <w:p w14:paraId="0AD13616" w14:textId="77777777" w:rsidR="004F47CD" w:rsidRDefault="004F47CD" w:rsidP="004F47CD">
            <w:pPr>
              <w:rPr>
                <w:rFonts w:ascii="Arial" w:hAnsi="Arial" w:cs="Arial"/>
                <w:b/>
                <w:sz w:val="24"/>
                <w:szCs w:val="24"/>
              </w:rPr>
            </w:pPr>
          </w:p>
        </w:tc>
        <w:tc>
          <w:tcPr>
            <w:tcW w:w="2327" w:type="dxa"/>
          </w:tcPr>
          <w:p w14:paraId="1714AAF5" w14:textId="77777777" w:rsidR="004F47CD" w:rsidRDefault="004F47CD" w:rsidP="004F47CD">
            <w:pPr>
              <w:rPr>
                <w:rFonts w:ascii="Arial" w:hAnsi="Arial" w:cs="Arial"/>
                <w:b/>
                <w:sz w:val="24"/>
                <w:szCs w:val="24"/>
              </w:rPr>
            </w:pPr>
          </w:p>
        </w:tc>
      </w:tr>
      <w:tr w:rsidR="004F47CD" w14:paraId="563EB668" w14:textId="77777777" w:rsidTr="004F47CD">
        <w:tc>
          <w:tcPr>
            <w:tcW w:w="3633" w:type="dxa"/>
          </w:tcPr>
          <w:p w14:paraId="0B503C6A" w14:textId="77777777" w:rsidR="004F47CD" w:rsidRDefault="004F47CD" w:rsidP="004F47CD">
            <w:pPr>
              <w:rPr>
                <w:rFonts w:ascii="Arial" w:hAnsi="Arial" w:cs="Arial"/>
                <w:bCs/>
                <w:sz w:val="24"/>
                <w:szCs w:val="24"/>
              </w:rPr>
            </w:pPr>
            <w:r>
              <w:rPr>
                <w:rFonts w:ascii="Arial" w:hAnsi="Arial" w:cs="Arial"/>
                <w:bCs/>
                <w:sz w:val="24"/>
                <w:szCs w:val="24"/>
              </w:rPr>
              <w:t xml:space="preserve">Respeto el material </w:t>
            </w:r>
          </w:p>
        </w:tc>
        <w:tc>
          <w:tcPr>
            <w:tcW w:w="717" w:type="dxa"/>
          </w:tcPr>
          <w:p w14:paraId="202A7372" w14:textId="77777777" w:rsidR="004F47CD" w:rsidRDefault="004F47CD" w:rsidP="004F47CD">
            <w:pPr>
              <w:rPr>
                <w:rFonts w:ascii="Arial" w:hAnsi="Arial" w:cs="Arial"/>
                <w:b/>
                <w:sz w:val="24"/>
                <w:szCs w:val="24"/>
              </w:rPr>
            </w:pPr>
          </w:p>
        </w:tc>
        <w:tc>
          <w:tcPr>
            <w:tcW w:w="1477" w:type="dxa"/>
          </w:tcPr>
          <w:p w14:paraId="179B9417" w14:textId="77777777" w:rsidR="004F47CD" w:rsidRDefault="004F47CD" w:rsidP="004F47CD">
            <w:pPr>
              <w:rPr>
                <w:rFonts w:ascii="Arial" w:hAnsi="Arial" w:cs="Arial"/>
                <w:b/>
                <w:sz w:val="24"/>
                <w:szCs w:val="24"/>
              </w:rPr>
            </w:pPr>
          </w:p>
        </w:tc>
        <w:tc>
          <w:tcPr>
            <w:tcW w:w="674" w:type="dxa"/>
          </w:tcPr>
          <w:p w14:paraId="468CE842" w14:textId="77777777" w:rsidR="004F47CD" w:rsidRDefault="004F47CD" w:rsidP="004F47CD">
            <w:pPr>
              <w:rPr>
                <w:rFonts w:ascii="Arial" w:hAnsi="Arial" w:cs="Arial"/>
                <w:b/>
                <w:sz w:val="24"/>
                <w:szCs w:val="24"/>
              </w:rPr>
            </w:pPr>
          </w:p>
        </w:tc>
        <w:tc>
          <w:tcPr>
            <w:tcW w:w="2327" w:type="dxa"/>
          </w:tcPr>
          <w:p w14:paraId="26B704C5" w14:textId="77777777" w:rsidR="004F47CD" w:rsidRDefault="004F47CD" w:rsidP="004F47CD">
            <w:pPr>
              <w:rPr>
                <w:rFonts w:ascii="Arial" w:hAnsi="Arial" w:cs="Arial"/>
                <w:b/>
                <w:sz w:val="24"/>
                <w:szCs w:val="24"/>
              </w:rPr>
            </w:pPr>
          </w:p>
        </w:tc>
      </w:tr>
      <w:tr w:rsidR="004F47CD" w14:paraId="36AA1B85" w14:textId="77777777" w:rsidTr="004F47CD">
        <w:tc>
          <w:tcPr>
            <w:tcW w:w="3633" w:type="dxa"/>
          </w:tcPr>
          <w:p w14:paraId="3EE8A081" w14:textId="77777777" w:rsidR="004F47CD" w:rsidRDefault="004F47CD" w:rsidP="004F47CD">
            <w:pPr>
              <w:rPr>
                <w:rFonts w:ascii="Arial" w:hAnsi="Arial" w:cs="Arial"/>
                <w:bCs/>
                <w:sz w:val="24"/>
                <w:szCs w:val="24"/>
              </w:rPr>
            </w:pPr>
            <w:r>
              <w:rPr>
                <w:rFonts w:ascii="Arial" w:hAnsi="Arial" w:cs="Arial"/>
                <w:bCs/>
                <w:sz w:val="24"/>
                <w:szCs w:val="24"/>
              </w:rPr>
              <w:t xml:space="preserve"> Realiza los sonidos </w:t>
            </w:r>
          </w:p>
        </w:tc>
        <w:tc>
          <w:tcPr>
            <w:tcW w:w="717" w:type="dxa"/>
          </w:tcPr>
          <w:p w14:paraId="7D623DD7" w14:textId="77777777" w:rsidR="004F47CD" w:rsidRDefault="004F47CD" w:rsidP="004F47CD">
            <w:pPr>
              <w:rPr>
                <w:rFonts w:ascii="Arial" w:hAnsi="Arial" w:cs="Arial"/>
                <w:b/>
                <w:sz w:val="24"/>
                <w:szCs w:val="24"/>
              </w:rPr>
            </w:pPr>
          </w:p>
        </w:tc>
        <w:tc>
          <w:tcPr>
            <w:tcW w:w="1477" w:type="dxa"/>
          </w:tcPr>
          <w:p w14:paraId="3CEB5E29" w14:textId="77777777" w:rsidR="004F47CD" w:rsidRDefault="004F47CD" w:rsidP="004F47CD">
            <w:pPr>
              <w:rPr>
                <w:rFonts w:ascii="Arial" w:hAnsi="Arial" w:cs="Arial"/>
                <w:b/>
                <w:sz w:val="24"/>
                <w:szCs w:val="24"/>
              </w:rPr>
            </w:pPr>
          </w:p>
        </w:tc>
        <w:tc>
          <w:tcPr>
            <w:tcW w:w="674" w:type="dxa"/>
          </w:tcPr>
          <w:p w14:paraId="2C882AE1" w14:textId="77777777" w:rsidR="004F47CD" w:rsidRDefault="004F47CD" w:rsidP="004F47CD">
            <w:pPr>
              <w:rPr>
                <w:rFonts w:ascii="Arial" w:hAnsi="Arial" w:cs="Arial"/>
                <w:b/>
                <w:sz w:val="24"/>
                <w:szCs w:val="24"/>
              </w:rPr>
            </w:pPr>
          </w:p>
        </w:tc>
        <w:tc>
          <w:tcPr>
            <w:tcW w:w="2327" w:type="dxa"/>
          </w:tcPr>
          <w:p w14:paraId="7EE1C75C" w14:textId="77777777" w:rsidR="004F47CD" w:rsidRDefault="004F47CD" w:rsidP="004F47CD">
            <w:pPr>
              <w:rPr>
                <w:rFonts w:ascii="Arial" w:hAnsi="Arial" w:cs="Arial"/>
                <w:b/>
                <w:sz w:val="24"/>
                <w:szCs w:val="24"/>
              </w:rPr>
            </w:pPr>
          </w:p>
        </w:tc>
      </w:tr>
    </w:tbl>
    <w:p w14:paraId="7D7CC109" w14:textId="4447AD4E" w:rsidR="006B7DBC" w:rsidRPr="004F47CD" w:rsidRDefault="004F47CD" w:rsidP="004F47CD">
      <w:pPr>
        <w:tabs>
          <w:tab w:val="left" w:pos="1067"/>
        </w:tabs>
        <w:rPr>
          <w:lang w:val="es-MX"/>
        </w:rPr>
        <w:sectPr w:rsidR="006B7DBC" w:rsidRPr="004F47CD" w:rsidSect="000E5F80">
          <w:footerReference w:type="default" r:id="rId9"/>
          <w:pgSz w:w="12240" w:h="15840"/>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lang w:val="es-MX"/>
        </w:rPr>
        <w:tab/>
      </w:r>
    </w:p>
    <w:p w14:paraId="4DA30F53" w14:textId="31866047" w:rsidR="00320910" w:rsidRDefault="00320910" w:rsidP="00320910">
      <w:pPr>
        <w:spacing w:after="0"/>
        <w:jc w:val="both"/>
        <w:rPr>
          <w:rFonts w:ascii="Arial" w:hAnsi="Arial" w:cs="Arial"/>
          <w:sz w:val="24"/>
          <w:szCs w:val="24"/>
        </w:rPr>
      </w:pPr>
    </w:p>
    <w:p w14:paraId="4AECF07A" w14:textId="77777777" w:rsidR="000E5F80" w:rsidRPr="000E5F80" w:rsidRDefault="000E5F80" w:rsidP="000E5F80">
      <w:pPr>
        <w:spacing w:after="0"/>
        <w:jc w:val="both"/>
        <w:rPr>
          <w:rFonts w:ascii="Arial" w:hAnsi="Arial" w:cs="Arial"/>
          <w:sz w:val="24"/>
          <w:szCs w:val="24"/>
        </w:rPr>
      </w:pPr>
      <w:r w:rsidRPr="000E5F80">
        <w:rPr>
          <w:rFonts w:ascii="Arial" w:hAnsi="Arial" w:cs="Arial"/>
          <w:b/>
          <w:bCs/>
          <w:sz w:val="24"/>
          <w:szCs w:val="24"/>
        </w:rPr>
        <w:t>8. Conclusión</w:t>
      </w:r>
    </w:p>
    <w:p w14:paraId="7ED25BD2" w14:textId="22462FD7" w:rsidR="000E5F80" w:rsidRPr="000E5F80" w:rsidRDefault="000E5F80" w:rsidP="000E5F80">
      <w:pPr>
        <w:spacing w:after="0" w:line="360" w:lineRule="auto"/>
        <w:jc w:val="both"/>
        <w:rPr>
          <w:rFonts w:ascii="Arial" w:hAnsi="Arial" w:cs="Arial"/>
          <w:sz w:val="24"/>
          <w:szCs w:val="24"/>
        </w:rPr>
      </w:pPr>
      <w:r w:rsidRPr="000E5F80">
        <w:rPr>
          <w:rFonts w:ascii="Arial" w:hAnsi="Arial" w:cs="Arial"/>
          <w:sz w:val="24"/>
          <w:szCs w:val="24"/>
        </w:rPr>
        <w:t xml:space="preserve">El diagnostico educativo es importante ya que ayuda a comprender el proceso </w:t>
      </w:r>
      <w:r>
        <w:rPr>
          <w:rFonts w:ascii="Arial" w:hAnsi="Arial" w:cs="Arial"/>
          <w:sz w:val="24"/>
          <w:szCs w:val="24"/>
        </w:rPr>
        <w:t xml:space="preserve">que se lleva en un aprendizaje y </w:t>
      </w:r>
      <w:r w:rsidRPr="000E5F80">
        <w:rPr>
          <w:rFonts w:ascii="Arial" w:hAnsi="Arial" w:cs="Arial"/>
          <w:sz w:val="24"/>
          <w:szCs w:val="24"/>
        </w:rPr>
        <w:t>así identificar los avances o retrasos que se tuvieron.</w:t>
      </w:r>
    </w:p>
    <w:p w14:paraId="67198FE2" w14:textId="77777777" w:rsidR="000E5F80" w:rsidRPr="000E5F80" w:rsidRDefault="000E5F80" w:rsidP="000E5F80">
      <w:pPr>
        <w:spacing w:after="0" w:line="360" w:lineRule="auto"/>
        <w:jc w:val="both"/>
        <w:rPr>
          <w:rFonts w:ascii="Arial" w:hAnsi="Arial" w:cs="Arial"/>
          <w:sz w:val="24"/>
          <w:szCs w:val="24"/>
        </w:rPr>
      </w:pPr>
      <w:r w:rsidRPr="000E5F80">
        <w:rPr>
          <w:rFonts w:ascii="Arial" w:hAnsi="Arial" w:cs="Arial"/>
          <w:sz w:val="24"/>
          <w:szCs w:val="24"/>
        </w:rPr>
        <w:t xml:space="preserve">De igual manera modificar y obtener un resultado eficaz para guiar el aprendizaje del estudiante, tener un diagnóstico es tener una variedad de investigaciones de cada alumno y promover nuevas intervenciones para la recuperación y corrección </w:t>
      </w:r>
    </w:p>
    <w:p w14:paraId="5AB1B009" w14:textId="09B9242B" w:rsidR="000E5F80" w:rsidRPr="000E5F80" w:rsidRDefault="000E5F80" w:rsidP="000E5F80">
      <w:pPr>
        <w:spacing w:after="0" w:line="360" w:lineRule="auto"/>
        <w:jc w:val="both"/>
        <w:rPr>
          <w:rFonts w:ascii="Arial" w:hAnsi="Arial" w:cs="Arial"/>
          <w:sz w:val="24"/>
          <w:szCs w:val="24"/>
        </w:rPr>
      </w:pPr>
      <w:r w:rsidRPr="000E5F80">
        <w:rPr>
          <w:rFonts w:ascii="Arial" w:hAnsi="Arial" w:cs="Arial"/>
          <w:sz w:val="24"/>
          <w:szCs w:val="24"/>
        </w:rPr>
        <w:t>También ayuda comprender el contexto que se encuentra, de igual manera detecta los estilos de aprendizaje de cada alumno, esto ayuda a tener conocimientos para la realización de secuencias y así sea un aprendizaje significativo, asimismo imple</w:t>
      </w:r>
      <w:r>
        <w:rPr>
          <w:rFonts w:ascii="Arial" w:hAnsi="Arial" w:cs="Arial"/>
          <w:sz w:val="24"/>
          <w:szCs w:val="24"/>
        </w:rPr>
        <w:t>mentar innovaciones que se pueda</w:t>
      </w:r>
      <w:r w:rsidRPr="000E5F80">
        <w:rPr>
          <w:rFonts w:ascii="Arial" w:hAnsi="Arial" w:cs="Arial"/>
          <w:sz w:val="24"/>
          <w:szCs w:val="24"/>
        </w:rPr>
        <w:t xml:space="preserve">n </w:t>
      </w:r>
      <w:r>
        <w:rPr>
          <w:rFonts w:ascii="Arial" w:hAnsi="Arial" w:cs="Arial"/>
          <w:sz w:val="24"/>
          <w:szCs w:val="24"/>
        </w:rPr>
        <w:t>aplicar.</w:t>
      </w:r>
    </w:p>
    <w:p w14:paraId="0B286341" w14:textId="6B472495" w:rsidR="000E5F80" w:rsidRDefault="000E5F80" w:rsidP="00320910">
      <w:pPr>
        <w:spacing w:after="0"/>
        <w:jc w:val="both"/>
        <w:rPr>
          <w:rFonts w:ascii="Arial" w:hAnsi="Arial" w:cs="Arial"/>
          <w:sz w:val="24"/>
          <w:szCs w:val="24"/>
        </w:rPr>
      </w:pPr>
    </w:p>
    <w:p w14:paraId="23534B7C" w14:textId="58106871" w:rsidR="000E5F80" w:rsidRDefault="000E5F80" w:rsidP="00320910">
      <w:pPr>
        <w:spacing w:after="0"/>
        <w:jc w:val="both"/>
        <w:rPr>
          <w:rFonts w:ascii="Arial" w:hAnsi="Arial" w:cs="Arial"/>
          <w:sz w:val="24"/>
          <w:szCs w:val="24"/>
        </w:rPr>
      </w:pPr>
      <w:bookmarkStart w:id="0" w:name="_GoBack"/>
      <w:bookmarkEnd w:id="0"/>
    </w:p>
    <w:p w14:paraId="08839B4F" w14:textId="5DF4506B" w:rsidR="000E5F80" w:rsidRDefault="000E5F80" w:rsidP="00320910">
      <w:pPr>
        <w:spacing w:after="0"/>
        <w:jc w:val="both"/>
        <w:rPr>
          <w:rFonts w:ascii="Arial" w:hAnsi="Arial" w:cs="Arial"/>
          <w:sz w:val="24"/>
          <w:szCs w:val="24"/>
        </w:rPr>
      </w:pPr>
    </w:p>
    <w:p w14:paraId="00BE09B8" w14:textId="4E858DEC" w:rsidR="000E5F80" w:rsidRDefault="000E5F80" w:rsidP="00320910">
      <w:pPr>
        <w:spacing w:after="0"/>
        <w:jc w:val="both"/>
        <w:rPr>
          <w:rFonts w:ascii="Arial" w:hAnsi="Arial" w:cs="Arial"/>
          <w:sz w:val="24"/>
          <w:szCs w:val="24"/>
        </w:rPr>
      </w:pPr>
    </w:p>
    <w:p w14:paraId="74A282DA" w14:textId="77777777" w:rsidR="000E5F80" w:rsidRDefault="000E5F80" w:rsidP="00320910">
      <w:pPr>
        <w:spacing w:after="0"/>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298730992"/>
        <w:docPartObj>
          <w:docPartGallery w:val="Bibliographies"/>
          <w:docPartUnique/>
        </w:docPartObj>
      </w:sdtPr>
      <w:sdtEndPr/>
      <w:sdtContent>
        <w:p w14:paraId="6FA2AAE4" w14:textId="1A889E93" w:rsidR="00340291" w:rsidRPr="00340291" w:rsidRDefault="00340291">
          <w:pPr>
            <w:pStyle w:val="Ttulo1"/>
            <w:rPr>
              <w:rFonts w:ascii="Arial" w:hAnsi="Arial" w:cs="Arial"/>
              <w:sz w:val="36"/>
            </w:rPr>
          </w:pPr>
          <w:r w:rsidRPr="00340291">
            <w:rPr>
              <w:rFonts w:ascii="Arial" w:hAnsi="Arial" w:cs="Arial"/>
              <w:sz w:val="36"/>
              <w:lang w:val="es-ES"/>
            </w:rPr>
            <w:t>Referencias</w:t>
          </w:r>
        </w:p>
        <w:sdt>
          <w:sdtPr>
            <w:rPr>
              <w:rFonts w:ascii="Arial" w:hAnsi="Arial" w:cs="Arial"/>
              <w:sz w:val="24"/>
            </w:rPr>
            <w:id w:val="-573587230"/>
            <w:bibliography/>
          </w:sdtPr>
          <w:sdtEndPr>
            <w:rPr>
              <w:rFonts w:asciiTheme="minorHAnsi" w:hAnsiTheme="minorHAnsi" w:cstheme="minorBidi"/>
              <w:sz w:val="22"/>
            </w:rPr>
          </w:sdtEndPr>
          <w:sdtContent>
            <w:p w14:paraId="46EDB72A" w14:textId="77777777" w:rsidR="00340291" w:rsidRPr="00340291" w:rsidRDefault="00340291" w:rsidP="00340291">
              <w:pPr>
                <w:pStyle w:val="Bibliografa"/>
                <w:ind w:left="720" w:hanging="720"/>
                <w:rPr>
                  <w:rFonts w:ascii="Arial" w:hAnsi="Arial" w:cs="Arial"/>
                  <w:noProof/>
                  <w:sz w:val="28"/>
                  <w:szCs w:val="24"/>
                </w:rPr>
              </w:pPr>
              <w:r w:rsidRPr="00340291">
                <w:rPr>
                  <w:rFonts w:ascii="Arial" w:hAnsi="Arial" w:cs="Arial"/>
                  <w:sz w:val="24"/>
                </w:rPr>
                <w:fldChar w:fldCharType="begin"/>
              </w:r>
              <w:r w:rsidRPr="00340291">
                <w:rPr>
                  <w:rFonts w:ascii="Arial" w:hAnsi="Arial" w:cs="Arial"/>
                  <w:sz w:val="24"/>
                </w:rPr>
                <w:instrText>BIBLIOGRAPHY</w:instrText>
              </w:r>
              <w:r w:rsidRPr="00340291">
                <w:rPr>
                  <w:rFonts w:ascii="Arial" w:hAnsi="Arial" w:cs="Arial"/>
                  <w:sz w:val="24"/>
                </w:rPr>
                <w:fldChar w:fldCharType="separate"/>
              </w:r>
              <w:r w:rsidRPr="00340291">
                <w:rPr>
                  <w:rFonts w:ascii="Arial" w:hAnsi="Arial" w:cs="Arial"/>
                  <w:noProof/>
                  <w:sz w:val="24"/>
                </w:rPr>
                <w:t xml:space="preserve">Arriaga Hernández, M. (2015). El diagnóstico educatvo, una importante herramienta para elevar la calidad de la educación en manos de los docentes. </w:t>
              </w:r>
              <w:r w:rsidRPr="00340291">
                <w:rPr>
                  <w:rFonts w:ascii="Arial" w:hAnsi="Arial" w:cs="Arial"/>
                  <w:i/>
                  <w:iCs/>
                  <w:noProof/>
                  <w:sz w:val="24"/>
                </w:rPr>
                <w:t xml:space="preserve">Atenas </w:t>
              </w:r>
              <w:r w:rsidRPr="00340291">
                <w:rPr>
                  <w:rFonts w:ascii="Arial" w:hAnsi="Arial" w:cs="Arial"/>
                  <w:noProof/>
                  <w:sz w:val="24"/>
                </w:rPr>
                <w:t>, 63-74.</w:t>
              </w:r>
            </w:p>
            <w:p w14:paraId="4E82CFA8" w14:textId="001DA976" w:rsidR="00340291" w:rsidRDefault="00340291" w:rsidP="00340291">
              <w:r w:rsidRPr="00340291">
                <w:rPr>
                  <w:rFonts w:ascii="Arial" w:hAnsi="Arial" w:cs="Arial"/>
                  <w:b/>
                  <w:bCs/>
                  <w:sz w:val="24"/>
                </w:rPr>
                <w:fldChar w:fldCharType="end"/>
              </w:r>
            </w:p>
          </w:sdtContent>
        </w:sdt>
      </w:sdtContent>
    </w:sdt>
    <w:p w14:paraId="4C1C0E77" w14:textId="6B63C85D" w:rsidR="00340291" w:rsidRDefault="00340291" w:rsidP="00320910">
      <w:pPr>
        <w:spacing w:after="0"/>
        <w:jc w:val="both"/>
        <w:rPr>
          <w:rFonts w:ascii="Arial" w:hAnsi="Arial" w:cs="Arial"/>
          <w:sz w:val="24"/>
          <w:szCs w:val="24"/>
        </w:rPr>
      </w:pPr>
    </w:p>
    <w:p w14:paraId="6E0A8F85" w14:textId="2630C559" w:rsidR="00340291" w:rsidRDefault="00340291" w:rsidP="00320910">
      <w:pPr>
        <w:spacing w:after="0"/>
        <w:jc w:val="both"/>
        <w:rPr>
          <w:rFonts w:ascii="Arial" w:hAnsi="Arial" w:cs="Arial"/>
          <w:sz w:val="24"/>
          <w:szCs w:val="24"/>
        </w:rPr>
      </w:pPr>
    </w:p>
    <w:p w14:paraId="380FADB1" w14:textId="4C872848" w:rsidR="00340291" w:rsidRDefault="00340291" w:rsidP="00320910">
      <w:pPr>
        <w:spacing w:after="0"/>
        <w:jc w:val="both"/>
        <w:rPr>
          <w:rFonts w:ascii="Arial" w:hAnsi="Arial" w:cs="Arial"/>
          <w:sz w:val="24"/>
          <w:szCs w:val="24"/>
        </w:rPr>
      </w:pPr>
    </w:p>
    <w:p w14:paraId="782128D8" w14:textId="77777777" w:rsidR="00340291" w:rsidRPr="006C5858" w:rsidRDefault="00340291" w:rsidP="00320910">
      <w:pPr>
        <w:spacing w:after="0"/>
        <w:jc w:val="both"/>
        <w:rPr>
          <w:rFonts w:ascii="Arial" w:hAnsi="Arial" w:cs="Arial"/>
          <w:sz w:val="24"/>
          <w:szCs w:val="24"/>
        </w:rPr>
      </w:pPr>
    </w:p>
    <w:p w14:paraId="0FA7F99E" w14:textId="77777777"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3A1FEEFA"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761FB8B8" w14:textId="2D195957" w:rsidR="007E4E82" w:rsidRPr="006C5858" w:rsidRDefault="00320910" w:rsidP="007E4E82">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39FE6B1F"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3BD8DF30" w14:textId="63AD8D53" w:rsidR="007E4E82"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1413877D" w14:textId="77777777" w:rsidR="00320910" w:rsidRPr="00320910" w:rsidRDefault="00320910" w:rsidP="00320910">
      <w:pPr>
        <w:pStyle w:val="Prrafodelista"/>
        <w:spacing w:after="0"/>
        <w:jc w:val="both"/>
        <w:rPr>
          <w:rFonts w:ascii="Arial" w:hAnsi="Arial" w:cs="Arial"/>
          <w:sz w:val="24"/>
          <w:szCs w:val="24"/>
        </w:rPr>
      </w:pPr>
    </w:p>
    <w:p w14:paraId="60512823" w14:textId="77777777" w:rsidR="00FD57CB" w:rsidRDefault="00FD57CB"/>
    <w:sectPr w:rsidR="00FD57CB" w:rsidSect="000E5F80">
      <w:pgSz w:w="12240" w:h="15840"/>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84D4" w14:textId="77777777" w:rsidR="00D7785F" w:rsidRDefault="00D7785F">
      <w:pPr>
        <w:spacing w:after="0" w:line="240" w:lineRule="auto"/>
      </w:pPr>
      <w:r>
        <w:separator/>
      </w:r>
    </w:p>
  </w:endnote>
  <w:endnote w:type="continuationSeparator" w:id="0">
    <w:p w14:paraId="223E85EB" w14:textId="77777777" w:rsidR="00D7785F" w:rsidRDefault="00D7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05848"/>
      <w:docPartObj>
        <w:docPartGallery w:val="Page Numbers (Bottom of Page)"/>
        <w:docPartUnique/>
      </w:docPartObj>
    </w:sdtPr>
    <w:sdtEndPr/>
    <w:sdtContent>
      <w:p w14:paraId="21FB880E" w14:textId="76E23837" w:rsidR="005C6F76" w:rsidRDefault="00EC0C12">
        <w:pPr>
          <w:pStyle w:val="Piedepgina"/>
          <w:jc w:val="right"/>
        </w:pPr>
        <w:r>
          <w:fldChar w:fldCharType="begin"/>
        </w:r>
        <w:r>
          <w:instrText>PAGE   \* MERGEFORMAT</w:instrText>
        </w:r>
        <w:r>
          <w:fldChar w:fldCharType="separate"/>
        </w:r>
        <w:r w:rsidR="000E5F80" w:rsidRPr="000E5F80">
          <w:rPr>
            <w:noProof/>
            <w:lang w:val="es-ES"/>
          </w:rPr>
          <w:t>1</w:t>
        </w:r>
        <w:r>
          <w:fldChar w:fldCharType="end"/>
        </w:r>
      </w:p>
    </w:sdtContent>
  </w:sdt>
  <w:p w14:paraId="499F45A5" w14:textId="77777777" w:rsidR="005C6F76" w:rsidRDefault="00D77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785C" w14:textId="77777777" w:rsidR="00D7785F" w:rsidRDefault="00D7785F">
      <w:pPr>
        <w:spacing w:after="0" w:line="240" w:lineRule="auto"/>
      </w:pPr>
      <w:r>
        <w:separator/>
      </w:r>
    </w:p>
  </w:footnote>
  <w:footnote w:type="continuationSeparator" w:id="0">
    <w:p w14:paraId="4C25C552" w14:textId="77777777" w:rsidR="00D7785F" w:rsidRDefault="00D7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B27FFB"/>
    <w:multiLevelType w:val="hybridMultilevel"/>
    <w:tmpl w:val="E11808A6"/>
    <w:lvl w:ilvl="0" w:tplc="33E0A1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2"/>
    <w:rsid w:val="000E5F80"/>
    <w:rsid w:val="00213CC3"/>
    <w:rsid w:val="0030798E"/>
    <w:rsid w:val="00320910"/>
    <w:rsid w:val="00340291"/>
    <w:rsid w:val="003B7A26"/>
    <w:rsid w:val="00434D75"/>
    <w:rsid w:val="004F47CD"/>
    <w:rsid w:val="00522096"/>
    <w:rsid w:val="005D7B08"/>
    <w:rsid w:val="006556BF"/>
    <w:rsid w:val="00681088"/>
    <w:rsid w:val="006B7DBC"/>
    <w:rsid w:val="00782250"/>
    <w:rsid w:val="007875D8"/>
    <w:rsid w:val="007E4E82"/>
    <w:rsid w:val="008E0045"/>
    <w:rsid w:val="009A1183"/>
    <w:rsid w:val="00BB42C1"/>
    <w:rsid w:val="00D7785F"/>
    <w:rsid w:val="00E15FB2"/>
    <w:rsid w:val="00E37D4E"/>
    <w:rsid w:val="00EA3124"/>
    <w:rsid w:val="00EC0C12"/>
    <w:rsid w:val="00F85B3B"/>
    <w:rsid w:val="00F90382"/>
    <w:rsid w:val="00F90AB5"/>
    <w:rsid w:val="00F92BBA"/>
    <w:rsid w:val="00FD57CB"/>
    <w:rsid w:val="00FD67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B9C"/>
  <w15:chartTrackingRefBased/>
  <w15:docId w15:val="{4E5810BD-039C-4959-8576-DF209B2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82"/>
    <w:rPr>
      <w:lang w:val="es-ES"/>
    </w:rPr>
  </w:style>
  <w:style w:type="paragraph" w:styleId="Ttulo1">
    <w:name w:val="heading 1"/>
    <w:basedOn w:val="Normal"/>
    <w:next w:val="Normal"/>
    <w:link w:val="Ttulo1Car"/>
    <w:uiPriority w:val="9"/>
    <w:qFormat/>
    <w:rsid w:val="00340291"/>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E82"/>
    <w:pPr>
      <w:ind w:left="720"/>
      <w:contextualSpacing/>
    </w:pPr>
    <w:rPr>
      <w:lang w:val="es-MX"/>
    </w:rPr>
  </w:style>
  <w:style w:type="character" w:customStyle="1" w:styleId="Ttulo1Car">
    <w:name w:val="Título 1 Car"/>
    <w:basedOn w:val="Fuentedeprrafopredeter"/>
    <w:link w:val="Ttulo1"/>
    <w:uiPriority w:val="9"/>
    <w:rsid w:val="0034029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0291"/>
  </w:style>
  <w:style w:type="table" w:styleId="Tablaconcuadrcula">
    <w:name w:val="Table Grid"/>
    <w:basedOn w:val="Tablanormal"/>
    <w:uiPriority w:val="39"/>
    <w:rsid w:val="006B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B7DBC"/>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6B7DBC"/>
  </w:style>
  <w:style w:type="paragraph" w:styleId="Encabezado">
    <w:name w:val="header"/>
    <w:basedOn w:val="Normal"/>
    <w:link w:val="EncabezadoCar"/>
    <w:uiPriority w:val="99"/>
    <w:unhideWhenUsed/>
    <w:rsid w:val="000E5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5F8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144">
      <w:bodyDiv w:val="1"/>
      <w:marLeft w:val="0"/>
      <w:marRight w:val="0"/>
      <w:marTop w:val="0"/>
      <w:marBottom w:val="0"/>
      <w:divBdr>
        <w:top w:val="none" w:sz="0" w:space="0" w:color="auto"/>
        <w:left w:val="none" w:sz="0" w:space="0" w:color="auto"/>
        <w:bottom w:val="none" w:sz="0" w:space="0" w:color="auto"/>
        <w:right w:val="none" w:sz="0" w:space="0" w:color="auto"/>
      </w:divBdr>
    </w:div>
    <w:div w:id="1235355255">
      <w:bodyDiv w:val="1"/>
      <w:marLeft w:val="0"/>
      <w:marRight w:val="0"/>
      <w:marTop w:val="0"/>
      <w:marBottom w:val="0"/>
      <w:divBdr>
        <w:top w:val="none" w:sz="0" w:space="0" w:color="auto"/>
        <w:left w:val="none" w:sz="0" w:space="0" w:color="auto"/>
        <w:bottom w:val="none" w:sz="0" w:space="0" w:color="auto"/>
        <w:right w:val="none" w:sz="0" w:space="0" w:color="auto"/>
      </w:divBdr>
    </w:div>
    <w:div w:id="13039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Arr15</b:Tag>
    <b:SourceType>JournalArticle</b:SourceType>
    <b:Guid>{41EAA476-77D6-4237-A6F0-356DBC9A4E0C}</b:Guid>
    <b:Title>El diagnóstico educatvo, una importante herramienta para elevar la calidad de la educación en manos de los docentes</b:Title>
    <b:Year>2015</b:Year>
    <b:Author>
      <b:Author>
        <b:NameList>
          <b:Person>
            <b:Last>Arriaga Hernández</b:Last>
            <b:First>Marisela</b:First>
          </b:Person>
        </b:NameList>
      </b:Author>
    </b:Author>
    <b:JournalName>Atenas </b:JournalName>
    <b:Pages>63-74</b:Pages>
    <b:RefOrder>1</b:RefOrder>
  </b:Source>
</b:Sources>
</file>

<file path=customXml/itemProps1.xml><?xml version="1.0" encoding="utf-8"?>
<ds:datastoreItem xmlns:ds="http://schemas.openxmlformats.org/officeDocument/2006/customXml" ds:itemID="{2A8522A5-2905-439D-8B28-1E02B9F3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ELIZABETH MARTINEZ RIVERA</dc:creator>
  <cp:keywords/>
  <dc:description/>
  <cp:lastModifiedBy>HP</cp:lastModifiedBy>
  <cp:revision>4</cp:revision>
  <dcterms:created xsi:type="dcterms:W3CDTF">2021-03-27T02:28:00Z</dcterms:created>
  <dcterms:modified xsi:type="dcterms:W3CDTF">2021-03-27T03:02:00Z</dcterms:modified>
</cp:coreProperties>
</file>