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A84DD" w14:textId="77777777" w:rsidR="0066518D" w:rsidRPr="0066518D" w:rsidRDefault="0066518D" w:rsidP="0066518D">
      <w:pPr>
        <w:jc w:val="center"/>
        <w:rPr>
          <w:rFonts w:ascii="Century Gothic" w:hAnsi="Century Gothic"/>
          <w:sz w:val="40"/>
          <w:szCs w:val="40"/>
        </w:rPr>
      </w:pPr>
      <w:r w:rsidRPr="0066518D">
        <w:rPr>
          <w:rFonts w:ascii="Century Gothic" w:hAnsi="Century Gothic"/>
          <w:sz w:val="40"/>
          <w:szCs w:val="40"/>
        </w:rPr>
        <w:t>Escuela Normal de Educación Preescolar</w:t>
      </w:r>
    </w:p>
    <w:p w14:paraId="2B97DABE" w14:textId="77777777" w:rsidR="0066518D" w:rsidRPr="0066518D" w:rsidRDefault="0066518D" w:rsidP="0066518D">
      <w:pPr>
        <w:jc w:val="center"/>
        <w:rPr>
          <w:rFonts w:ascii="Century Gothic" w:hAnsi="Century Gothic"/>
          <w:sz w:val="40"/>
          <w:szCs w:val="40"/>
        </w:rPr>
      </w:pPr>
      <w:r w:rsidRPr="0066518D">
        <w:rPr>
          <w:rFonts w:ascii="Century Gothic" w:hAnsi="Century Gothic"/>
          <w:sz w:val="40"/>
          <w:szCs w:val="40"/>
        </w:rPr>
        <w:t>Licenciatura en Educación Preescolar</w:t>
      </w:r>
    </w:p>
    <w:p w14:paraId="7BAF774C" w14:textId="77777777" w:rsidR="0066518D" w:rsidRPr="0066518D" w:rsidRDefault="0066518D" w:rsidP="0066518D">
      <w:pPr>
        <w:jc w:val="center"/>
        <w:rPr>
          <w:rFonts w:ascii="Century Gothic" w:hAnsi="Century Gothic"/>
          <w:sz w:val="40"/>
          <w:szCs w:val="40"/>
        </w:rPr>
      </w:pPr>
      <w:r w:rsidRPr="0066518D">
        <w:rPr>
          <w:rFonts w:ascii="Century Gothic" w:hAnsi="Century Gothic"/>
          <w:sz w:val="40"/>
          <w:szCs w:val="40"/>
        </w:rPr>
        <w:t>Ciclo 2020-2021</w:t>
      </w:r>
    </w:p>
    <w:p w14:paraId="15809B5E" w14:textId="7113E3B0" w:rsidR="0066518D" w:rsidRDefault="0066518D" w:rsidP="0066518D">
      <w:pPr>
        <w:jc w:val="center"/>
        <w:rPr>
          <w:rFonts w:ascii="Century Gothic" w:hAnsi="Century Gothic"/>
          <w:sz w:val="40"/>
          <w:szCs w:val="40"/>
        </w:rPr>
      </w:pPr>
      <w:r w:rsidRPr="0066518D">
        <w:rPr>
          <w:rFonts w:ascii="Century Gothic" w:hAnsi="Century Gothic"/>
          <w:sz w:val="40"/>
          <w:szCs w:val="40"/>
        </w:rPr>
        <w:t>Cuarto Semestre</w:t>
      </w:r>
    </w:p>
    <w:p w14:paraId="2312CEE6" w14:textId="23B03041" w:rsidR="0066518D" w:rsidRPr="0066518D" w:rsidRDefault="0066518D" w:rsidP="0066518D">
      <w:pPr>
        <w:jc w:val="center"/>
        <w:rPr>
          <w:rFonts w:ascii="Century Gothic" w:hAnsi="Century Gothic"/>
          <w:sz w:val="40"/>
          <w:szCs w:val="40"/>
        </w:rPr>
      </w:pPr>
      <w:r w:rsidRPr="0066518D">
        <w:rPr>
          <w:rFonts w:ascii="Century Gothic" w:hAnsi="Century Gothic"/>
          <w:noProof/>
          <w:sz w:val="14"/>
          <w:szCs w:val="14"/>
        </w:rPr>
        <w:drawing>
          <wp:anchor distT="0" distB="0" distL="114300" distR="114300" simplePos="0" relativeHeight="251659264" behindDoc="0" locked="0" layoutInCell="1" allowOverlap="1" wp14:anchorId="582D71DE" wp14:editId="3937E224">
            <wp:simplePos x="0" y="0"/>
            <wp:positionH relativeFrom="margin">
              <wp:align>center</wp:align>
            </wp:positionH>
            <wp:positionV relativeFrom="paragraph">
              <wp:posOffset>4445</wp:posOffset>
            </wp:positionV>
            <wp:extent cx="1855470" cy="1371600"/>
            <wp:effectExtent l="0" t="0" r="0" b="0"/>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1371600"/>
                    </a:xfrm>
                    <a:prstGeom prst="rect">
                      <a:avLst/>
                    </a:prstGeom>
                    <a:noFill/>
                    <a:ln>
                      <a:noFill/>
                    </a:ln>
                  </pic:spPr>
                </pic:pic>
              </a:graphicData>
            </a:graphic>
            <wp14:sizeRelV relativeFrom="margin">
              <wp14:pctHeight>0</wp14:pctHeight>
            </wp14:sizeRelV>
          </wp:anchor>
        </w:drawing>
      </w:r>
    </w:p>
    <w:p w14:paraId="01D52943" w14:textId="285A1A50" w:rsidR="0066518D" w:rsidRPr="0066518D" w:rsidRDefault="0066518D" w:rsidP="0066518D">
      <w:pPr>
        <w:jc w:val="center"/>
        <w:rPr>
          <w:rFonts w:ascii="Century Gothic" w:hAnsi="Century Gothic"/>
          <w:sz w:val="48"/>
          <w:szCs w:val="48"/>
        </w:rPr>
      </w:pPr>
    </w:p>
    <w:p w14:paraId="39C2D63B" w14:textId="77777777" w:rsidR="0066518D" w:rsidRPr="0066518D" w:rsidRDefault="0066518D" w:rsidP="0066518D">
      <w:pPr>
        <w:rPr>
          <w:rFonts w:ascii="Century Gothic" w:hAnsi="Century Gothic"/>
          <w:sz w:val="40"/>
          <w:szCs w:val="40"/>
        </w:rPr>
      </w:pPr>
    </w:p>
    <w:p w14:paraId="02A15ABF" w14:textId="77777777" w:rsidR="0066518D" w:rsidRPr="0066518D" w:rsidRDefault="0066518D" w:rsidP="0066518D">
      <w:pPr>
        <w:jc w:val="center"/>
        <w:rPr>
          <w:rFonts w:ascii="Century Gothic" w:hAnsi="Century Gothic"/>
          <w:sz w:val="40"/>
          <w:szCs w:val="40"/>
        </w:rPr>
      </w:pPr>
      <w:r w:rsidRPr="0066518D">
        <w:rPr>
          <w:rFonts w:ascii="Century Gothic" w:hAnsi="Century Gothic"/>
          <w:sz w:val="40"/>
          <w:szCs w:val="40"/>
        </w:rPr>
        <w:t xml:space="preserve">Curso: Desarrollo de la competencia </w:t>
      </w:r>
      <w:r w:rsidRPr="00FF4A77">
        <w:rPr>
          <w:rFonts w:ascii="Century Gothic" w:hAnsi="Century Gothic"/>
          <w:color w:val="000000" w:themeColor="text1"/>
          <w:sz w:val="40"/>
          <w:szCs w:val="40"/>
        </w:rPr>
        <w:t>lectora</w:t>
      </w:r>
      <w:r w:rsidRPr="00FF4A77">
        <w:rPr>
          <w:rFonts w:ascii="Century Gothic" w:hAnsi="Century Gothic"/>
          <w:color w:val="FF0000"/>
          <w:sz w:val="40"/>
          <w:szCs w:val="40"/>
          <w:highlight w:val="green"/>
        </w:rPr>
        <w:t>l</w:t>
      </w:r>
    </w:p>
    <w:p w14:paraId="0323058A" w14:textId="77777777" w:rsidR="0066518D" w:rsidRPr="0066518D" w:rsidRDefault="0066518D" w:rsidP="0066518D">
      <w:pPr>
        <w:jc w:val="center"/>
        <w:rPr>
          <w:rFonts w:ascii="Century Gothic" w:hAnsi="Century Gothic"/>
          <w:sz w:val="40"/>
          <w:szCs w:val="40"/>
        </w:rPr>
      </w:pPr>
      <w:r w:rsidRPr="0066518D">
        <w:rPr>
          <w:rFonts w:ascii="Century Gothic" w:hAnsi="Century Gothic"/>
          <w:sz w:val="40"/>
          <w:szCs w:val="40"/>
        </w:rPr>
        <w:t>UNIDAD DE APRENDIZAJE I. SABER LO QUE ES LEER</w:t>
      </w:r>
    </w:p>
    <w:p w14:paraId="719842CB" w14:textId="3CABECE4" w:rsidR="0066518D" w:rsidRPr="0066518D" w:rsidRDefault="0066518D" w:rsidP="0066518D">
      <w:pPr>
        <w:jc w:val="center"/>
        <w:rPr>
          <w:rFonts w:ascii="Century Gothic" w:hAnsi="Century Gothic"/>
          <w:sz w:val="40"/>
          <w:szCs w:val="40"/>
        </w:rPr>
      </w:pPr>
      <w:r w:rsidRPr="0066518D">
        <w:rPr>
          <w:rFonts w:ascii="Century Gothic" w:hAnsi="Century Gothic"/>
          <w:sz w:val="40"/>
          <w:szCs w:val="40"/>
        </w:rPr>
        <w:t xml:space="preserve">Trabajo: </w:t>
      </w:r>
      <w:r>
        <w:rPr>
          <w:rFonts w:ascii="Century Gothic" w:hAnsi="Century Gothic"/>
          <w:sz w:val="40"/>
          <w:szCs w:val="40"/>
        </w:rPr>
        <w:t>Cuestionario (Equipo 3)</w:t>
      </w:r>
    </w:p>
    <w:p w14:paraId="79475768" w14:textId="77777777" w:rsidR="0066518D" w:rsidRPr="0066518D" w:rsidRDefault="0066518D" w:rsidP="0066518D">
      <w:pPr>
        <w:jc w:val="center"/>
        <w:rPr>
          <w:rFonts w:ascii="Century Gothic" w:hAnsi="Century Gothic"/>
          <w:sz w:val="40"/>
          <w:szCs w:val="40"/>
        </w:rPr>
      </w:pPr>
      <w:r w:rsidRPr="0066518D">
        <w:rPr>
          <w:rFonts w:ascii="Century Gothic" w:hAnsi="Century Gothic"/>
          <w:sz w:val="40"/>
          <w:szCs w:val="40"/>
        </w:rPr>
        <w:t>Maestra: Elena Monserrat Gámez Cepeda</w:t>
      </w:r>
    </w:p>
    <w:p w14:paraId="40F1181C" w14:textId="2E8AE2D1" w:rsidR="0066518D" w:rsidRDefault="0066518D" w:rsidP="0066518D">
      <w:pPr>
        <w:jc w:val="center"/>
        <w:rPr>
          <w:rFonts w:ascii="Century Gothic" w:hAnsi="Century Gothic"/>
          <w:sz w:val="40"/>
          <w:szCs w:val="40"/>
        </w:rPr>
      </w:pPr>
      <w:r w:rsidRPr="0066518D">
        <w:rPr>
          <w:rFonts w:ascii="Century Gothic" w:hAnsi="Century Gothic"/>
          <w:sz w:val="40"/>
          <w:szCs w:val="40"/>
        </w:rPr>
        <w:t xml:space="preserve">Alumna: </w:t>
      </w:r>
      <w:r w:rsidR="00EA0CB2">
        <w:rPr>
          <w:rFonts w:ascii="Century Gothic" w:hAnsi="Century Gothic"/>
          <w:sz w:val="40"/>
          <w:szCs w:val="40"/>
        </w:rPr>
        <w:t xml:space="preserve">Fernanda Jaqueline Aguilar Rodríguez </w:t>
      </w:r>
    </w:p>
    <w:p w14:paraId="16707B4F" w14:textId="51C69760" w:rsidR="0066518D" w:rsidRPr="0066518D" w:rsidRDefault="0066518D" w:rsidP="0066518D">
      <w:pPr>
        <w:jc w:val="center"/>
        <w:rPr>
          <w:rFonts w:ascii="Century Gothic" w:hAnsi="Century Gothic"/>
          <w:sz w:val="40"/>
          <w:szCs w:val="40"/>
        </w:rPr>
      </w:pPr>
      <w:r>
        <w:rPr>
          <w:rFonts w:ascii="Century Gothic" w:hAnsi="Century Gothic"/>
          <w:sz w:val="40"/>
          <w:szCs w:val="40"/>
        </w:rPr>
        <w:t>2do. Sección: ¨B¨</w:t>
      </w:r>
    </w:p>
    <w:p w14:paraId="7C36B03A" w14:textId="18B17345" w:rsidR="0066518D" w:rsidRPr="0066518D" w:rsidRDefault="0066518D" w:rsidP="0066518D">
      <w:pPr>
        <w:jc w:val="center"/>
        <w:rPr>
          <w:rFonts w:ascii="Century Gothic" w:hAnsi="Century Gothic"/>
          <w:sz w:val="40"/>
          <w:szCs w:val="40"/>
        </w:rPr>
      </w:pPr>
      <w:r w:rsidRPr="0066518D">
        <w:rPr>
          <w:rFonts w:ascii="Century Gothic" w:hAnsi="Century Gothic"/>
          <w:sz w:val="40"/>
          <w:szCs w:val="40"/>
        </w:rPr>
        <w:t>Fecha: 2</w:t>
      </w:r>
      <w:r w:rsidR="00EF58AB">
        <w:rPr>
          <w:rFonts w:ascii="Century Gothic" w:hAnsi="Century Gothic"/>
          <w:sz w:val="40"/>
          <w:szCs w:val="40"/>
        </w:rPr>
        <w:t>9</w:t>
      </w:r>
      <w:r w:rsidRPr="0066518D">
        <w:rPr>
          <w:rFonts w:ascii="Century Gothic" w:hAnsi="Century Gothic"/>
          <w:sz w:val="40"/>
          <w:szCs w:val="40"/>
        </w:rPr>
        <w:t>- marzo-2021.</w:t>
      </w:r>
    </w:p>
    <w:p w14:paraId="59139AE7" w14:textId="77777777" w:rsidR="0066518D" w:rsidRPr="0066518D" w:rsidRDefault="0066518D" w:rsidP="0066518D">
      <w:pPr>
        <w:jc w:val="center"/>
        <w:rPr>
          <w:rFonts w:ascii="Century Gothic" w:hAnsi="Century Gothic"/>
          <w:sz w:val="40"/>
          <w:szCs w:val="40"/>
        </w:rPr>
      </w:pPr>
      <w:r w:rsidRPr="0066518D">
        <w:rPr>
          <w:rFonts w:ascii="Century Gothic" w:hAnsi="Century Gothic"/>
          <w:sz w:val="40"/>
          <w:szCs w:val="40"/>
        </w:rPr>
        <w:t>Saltillo, Coahuila, México.</w:t>
      </w:r>
    </w:p>
    <w:p w14:paraId="2468DAE5" w14:textId="77777777" w:rsidR="0066518D" w:rsidRPr="0066518D" w:rsidRDefault="0066518D" w:rsidP="00151FBC">
      <w:pPr>
        <w:rPr>
          <w:rFonts w:ascii="Century Gothic" w:hAnsi="Century Gothic" w:cs="Arial"/>
          <w:color w:val="C00000"/>
          <w:sz w:val="36"/>
          <w:szCs w:val="36"/>
        </w:rPr>
      </w:pPr>
    </w:p>
    <w:p w14:paraId="6DCF429F" w14:textId="1CB344F3" w:rsidR="00151FBC" w:rsidRPr="00A8312F" w:rsidRDefault="00151FBC" w:rsidP="00151FBC">
      <w:pPr>
        <w:rPr>
          <w:rFonts w:ascii="Arial" w:hAnsi="Arial" w:cs="Arial"/>
          <w:color w:val="C00000"/>
          <w:sz w:val="40"/>
          <w:szCs w:val="40"/>
        </w:rPr>
      </w:pPr>
      <w:r w:rsidRPr="00A8312F">
        <w:rPr>
          <w:rFonts w:ascii="Arial" w:hAnsi="Arial" w:cs="Arial"/>
          <w:color w:val="C00000"/>
          <w:sz w:val="40"/>
          <w:szCs w:val="40"/>
        </w:rPr>
        <w:t>EQUIPO 3</w:t>
      </w:r>
    </w:p>
    <w:p w14:paraId="433BAF52" w14:textId="77777777" w:rsidR="00151FBC" w:rsidRPr="009C03E6" w:rsidRDefault="00151FBC" w:rsidP="00151FBC">
      <w:pPr>
        <w:spacing w:after="120" w:line="240" w:lineRule="auto"/>
        <w:jc w:val="both"/>
        <w:rPr>
          <w:rFonts w:ascii="Arial" w:hAnsi="Arial" w:cs="Arial"/>
          <w:i/>
          <w:iCs/>
        </w:rPr>
      </w:pPr>
    </w:p>
    <w:p w14:paraId="63C1A372" w14:textId="77777777" w:rsidR="00151FBC" w:rsidRPr="009C03E6" w:rsidRDefault="00151FBC" w:rsidP="00151FBC">
      <w:pPr>
        <w:spacing w:after="0" w:line="240" w:lineRule="auto"/>
        <w:jc w:val="both"/>
        <w:rPr>
          <w:rFonts w:ascii="Arial" w:hAnsi="Arial" w:cs="Arial"/>
          <w:b/>
          <w:bCs/>
        </w:rPr>
      </w:pPr>
      <w:r w:rsidRPr="009C03E6">
        <w:rPr>
          <w:rFonts w:ascii="Arial" w:hAnsi="Arial" w:cs="Arial"/>
          <w:b/>
          <w:bCs/>
        </w:rPr>
        <w:t>ENSEÑANZA DE LA COMPRENSIÓN LECTORA</w:t>
      </w:r>
    </w:p>
    <w:p w14:paraId="16A83145" w14:textId="77777777" w:rsidR="00151FBC" w:rsidRPr="002E67C8" w:rsidRDefault="00151FBC" w:rsidP="00151FBC">
      <w:pPr>
        <w:spacing w:after="120" w:line="240" w:lineRule="auto"/>
        <w:jc w:val="both"/>
        <w:rPr>
          <w:rFonts w:ascii="Arial" w:hAnsi="Arial" w:cs="Arial"/>
        </w:rPr>
      </w:pPr>
      <w:r w:rsidRPr="00FF4A77">
        <w:rPr>
          <w:rFonts w:ascii="Arial" w:hAnsi="Arial" w:cs="Arial"/>
          <w:highlight w:val="green"/>
        </w:rPr>
        <w:t>1.-</w:t>
      </w:r>
      <w:r w:rsidRPr="009C03E6">
        <w:rPr>
          <w:rFonts w:ascii="Arial" w:hAnsi="Arial" w:cs="Arial"/>
        </w:rPr>
        <w:t xml:space="preserve"> Los docentes más eficaces leen frecuentemente y practican las estrategias que enseñan a sus </w:t>
      </w:r>
      <w:r w:rsidRPr="002E67C8">
        <w:rPr>
          <w:rFonts w:ascii="Arial" w:hAnsi="Arial" w:cs="Arial"/>
        </w:rPr>
        <w:t xml:space="preserve">estudiantes. ¿Cuáles serían las 4 competencias </w:t>
      </w:r>
      <w:r w:rsidRPr="002E67C8">
        <w:rPr>
          <w:rFonts w:ascii="Arial" w:hAnsi="Arial" w:cs="Arial"/>
          <w:b/>
          <w:bCs/>
        </w:rPr>
        <w:t>básicas</w:t>
      </w:r>
      <w:r w:rsidRPr="002E67C8">
        <w:rPr>
          <w:rFonts w:ascii="Arial" w:hAnsi="Arial" w:cs="Arial"/>
        </w:rPr>
        <w:t xml:space="preserve"> para enseñar la comprensión lectora?</w:t>
      </w:r>
    </w:p>
    <w:p w14:paraId="4D76EA46" w14:textId="158A22A9" w:rsidR="00151FBC" w:rsidRPr="002E67C8" w:rsidRDefault="002E67C8" w:rsidP="00151FBC">
      <w:pPr>
        <w:pStyle w:val="Piedepgina"/>
        <w:numPr>
          <w:ilvl w:val="0"/>
          <w:numId w:val="1"/>
        </w:numPr>
        <w:spacing w:after="120"/>
        <w:jc w:val="both"/>
        <w:rPr>
          <w:rFonts w:ascii="Arial" w:hAnsi="Arial" w:cs="Arial"/>
          <w:sz w:val="20"/>
          <w:szCs w:val="20"/>
        </w:rPr>
      </w:pPr>
      <w:r w:rsidRPr="002E67C8">
        <w:rPr>
          <w:rFonts w:ascii="Arial" w:hAnsi="Arial" w:cs="Arial"/>
          <w:sz w:val="20"/>
          <w:szCs w:val="20"/>
        </w:rPr>
        <w:t>Motiva a los estudiantes a leer.</w:t>
      </w:r>
    </w:p>
    <w:p w14:paraId="660660D6" w14:textId="6704A883" w:rsidR="00151FBC" w:rsidRPr="002E67C8" w:rsidRDefault="002E67C8" w:rsidP="00151FBC">
      <w:pPr>
        <w:pStyle w:val="Piedepgina"/>
        <w:numPr>
          <w:ilvl w:val="0"/>
          <w:numId w:val="1"/>
        </w:numPr>
        <w:spacing w:after="120"/>
        <w:jc w:val="both"/>
        <w:rPr>
          <w:rFonts w:ascii="Arial" w:hAnsi="Arial" w:cs="Arial"/>
          <w:sz w:val="20"/>
          <w:szCs w:val="20"/>
        </w:rPr>
      </w:pPr>
      <w:r w:rsidRPr="002E67C8">
        <w:rPr>
          <w:rFonts w:ascii="Arial" w:hAnsi="Arial" w:cs="Arial"/>
          <w:sz w:val="20"/>
          <w:szCs w:val="20"/>
        </w:rPr>
        <w:t>Verifica que los estudiantes hayan desarrollado la fluidez lectora que les permita comprender mejor un texto, o los orienta para que la desarrollen</w:t>
      </w:r>
      <w:r>
        <w:rPr>
          <w:rFonts w:ascii="Arial" w:hAnsi="Arial" w:cs="Arial"/>
          <w:sz w:val="20"/>
          <w:szCs w:val="20"/>
        </w:rPr>
        <w:t>.</w:t>
      </w:r>
    </w:p>
    <w:p w14:paraId="1DBDD0AE" w14:textId="4A78DF65" w:rsidR="00151FBC" w:rsidRPr="009C03E6" w:rsidRDefault="002E67C8" w:rsidP="00151FBC">
      <w:pPr>
        <w:pStyle w:val="Piedepgina"/>
        <w:numPr>
          <w:ilvl w:val="0"/>
          <w:numId w:val="1"/>
        </w:numPr>
        <w:spacing w:after="120"/>
        <w:jc w:val="both"/>
        <w:rPr>
          <w:rFonts w:ascii="Arial" w:hAnsi="Arial" w:cs="Arial"/>
          <w:sz w:val="20"/>
          <w:szCs w:val="20"/>
          <w:u w:val="single"/>
        </w:rPr>
      </w:pPr>
      <w:r>
        <w:rPr>
          <w:rFonts w:ascii="Arial" w:hAnsi="Arial" w:cs="Arial"/>
          <w:sz w:val="20"/>
          <w:szCs w:val="20"/>
        </w:rPr>
        <w:t>Elige textos adecuados para sus estudiantes.</w:t>
      </w:r>
    </w:p>
    <w:p w14:paraId="15FB5C02" w14:textId="3D123165" w:rsidR="00151FBC" w:rsidRPr="009C03E6" w:rsidRDefault="002E67C8" w:rsidP="00151FBC">
      <w:pPr>
        <w:pStyle w:val="Piedepgina"/>
        <w:numPr>
          <w:ilvl w:val="0"/>
          <w:numId w:val="1"/>
        </w:numPr>
        <w:spacing w:after="120"/>
        <w:jc w:val="both"/>
        <w:rPr>
          <w:rFonts w:ascii="Arial" w:hAnsi="Arial" w:cs="Arial"/>
          <w:sz w:val="20"/>
          <w:szCs w:val="20"/>
          <w:u w:val="single"/>
        </w:rPr>
      </w:pPr>
      <w:r>
        <w:rPr>
          <w:rFonts w:ascii="Arial" w:hAnsi="Arial" w:cs="Arial"/>
          <w:sz w:val="20"/>
          <w:szCs w:val="20"/>
        </w:rPr>
        <w:t>Enseña estrategias de comprensión: Aplica el mismo las estrategias, enseña a los estudiantes a monitorear su comprensión y a resolver problemas cuando no comprenden y apoya a los estudiantes según sus necesidades, hasta lograr que usen las estrategias de manera independiente.</w:t>
      </w:r>
    </w:p>
    <w:p w14:paraId="6705866D"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2.- LA ENSEÑANZA DE LA COMPRENSIÓN LECTORA ES UN PROCESO</w:t>
      </w:r>
    </w:p>
    <w:p w14:paraId="5A02EB4C" w14:textId="77777777" w:rsidR="00151FBC" w:rsidRPr="009C03E6" w:rsidRDefault="00151FBC" w:rsidP="00151FBC">
      <w:pPr>
        <w:spacing w:after="120" w:line="240" w:lineRule="auto"/>
        <w:jc w:val="both"/>
        <w:rPr>
          <w:rFonts w:ascii="Arial" w:hAnsi="Arial" w:cs="Arial"/>
        </w:rPr>
      </w:pPr>
      <w:r w:rsidRPr="00FF4A77">
        <w:rPr>
          <w:rFonts w:ascii="Arial" w:hAnsi="Arial" w:cs="Arial"/>
          <w:highlight w:val="red"/>
        </w:rPr>
        <w:t>2.- La</w:t>
      </w:r>
      <w:r w:rsidRPr="009C03E6">
        <w:rPr>
          <w:rFonts w:ascii="Arial" w:hAnsi="Arial" w:cs="Arial"/>
        </w:rPr>
        <w:t xml:space="preserve"> enseñanza de la comprensión lectora es un proceso continuo que implica una serie de pasos. Numéralos del 1 al 7. De lo simple a lo complejo.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827"/>
      </w:tblGrid>
      <w:tr w:rsidR="00151FBC" w:rsidRPr="009C03E6" w14:paraId="6366A519" w14:textId="77777777" w:rsidTr="001B057A">
        <w:tc>
          <w:tcPr>
            <w:tcW w:w="704" w:type="dxa"/>
            <w:hideMark/>
          </w:tcPr>
          <w:p w14:paraId="3D09AB6F" w14:textId="67C9C8D8" w:rsidR="00151FBC" w:rsidRPr="009C03E6" w:rsidRDefault="00151FBC" w:rsidP="001B057A">
            <w:pPr>
              <w:spacing w:after="120"/>
              <w:jc w:val="both"/>
              <w:rPr>
                <w:rFonts w:ascii="Arial" w:hAnsi="Arial" w:cs="Arial"/>
              </w:rPr>
            </w:pPr>
            <w:r w:rsidRPr="009C03E6">
              <w:rPr>
                <w:rFonts w:ascii="Arial" w:hAnsi="Arial" w:cs="Arial"/>
              </w:rPr>
              <w:t>(</w:t>
            </w:r>
            <w:r w:rsidR="00A0744A">
              <w:rPr>
                <w:rFonts w:ascii="Arial" w:hAnsi="Arial" w:cs="Arial"/>
              </w:rPr>
              <w:t xml:space="preserve">  </w:t>
            </w:r>
            <w:r w:rsidR="00A0744A" w:rsidRPr="00FF4A77">
              <w:rPr>
                <w:rFonts w:ascii="Arial" w:hAnsi="Arial" w:cs="Arial"/>
                <w:highlight w:val="red"/>
              </w:rPr>
              <w:t>3</w:t>
            </w:r>
            <w:proofErr w:type="gramStart"/>
            <w:r w:rsidR="00A0744A">
              <w:rPr>
                <w:rFonts w:ascii="Arial" w:hAnsi="Arial" w:cs="Arial"/>
              </w:rPr>
              <w:t xml:space="preserve">  </w:t>
            </w:r>
            <w:r w:rsidRPr="009C03E6">
              <w:rPr>
                <w:rFonts w:ascii="Arial" w:hAnsi="Arial" w:cs="Arial"/>
              </w:rPr>
              <w:t>)</w:t>
            </w:r>
            <w:proofErr w:type="gramEnd"/>
            <w:r w:rsidRPr="009C03E6">
              <w:rPr>
                <w:rFonts w:ascii="Arial" w:hAnsi="Arial" w:cs="Arial"/>
              </w:rPr>
              <w:t xml:space="preserve"> </w:t>
            </w:r>
          </w:p>
          <w:p w14:paraId="37029F96" w14:textId="5649392E" w:rsidR="00151FBC" w:rsidRPr="009C03E6" w:rsidRDefault="00151FBC" w:rsidP="001B057A">
            <w:pPr>
              <w:spacing w:after="120"/>
              <w:jc w:val="both"/>
              <w:rPr>
                <w:rFonts w:ascii="Arial" w:hAnsi="Arial" w:cs="Arial"/>
              </w:rPr>
            </w:pPr>
            <w:r w:rsidRPr="009C03E6">
              <w:rPr>
                <w:rFonts w:ascii="Arial" w:hAnsi="Arial" w:cs="Arial"/>
              </w:rPr>
              <w:t>(</w:t>
            </w:r>
            <w:r w:rsidR="00A0744A">
              <w:rPr>
                <w:rFonts w:ascii="Arial" w:hAnsi="Arial" w:cs="Arial"/>
              </w:rPr>
              <w:t xml:space="preserve">  </w:t>
            </w:r>
            <w:r w:rsidR="00A0744A" w:rsidRPr="00FF4A77">
              <w:rPr>
                <w:rFonts w:ascii="Arial" w:hAnsi="Arial" w:cs="Arial"/>
                <w:highlight w:val="red"/>
              </w:rPr>
              <w:t>1</w:t>
            </w:r>
            <w:proofErr w:type="gramStart"/>
            <w:r w:rsidRPr="009C03E6">
              <w:rPr>
                <w:rFonts w:ascii="Arial" w:hAnsi="Arial" w:cs="Arial"/>
              </w:rPr>
              <w:t xml:space="preserve">  )</w:t>
            </w:r>
            <w:proofErr w:type="gramEnd"/>
            <w:r w:rsidRPr="009C03E6">
              <w:rPr>
                <w:rFonts w:ascii="Arial" w:hAnsi="Arial" w:cs="Arial"/>
              </w:rPr>
              <w:t xml:space="preserve"> </w:t>
            </w:r>
          </w:p>
          <w:p w14:paraId="7AB1044C" w14:textId="6EDAD702" w:rsidR="00151FBC" w:rsidRPr="009C03E6" w:rsidRDefault="00151FBC" w:rsidP="001B057A">
            <w:pPr>
              <w:spacing w:after="120"/>
              <w:jc w:val="both"/>
              <w:rPr>
                <w:rFonts w:ascii="Arial" w:hAnsi="Arial" w:cs="Arial"/>
              </w:rPr>
            </w:pPr>
            <w:r w:rsidRPr="009C03E6">
              <w:rPr>
                <w:rFonts w:ascii="Arial" w:hAnsi="Arial" w:cs="Arial"/>
              </w:rPr>
              <w:t>(</w:t>
            </w:r>
            <w:r w:rsidR="00A0744A">
              <w:rPr>
                <w:rFonts w:ascii="Arial" w:hAnsi="Arial" w:cs="Arial"/>
              </w:rPr>
              <w:t xml:space="preserve">  </w:t>
            </w:r>
            <w:r w:rsidR="00A0744A" w:rsidRPr="00FF4A77">
              <w:rPr>
                <w:rFonts w:ascii="Arial" w:hAnsi="Arial" w:cs="Arial"/>
                <w:highlight w:val="red"/>
              </w:rPr>
              <w:t>6</w:t>
            </w:r>
            <w:proofErr w:type="gramStart"/>
            <w:r w:rsidRPr="009C03E6">
              <w:rPr>
                <w:rFonts w:ascii="Arial" w:hAnsi="Arial" w:cs="Arial"/>
              </w:rPr>
              <w:t xml:space="preserve"> </w:t>
            </w:r>
            <w:r w:rsidR="00A0744A">
              <w:rPr>
                <w:rFonts w:ascii="Arial" w:hAnsi="Arial" w:cs="Arial"/>
              </w:rPr>
              <w:t xml:space="preserve"> </w:t>
            </w:r>
            <w:r w:rsidRPr="009C03E6">
              <w:rPr>
                <w:rFonts w:ascii="Arial" w:hAnsi="Arial" w:cs="Arial"/>
              </w:rPr>
              <w:t>)</w:t>
            </w:r>
            <w:proofErr w:type="gramEnd"/>
            <w:r w:rsidRPr="009C03E6">
              <w:rPr>
                <w:rFonts w:ascii="Arial" w:hAnsi="Arial" w:cs="Arial"/>
              </w:rPr>
              <w:t xml:space="preserve"> </w:t>
            </w:r>
          </w:p>
          <w:p w14:paraId="73FECA66" w14:textId="030FFB14" w:rsidR="00151FBC" w:rsidRPr="009C03E6" w:rsidRDefault="00151FBC" w:rsidP="001B057A">
            <w:pPr>
              <w:spacing w:after="120"/>
              <w:jc w:val="both"/>
              <w:rPr>
                <w:rFonts w:ascii="Arial" w:hAnsi="Arial" w:cs="Arial"/>
              </w:rPr>
            </w:pPr>
            <w:r w:rsidRPr="009C03E6">
              <w:rPr>
                <w:rFonts w:ascii="Arial" w:hAnsi="Arial" w:cs="Arial"/>
              </w:rPr>
              <w:t xml:space="preserve">(  </w:t>
            </w:r>
            <w:r w:rsidR="00A0744A" w:rsidRPr="00FF4A77">
              <w:rPr>
                <w:rFonts w:ascii="Arial" w:hAnsi="Arial" w:cs="Arial"/>
                <w:highlight w:val="red"/>
              </w:rPr>
              <w:t>7</w:t>
            </w:r>
            <w:r w:rsidRPr="009C03E6">
              <w:rPr>
                <w:rFonts w:ascii="Arial" w:hAnsi="Arial" w:cs="Arial"/>
              </w:rPr>
              <w:t xml:space="preserve"> </w:t>
            </w:r>
            <w:proofErr w:type="gramStart"/>
            <w:r w:rsidRPr="009C03E6">
              <w:rPr>
                <w:rFonts w:ascii="Arial" w:hAnsi="Arial" w:cs="Arial"/>
              </w:rPr>
              <w:t xml:space="preserve">  )</w:t>
            </w:r>
            <w:proofErr w:type="gramEnd"/>
            <w:r w:rsidRPr="009C03E6">
              <w:rPr>
                <w:rFonts w:ascii="Arial" w:hAnsi="Arial" w:cs="Arial"/>
              </w:rPr>
              <w:t xml:space="preserve"> </w:t>
            </w:r>
          </w:p>
          <w:p w14:paraId="10A78F63" w14:textId="16EAAEE3" w:rsidR="00151FBC" w:rsidRPr="009C03E6" w:rsidRDefault="00151FBC" w:rsidP="001B057A">
            <w:pPr>
              <w:spacing w:after="120"/>
              <w:jc w:val="both"/>
              <w:rPr>
                <w:rFonts w:ascii="Arial" w:hAnsi="Arial" w:cs="Arial"/>
              </w:rPr>
            </w:pPr>
            <w:r w:rsidRPr="009C03E6">
              <w:rPr>
                <w:rFonts w:ascii="Arial" w:hAnsi="Arial" w:cs="Arial"/>
              </w:rPr>
              <w:t xml:space="preserve">(  </w:t>
            </w:r>
            <w:r w:rsidR="00A0744A" w:rsidRPr="00FF4A77">
              <w:rPr>
                <w:rFonts w:ascii="Arial" w:hAnsi="Arial" w:cs="Arial"/>
                <w:highlight w:val="red"/>
              </w:rPr>
              <w:t>5</w:t>
            </w:r>
            <w:r w:rsidRPr="009C03E6">
              <w:rPr>
                <w:rFonts w:ascii="Arial" w:hAnsi="Arial" w:cs="Arial"/>
              </w:rPr>
              <w:t xml:space="preserve"> </w:t>
            </w:r>
            <w:proofErr w:type="gramStart"/>
            <w:r w:rsidRPr="009C03E6">
              <w:rPr>
                <w:rFonts w:ascii="Arial" w:hAnsi="Arial" w:cs="Arial"/>
              </w:rPr>
              <w:t xml:space="preserve">  )</w:t>
            </w:r>
            <w:proofErr w:type="gramEnd"/>
            <w:r w:rsidRPr="009C03E6">
              <w:rPr>
                <w:rFonts w:ascii="Arial" w:hAnsi="Arial" w:cs="Arial"/>
              </w:rPr>
              <w:t xml:space="preserve"> </w:t>
            </w:r>
          </w:p>
          <w:p w14:paraId="073484D6" w14:textId="22FE28B2" w:rsidR="00151FBC" w:rsidRPr="009C03E6" w:rsidRDefault="00151FBC" w:rsidP="001B057A">
            <w:pPr>
              <w:spacing w:after="120"/>
              <w:jc w:val="both"/>
              <w:rPr>
                <w:rFonts w:ascii="Arial" w:hAnsi="Arial" w:cs="Arial"/>
              </w:rPr>
            </w:pPr>
            <w:r w:rsidRPr="009C03E6">
              <w:rPr>
                <w:rFonts w:ascii="Arial" w:hAnsi="Arial" w:cs="Arial"/>
              </w:rPr>
              <w:t xml:space="preserve">(  </w:t>
            </w:r>
            <w:r w:rsidR="00A0744A" w:rsidRPr="00FF4A77">
              <w:rPr>
                <w:rFonts w:ascii="Arial" w:hAnsi="Arial" w:cs="Arial"/>
                <w:highlight w:val="red"/>
              </w:rPr>
              <w:t>4</w:t>
            </w:r>
            <w:r w:rsidRPr="009C03E6">
              <w:rPr>
                <w:rFonts w:ascii="Arial" w:hAnsi="Arial" w:cs="Arial"/>
              </w:rPr>
              <w:t xml:space="preserve"> </w:t>
            </w:r>
            <w:proofErr w:type="gramStart"/>
            <w:r w:rsidRPr="009C03E6">
              <w:rPr>
                <w:rFonts w:ascii="Arial" w:hAnsi="Arial" w:cs="Arial"/>
              </w:rPr>
              <w:t xml:space="preserve">  )</w:t>
            </w:r>
            <w:proofErr w:type="gramEnd"/>
            <w:r w:rsidRPr="009C03E6">
              <w:rPr>
                <w:rFonts w:ascii="Arial" w:hAnsi="Arial" w:cs="Arial"/>
              </w:rPr>
              <w:t xml:space="preserve"> </w:t>
            </w:r>
          </w:p>
          <w:p w14:paraId="04D8BE3E" w14:textId="36BE26C1" w:rsidR="00151FBC" w:rsidRPr="009C03E6" w:rsidRDefault="00151FBC" w:rsidP="001B057A">
            <w:pPr>
              <w:spacing w:after="120"/>
              <w:jc w:val="both"/>
              <w:rPr>
                <w:rFonts w:ascii="Arial" w:hAnsi="Arial" w:cs="Arial"/>
              </w:rPr>
            </w:pPr>
            <w:proofErr w:type="gramStart"/>
            <w:r w:rsidRPr="009C03E6">
              <w:rPr>
                <w:rFonts w:ascii="Arial" w:hAnsi="Arial" w:cs="Arial"/>
              </w:rPr>
              <w:t xml:space="preserve">( </w:t>
            </w:r>
            <w:r w:rsidR="00A0744A">
              <w:rPr>
                <w:rFonts w:ascii="Arial" w:hAnsi="Arial" w:cs="Arial"/>
              </w:rPr>
              <w:t xml:space="preserve"> </w:t>
            </w:r>
            <w:proofErr w:type="gramEnd"/>
            <w:r w:rsidRPr="009C03E6">
              <w:rPr>
                <w:rFonts w:ascii="Arial" w:hAnsi="Arial" w:cs="Arial"/>
              </w:rPr>
              <w:t xml:space="preserve"> </w:t>
            </w:r>
            <w:r w:rsidR="00A0744A" w:rsidRPr="00FF4A77">
              <w:rPr>
                <w:rFonts w:ascii="Arial" w:hAnsi="Arial" w:cs="Arial"/>
                <w:highlight w:val="red"/>
              </w:rPr>
              <w:t>2</w:t>
            </w:r>
            <w:r w:rsidRPr="009C03E6">
              <w:rPr>
                <w:rFonts w:ascii="Arial" w:hAnsi="Arial" w:cs="Arial"/>
              </w:rPr>
              <w:t xml:space="preserve">  )</w:t>
            </w:r>
          </w:p>
        </w:tc>
        <w:tc>
          <w:tcPr>
            <w:tcW w:w="3827" w:type="dxa"/>
            <w:hideMark/>
          </w:tcPr>
          <w:p w14:paraId="0A07025B" w14:textId="3744DB76" w:rsidR="00151FBC" w:rsidRPr="009C03E6" w:rsidRDefault="00151FBC" w:rsidP="001B057A">
            <w:pPr>
              <w:spacing w:after="120"/>
              <w:jc w:val="both"/>
              <w:rPr>
                <w:rFonts w:ascii="Arial" w:hAnsi="Arial" w:cs="Arial"/>
              </w:rPr>
            </w:pPr>
            <w:r w:rsidRPr="009C03E6">
              <w:rPr>
                <w:rFonts w:ascii="Arial" w:hAnsi="Arial" w:cs="Arial"/>
              </w:rPr>
              <w:t xml:space="preserve">Comprender globalmente un texto. </w:t>
            </w:r>
            <w:r w:rsidR="00FF4A77">
              <w:rPr>
                <w:rFonts w:ascii="Arial" w:hAnsi="Arial" w:cs="Arial"/>
              </w:rPr>
              <w:t>5</w:t>
            </w:r>
          </w:p>
          <w:p w14:paraId="49F20884" w14:textId="67A403A0" w:rsidR="00151FBC" w:rsidRPr="009C03E6" w:rsidRDefault="00151FBC" w:rsidP="001B057A">
            <w:pPr>
              <w:spacing w:after="120"/>
              <w:jc w:val="both"/>
              <w:rPr>
                <w:rFonts w:ascii="Arial" w:hAnsi="Arial" w:cs="Arial"/>
              </w:rPr>
            </w:pPr>
            <w:r w:rsidRPr="009C03E6">
              <w:rPr>
                <w:rFonts w:ascii="Arial" w:hAnsi="Arial" w:cs="Arial"/>
              </w:rPr>
              <w:t xml:space="preserve">Decodificar escritos con fluidez.  </w:t>
            </w:r>
            <w:r w:rsidR="00FF4A77">
              <w:rPr>
                <w:rFonts w:ascii="Arial" w:hAnsi="Arial" w:cs="Arial"/>
              </w:rPr>
              <w:t>3</w:t>
            </w:r>
          </w:p>
          <w:p w14:paraId="653D9747" w14:textId="227FF04B" w:rsidR="00151FBC" w:rsidRPr="009C03E6" w:rsidRDefault="00151FBC" w:rsidP="001B057A">
            <w:pPr>
              <w:spacing w:after="120"/>
              <w:jc w:val="both"/>
              <w:rPr>
                <w:rFonts w:ascii="Arial" w:hAnsi="Arial" w:cs="Arial"/>
              </w:rPr>
            </w:pPr>
            <w:r w:rsidRPr="009C03E6">
              <w:rPr>
                <w:rFonts w:ascii="Arial" w:hAnsi="Arial" w:cs="Arial"/>
              </w:rPr>
              <w:t xml:space="preserve">Desarrollado del lenguaje oral. </w:t>
            </w:r>
            <w:r w:rsidR="00FF4A77">
              <w:rPr>
                <w:rFonts w:ascii="Arial" w:hAnsi="Arial" w:cs="Arial"/>
              </w:rPr>
              <w:t xml:space="preserve"> 1</w:t>
            </w:r>
          </w:p>
          <w:p w14:paraId="06E16B25" w14:textId="1B940594" w:rsidR="00151FBC" w:rsidRPr="009C03E6" w:rsidRDefault="00151FBC" w:rsidP="001B057A">
            <w:pPr>
              <w:spacing w:after="120"/>
              <w:jc w:val="both"/>
              <w:rPr>
                <w:rFonts w:ascii="Arial" w:hAnsi="Arial" w:cs="Arial"/>
              </w:rPr>
            </w:pPr>
            <w:r w:rsidRPr="009C03E6">
              <w:rPr>
                <w:rFonts w:ascii="Arial" w:hAnsi="Arial" w:cs="Arial"/>
              </w:rPr>
              <w:t xml:space="preserve">Dominio del principio alfabético. </w:t>
            </w:r>
            <w:r w:rsidR="00FF4A77">
              <w:rPr>
                <w:rFonts w:ascii="Arial" w:hAnsi="Arial" w:cs="Arial"/>
              </w:rPr>
              <w:t xml:space="preserve"> 2</w:t>
            </w:r>
          </w:p>
          <w:p w14:paraId="10D81095" w14:textId="516C3F87" w:rsidR="00151FBC" w:rsidRPr="009C03E6" w:rsidRDefault="00151FBC" w:rsidP="001B057A">
            <w:pPr>
              <w:spacing w:after="120"/>
              <w:jc w:val="both"/>
              <w:rPr>
                <w:rFonts w:ascii="Arial" w:hAnsi="Arial" w:cs="Arial"/>
              </w:rPr>
            </w:pPr>
            <w:r w:rsidRPr="009C03E6">
              <w:rPr>
                <w:rFonts w:ascii="Arial" w:hAnsi="Arial" w:cs="Arial"/>
              </w:rPr>
              <w:t xml:space="preserve">Reflexionar sobre el contenido y la forma. </w:t>
            </w:r>
            <w:r w:rsidR="00FF4A77">
              <w:rPr>
                <w:rFonts w:ascii="Arial" w:hAnsi="Arial" w:cs="Arial"/>
              </w:rPr>
              <w:t xml:space="preserve"> 7</w:t>
            </w:r>
          </w:p>
          <w:p w14:paraId="4C00E910" w14:textId="035392F9" w:rsidR="00151FBC" w:rsidRPr="009C03E6" w:rsidRDefault="00151FBC" w:rsidP="001B057A">
            <w:pPr>
              <w:spacing w:after="120"/>
              <w:jc w:val="both"/>
              <w:rPr>
                <w:rFonts w:ascii="Arial" w:hAnsi="Arial" w:cs="Arial"/>
              </w:rPr>
            </w:pPr>
            <w:r w:rsidRPr="009C03E6">
              <w:rPr>
                <w:rFonts w:ascii="Arial" w:hAnsi="Arial" w:cs="Arial"/>
              </w:rPr>
              <w:t xml:space="preserve">Seleccionar información para aprender. </w:t>
            </w:r>
            <w:r w:rsidR="00FF4A77">
              <w:rPr>
                <w:rFonts w:ascii="Arial" w:hAnsi="Arial" w:cs="Arial"/>
              </w:rPr>
              <w:t xml:space="preserve"> 6</w:t>
            </w:r>
          </w:p>
          <w:p w14:paraId="59F9E8D9" w14:textId="23FC351B" w:rsidR="00151FBC" w:rsidRPr="009C03E6" w:rsidRDefault="00151FBC" w:rsidP="001B057A">
            <w:pPr>
              <w:spacing w:after="120"/>
              <w:jc w:val="both"/>
              <w:rPr>
                <w:rFonts w:ascii="Arial" w:hAnsi="Arial" w:cs="Arial"/>
              </w:rPr>
            </w:pPr>
            <w:r w:rsidRPr="009C03E6">
              <w:rPr>
                <w:rFonts w:ascii="Arial" w:hAnsi="Arial" w:cs="Arial"/>
              </w:rPr>
              <w:t xml:space="preserve"> Uso de la lectura para aprender.  </w:t>
            </w:r>
            <w:r w:rsidR="00FF4A77">
              <w:rPr>
                <w:rFonts w:ascii="Arial" w:hAnsi="Arial" w:cs="Arial"/>
              </w:rPr>
              <w:t>4</w:t>
            </w:r>
          </w:p>
        </w:tc>
      </w:tr>
    </w:tbl>
    <w:p w14:paraId="73D888DF" w14:textId="77777777" w:rsidR="00151FBC" w:rsidRPr="009C03E6" w:rsidRDefault="00151FBC" w:rsidP="00151FBC">
      <w:pPr>
        <w:spacing w:after="120" w:line="240" w:lineRule="auto"/>
        <w:jc w:val="both"/>
        <w:rPr>
          <w:rFonts w:ascii="Arial" w:hAnsi="Arial" w:cs="Arial"/>
        </w:rPr>
      </w:pPr>
      <w:r w:rsidRPr="00FF4A77">
        <w:rPr>
          <w:rFonts w:ascii="Arial" w:hAnsi="Arial" w:cs="Arial"/>
          <w:highlight w:val="green"/>
        </w:rPr>
        <w:t>3</w:t>
      </w:r>
      <w:r w:rsidRPr="009C03E6">
        <w:rPr>
          <w:rFonts w:ascii="Arial" w:hAnsi="Arial" w:cs="Arial"/>
        </w:rPr>
        <w:t>.- La enseñanza de la comprensión es un proceso transversal, en el que el docente realiza varios pasos consecutivos:</w:t>
      </w:r>
    </w:p>
    <w:p w14:paraId="7BFF8A89" w14:textId="77777777" w:rsidR="00BB3F01" w:rsidRPr="00BB3F01" w:rsidRDefault="00937731" w:rsidP="00151FBC">
      <w:pPr>
        <w:pStyle w:val="Piedepgina"/>
        <w:numPr>
          <w:ilvl w:val="0"/>
          <w:numId w:val="2"/>
        </w:numPr>
        <w:spacing w:after="120"/>
        <w:jc w:val="both"/>
        <w:rPr>
          <w:rFonts w:ascii="Arial" w:hAnsi="Arial" w:cs="Arial"/>
          <w:sz w:val="20"/>
          <w:szCs w:val="20"/>
          <w:u w:val="single"/>
        </w:rPr>
      </w:pPr>
      <w:r>
        <w:rPr>
          <w:rFonts w:ascii="Arial" w:hAnsi="Arial" w:cs="Arial"/>
          <w:sz w:val="20"/>
          <w:szCs w:val="20"/>
        </w:rPr>
        <w:t xml:space="preserve">El docente ayuda a los estudiantes a desarrollar destrezas de comprensión lectora. </w:t>
      </w:r>
    </w:p>
    <w:p w14:paraId="5507B637" w14:textId="488A482C" w:rsidR="00151FBC" w:rsidRPr="009C03E6" w:rsidRDefault="00937731" w:rsidP="00151FBC">
      <w:pPr>
        <w:pStyle w:val="Piedepgina"/>
        <w:numPr>
          <w:ilvl w:val="0"/>
          <w:numId w:val="2"/>
        </w:numPr>
        <w:spacing w:after="120"/>
        <w:jc w:val="both"/>
        <w:rPr>
          <w:rFonts w:ascii="Arial" w:hAnsi="Arial" w:cs="Arial"/>
          <w:sz w:val="20"/>
          <w:szCs w:val="20"/>
          <w:u w:val="single"/>
        </w:rPr>
      </w:pPr>
      <w:r>
        <w:rPr>
          <w:rFonts w:ascii="Arial" w:hAnsi="Arial" w:cs="Arial"/>
          <w:sz w:val="20"/>
          <w:szCs w:val="20"/>
        </w:rPr>
        <w:t>El crecimiento de las estrategias lectoras depende de la cantidad de enseñanza directa y sistemática que recibe el estudiante.</w:t>
      </w:r>
    </w:p>
    <w:p w14:paraId="23E648B4" w14:textId="12E5A3E4" w:rsidR="00151FBC" w:rsidRPr="009C03E6" w:rsidRDefault="00937731" w:rsidP="00151FBC">
      <w:pPr>
        <w:pStyle w:val="Piedepgina"/>
        <w:numPr>
          <w:ilvl w:val="0"/>
          <w:numId w:val="2"/>
        </w:numPr>
        <w:spacing w:after="120"/>
        <w:jc w:val="both"/>
        <w:rPr>
          <w:rFonts w:ascii="Arial" w:hAnsi="Arial" w:cs="Arial"/>
          <w:sz w:val="20"/>
          <w:szCs w:val="20"/>
          <w:u w:val="single"/>
        </w:rPr>
      </w:pPr>
      <w:r>
        <w:rPr>
          <w:rFonts w:ascii="Arial" w:hAnsi="Arial" w:cs="Arial"/>
          <w:sz w:val="20"/>
          <w:szCs w:val="20"/>
        </w:rPr>
        <w:t>El docente elige las estrategias que utilizara para enseñar a los estudiantes con base en el nivel de lectura que tienen, sus intereses y las estrategias que puede usar.</w:t>
      </w:r>
    </w:p>
    <w:p w14:paraId="547FEA5F" w14:textId="0F409531" w:rsidR="00151FBC" w:rsidRPr="009C03E6" w:rsidRDefault="00937731" w:rsidP="00151FBC">
      <w:pPr>
        <w:pStyle w:val="Piedepgina"/>
        <w:numPr>
          <w:ilvl w:val="0"/>
          <w:numId w:val="2"/>
        </w:numPr>
        <w:spacing w:after="120"/>
        <w:jc w:val="both"/>
        <w:rPr>
          <w:rFonts w:ascii="Arial" w:hAnsi="Arial" w:cs="Arial"/>
          <w:sz w:val="20"/>
          <w:szCs w:val="20"/>
          <w:u w:val="single"/>
        </w:rPr>
      </w:pPr>
      <w:r>
        <w:rPr>
          <w:rFonts w:ascii="Arial" w:hAnsi="Arial" w:cs="Arial"/>
          <w:sz w:val="20"/>
          <w:szCs w:val="20"/>
        </w:rPr>
        <w:t>Este aprendizaje inicia: por la comprensión oral de textos en los primeros grados, luego se introduce la enseñanza de la comprensión en el área del lenguaje escrito. Esto se hace para que el estudiante pueda usar la lectura para aprender a entretenerse, tanto dentro como fuera de la escuela.</w:t>
      </w:r>
    </w:p>
    <w:p w14:paraId="56ED4BCC" w14:textId="15729FB6" w:rsidR="00151FBC" w:rsidRPr="00BB3F01" w:rsidRDefault="00BB3F01" w:rsidP="00BB3F01">
      <w:pPr>
        <w:pStyle w:val="Prrafodelista"/>
        <w:numPr>
          <w:ilvl w:val="0"/>
          <w:numId w:val="2"/>
        </w:numPr>
        <w:rPr>
          <w:rFonts w:ascii="Arial" w:eastAsiaTheme="minorHAnsi" w:hAnsi="Arial" w:cs="Arial"/>
          <w:lang w:eastAsia="en-US"/>
        </w:rPr>
      </w:pPr>
      <w:r w:rsidRPr="00BB3F01">
        <w:rPr>
          <w:rFonts w:ascii="Arial" w:eastAsiaTheme="minorHAnsi" w:hAnsi="Arial" w:cs="Arial"/>
          <w:lang w:eastAsia="en-US"/>
        </w:rPr>
        <w:lastRenderedPageBreak/>
        <w:t>De primero a tercer grado de primaria, el docente se enfoca en desarrollar la fluidez de la lectura oral y enseña la comprensión.</w:t>
      </w:r>
      <w:r>
        <w:rPr>
          <w:rFonts w:ascii="Arial" w:eastAsiaTheme="minorHAnsi" w:hAnsi="Arial" w:cs="Arial"/>
          <w:lang w:eastAsia="en-US"/>
        </w:rPr>
        <w:t xml:space="preserve"> </w:t>
      </w:r>
      <w:r w:rsidR="00937731" w:rsidRPr="00BB3F01">
        <w:rPr>
          <w:rFonts w:ascii="Arial" w:hAnsi="Arial" w:cs="Arial"/>
        </w:rPr>
        <w:t>También introduce progresivamente el uso de la comprensión lectora en todas áreas curriculares.</w:t>
      </w:r>
    </w:p>
    <w:p w14:paraId="6881BE21" w14:textId="77777777" w:rsidR="00151FBC" w:rsidRPr="009C03E6" w:rsidRDefault="00151FBC" w:rsidP="00151FBC">
      <w:pPr>
        <w:pStyle w:val="Piedepgina"/>
        <w:spacing w:after="120"/>
        <w:ind w:left="360"/>
        <w:jc w:val="both"/>
        <w:rPr>
          <w:rFonts w:ascii="Arial" w:hAnsi="Arial" w:cs="Arial"/>
          <w:sz w:val="20"/>
          <w:szCs w:val="20"/>
          <w:u w:val="single"/>
        </w:rPr>
      </w:pPr>
    </w:p>
    <w:p w14:paraId="5467DCD7" w14:textId="77777777" w:rsidR="00151FBC" w:rsidRPr="009C03E6" w:rsidRDefault="00151FBC" w:rsidP="00151FBC">
      <w:pPr>
        <w:spacing w:after="120" w:line="240" w:lineRule="auto"/>
        <w:jc w:val="both"/>
        <w:rPr>
          <w:rFonts w:ascii="Arial" w:hAnsi="Arial" w:cs="Arial"/>
        </w:rPr>
      </w:pPr>
      <w:r w:rsidRPr="00FF4A77">
        <w:rPr>
          <w:rFonts w:ascii="Arial" w:hAnsi="Arial" w:cs="Arial"/>
          <w:highlight w:val="green"/>
        </w:rPr>
        <w:t>4.-</w:t>
      </w:r>
      <w:r w:rsidRPr="009C03E6">
        <w:rPr>
          <w:rFonts w:ascii="Arial" w:hAnsi="Arial" w:cs="Arial"/>
        </w:rPr>
        <w:t xml:space="preserve"> El docente debe propiciar el uso de las estrategias de comprensión lectora en todas las áreas curriculares y en todas las lecturas realizadas. Además, es importante enseñarles una serie de aspectos. ¿Cuáles de ellos se pueden aplicar en preescolar?</w:t>
      </w:r>
    </w:p>
    <w:p w14:paraId="2F9010AE" w14:textId="1658976D" w:rsidR="00151FBC" w:rsidRPr="00255378" w:rsidRDefault="00255378" w:rsidP="00151FBC">
      <w:pPr>
        <w:pStyle w:val="Piedepgina"/>
        <w:numPr>
          <w:ilvl w:val="0"/>
          <w:numId w:val="3"/>
        </w:numPr>
        <w:spacing w:after="120"/>
        <w:jc w:val="both"/>
        <w:rPr>
          <w:rFonts w:ascii="Arial" w:hAnsi="Arial" w:cs="Arial"/>
          <w:sz w:val="20"/>
          <w:szCs w:val="20"/>
        </w:rPr>
      </w:pPr>
      <w:r w:rsidRPr="00255378">
        <w:rPr>
          <w:rFonts w:ascii="Arial" w:hAnsi="Arial" w:cs="Arial"/>
          <w:sz w:val="20"/>
          <w:szCs w:val="20"/>
        </w:rPr>
        <w:t>Pueden hacer un plan para analizar, organizar y recuperar mejor la información.</w:t>
      </w:r>
    </w:p>
    <w:p w14:paraId="44DC9E41" w14:textId="2113640B" w:rsidR="00151FBC" w:rsidRPr="00255378" w:rsidRDefault="00151FBC" w:rsidP="00151FBC">
      <w:pPr>
        <w:pStyle w:val="Piedepgina"/>
        <w:numPr>
          <w:ilvl w:val="0"/>
          <w:numId w:val="3"/>
        </w:numPr>
        <w:spacing w:after="120"/>
        <w:jc w:val="both"/>
        <w:rPr>
          <w:rFonts w:ascii="Arial" w:hAnsi="Arial" w:cs="Arial"/>
          <w:sz w:val="20"/>
          <w:szCs w:val="20"/>
        </w:rPr>
      </w:pPr>
      <w:r w:rsidRPr="00255378">
        <w:rPr>
          <w:rFonts w:ascii="Arial" w:hAnsi="Arial" w:cs="Arial"/>
          <w:sz w:val="20"/>
          <w:szCs w:val="20"/>
        </w:rPr>
        <w:t xml:space="preserve"> </w:t>
      </w:r>
      <w:r w:rsidR="00255378">
        <w:rPr>
          <w:rFonts w:ascii="Arial" w:hAnsi="Arial" w:cs="Arial"/>
          <w:sz w:val="20"/>
          <w:szCs w:val="20"/>
        </w:rPr>
        <w:t>Usar los distintos recursos de los libros de texto: Algunos tiene preguntas al inicio del capitulo o la unidad. Estas preguntas sirven para que el lector enfoque su lectura, autoevalúe sus conocimientos y repase los saberes más relevantes.</w:t>
      </w:r>
    </w:p>
    <w:p w14:paraId="5EB0028C" w14:textId="183A3822" w:rsidR="00151FBC" w:rsidRPr="00255378" w:rsidRDefault="00255378" w:rsidP="00151FBC">
      <w:pPr>
        <w:pStyle w:val="Piedepgina"/>
        <w:numPr>
          <w:ilvl w:val="0"/>
          <w:numId w:val="3"/>
        </w:numPr>
        <w:spacing w:after="120"/>
        <w:jc w:val="both"/>
        <w:rPr>
          <w:rFonts w:ascii="Arial" w:hAnsi="Arial" w:cs="Arial"/>
          <w:sz w:val="20"/>
          <w:szCs w:val="20"/>
          <w:u w:val="single"/>
        </w:rPr>
      </w:pPr>
      <w:r>
        <w:rPr>
          <w:rFonts w:ascii="Arial" w:hAnsi="Arial" w:cs="Arial"/>
          <w:sz w:val="20"/>
          <w:szCs w:val="20"/>
        </w:rPr>
        <w:t>Identificar las partes del libro de texto. Por ejemplo: el índice, los títulos y subtítulos. A partir del titulo y el subtitulo los estudiantes pueden predecir que leerán.</w:t>
      </w:r>
    </w:p>
    <w:p w14:paraId="24B08601" w14:textId="006BCB80" w:rsidR="00255378" w:rsidRPr="00255378" w:rsidRDefault="00255378" w:rsidP="00151FBC">
      <w:pPr>
        <w:pStyle w:val="Piedepgina"/>
        <w:numPr>
          <w:ilvl w:val="0"/>
          <w:numId w:val="3"/>
        </w:numPr>
        <w:spacing w:after="120"/>
        <w:jc w:val="both"/>
        <w:rPr>
          <w:rFonts w:ascii="Arial" w:hAnsi="Arial" w:cs="Arial"/>
          <w:sz w:val="20"/>
          <w:szCs w:val="20"/>
        </w:rPr>
      </w:pPr>
      <w:r w:rsidRPr="00255378">
        <w:rPr>
          <w:rFonts w:ascii="Arial" w:hAnsi="Arial" w:cs="Arial"/>
          <w:sz w:val="20"/>
          <w:szCs w:val="20"/>
        </w:rPr>
        <w:t>Conocer el vocabulario académico especifico de cada área curricular.</w:t>
      </w:r>
    </w:p>
    <w:p w14:paraId="215E9405" w14:textId="770F6A9B" w:rsidR="00151FBC" w:rsidRPr="00255378" w:rsidRDefault="00255378" w:rsidP="00151FBC">
      <w:pPr>
        <w:pStyle w:val="Piedepgina"/>
        <w:numPr>
          <w:ilvl w:val="0"/>
          <w:numId w:val="3"/>
        </w:numPr>
        <w:spacing w:after="120"/>
        <w:jc w:val="both"/>
        <w:rPr>
          <w:rFonts w:ascii="Arial" w:hAnsi="Arial" w:cs="Arial"/>
          <w:sz w:val="20"/>
          <w:szCs w:val="20"/>
        </w:rPr>
      </w:pPr>
      <w:r w:rsidRPr="00255378">
        <w:rPr>
          <w:rFonts w:ascii="Arial" w:hAnsi="Arial" w:cs="Arial"/>
          <w:sz w:val="20"/>
          <w:szCs w:val="20"/>
        </w:rPr>
        <w:t>Utilizar las estrategias de comprensión lectora en todas las áreas curriculares.</w:t>
      </w:r>
    </w:p>
    <w:p w14:paraId="44615184"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3.- COMPONENTES DE LA ENSEÑANZA DE LA COMPRENSIÓN LECTORA</w:t>
      </w:r>
    </w:p>
    <w:p w14:paraId="64811CA7" w14:textId="77777777" w:rsidR="00151FBC" w:rsidRPr="009C03E6" w:rsidRDefault="00151FBC" w:rsidP="00151FBC">
      <w:pPr>
        <w:spacing w:after="120" w:line="240" w:lineRule="auto"/>
        <w:jc w:val="both"/>
        <w:rPr>
          <w:rFonts w:ascii="Arial" w:hAnsi="Arial" w:cs="Arial"/>
          <w:b/>
          <w:bCs/>
        </w:rPr>
      </w:pPr>
    </w:p>
    <w:p w14:paraId="0CB788FB" w14:textId="77777777" w:rsidR="00D00BC3" w:rsidRDefault="00151FBC" w:rsidP="00151FBC">
      <w:pPr>
        <w:spacing w:after="120" w:line="240" w:lineRule="auto"/>
        <w:jc w:val="both"/>
        <w:rPr>
          <w:rFonts w:ascii="Arial" w:hAnsi="Arial" w:cs="Arial"/>
        </w:rPr>
      </w:pPr>
      <w:r w:rsidRPr="00FF4A77">
        <w:rPr>
          <w:rFonts w:ascii="Arial" w:hAnsi="Arial" w:cs="Arial"/>
          <w:highlight w:val="green"/>
        </w:rPr>
        <w:t>5.-</w:t>
      </w:r>
      <w:r w:rsidRPr="009C03E6">
        <w:rPr>
          <w:rFonts w:ascii="Arial" w:hAnsi="Arial" w:cs="Arial"/>
        </w:rPr>
        <w:t xml:space="preserve"> La enseñanza del vocabulario influye directamente en la comprensión lectora. Si el lec</w:t>
      </w:r>
      <w:r w:rsidR="00D00BC3">
        <w:rPr>
          <w:rFonts w:ascii="Arial" w:hAnsi="Arial" w:cs="Arial"/>
        </w:rPr>
        <w:t>tor reconoce el significado</w:t>
      </w:r>
      <w:r w:rsidRPr="009C03E6">
        <w:rPr>
          <w:rFonts w:ascii="Arial" w:hAnsi="Arial" w:cs="Arial"/>
        </w:rPr>
        <w:t xml:space="preserve"> de las palabras que lee, puede concentrarse en </w:t>
      </w:r>
      <w:r w:rsidR="00D00BC3">
        <w:rPr>
          <w:rFonts w:ascii="Arial" w:hAnsi="Arial" w:cs="Arial"/>
        </w:rPr>
        <w:t xml:space="preserve">la comprensión del texto. “Para interpretar el significado de un texto es necesario conocer alrededor del 90% al 95% de las palabras </w:t>
      </w:r>
      <w:proofErr w:type="gramStart"/>
      <w:r w:rsidR="00D00BC3">
        <w:rPr>
          <w:rFonts w:ascii="Arial" w:hAnsi="Arial" w:cs="Arial"/>
        </w:rPr>
        <w:t>del mismo</w:t>
      </w:r>
      <w:proofErr w:type="gramEnd"/>
      <w:r w:rsidR="00D00BC3">
        <w:rPr>
          <w:rFonts w:ascii="Arial" w:hAnsi="Arial" w:cs="Arial"/>
        </w:rPr>
        <w:t>”</w:t>
      </w:r>
    </w:p>
    <w:p w14:paraId="48351B7E" w14:textId="19632CBA" w:rsidR="00151FBC" w:rsidRPr="009C03E6" w:rsidRDefault="00151FBC" w:rsidP="00151FBC">
      <w:pPr>
        <w:spacing w:after="120" w:line="240" w:lineRule="auto"/>
        <w:jc w:val="both"/>
        <w:rPr>
          <w:rFonts w:ascii="Arial" w:hAnsi="Arial" w:cs="Arial"/>
        </w:rPr>
      </w:pPr>
      <w:r w:rsidRPr="009C03E6">
        <w:rPr>
          <w:rFonts w:ascii="Arial" w:hAnsi="Arial" w:cs="Arial"/>
        </w:rPr>
        <w:t>Para enseñar vocabulario, se emplean dos formas complementarias entre sí:</w:t>
      </w:r>
    </w:p>
    <w:p w14:paraId="386C8F09" w14:textId="5738E1FC" w:rsidR="00151FBC" w:rsidRPr="009C03E6" w:rsidRDefault="00151FBC" w:rsidP="00151FBC">
      <w:pPr>
        <w:pStyle w:val="Piedepgina"/>
        <w:numPr>
          <w:ilvl w:val="0"/>
          <w:numId w:val="4"/>
        </w:numPr>
        <w:spacing w:after="120"/>
        <w:ind w:left="360"/>
        <w:jc w:val="both"/>
        <w:rPr>
          <w:rFonts w:ascii="Arial" w:hAnsi="Arial" w:cs="Arial"/>
          <w:sz w:val="20"/>
          <w:szCs w:val="20"/>
          <w:u w:val="single"/>
        </w:rPr>
      </w:pPr>
      <w:r w:rsidRPr="009C03E6">
        <w:rPr>
          <w:rFonts w:ascii="Arial" w:hAnsi="Arial" w:cs="Arial"/>
          <w:b/>
          <w:bCs/>
          <w:sz w:val="20"/>
          <w:szCs w:val="20"/>
        </w:rPr>
        <w:t>Implícita</w:t>
      </w:r>
      <w:r w:rsidRPr="009C03E6">
        <w:rPr>
          <w:rFonts w:ascii="Arial" w:hAnsi="Arial" w:cs="Arial"/>
          <w:sz w:val="20"/>
          <w:szCs w:val="20"/>
        </w:rPr>
        <w:t>: </w:t>
      </w:r>
      <w:r w:rsidR="00D00BC3">
        <w:rPr>
          <w:rFonts w:ascii="Arial" w:hAnsi="Arial" w:cs="Arial"/>
          <w:sz w:val="20"/>
          <w:szCs w:val="20"/>
        </w:rPr>
        <w:t>mediante la interacción oral y la lectura de textos se deducen significados.</w:t>
      </w:r>
    </w:p>
    <w:p w14:paraId="37B81314" w14:textId="63222626" w:rsidR="00151FBC" w:rsidRPr="009C03E6" w:rsidRDefault="00151FBC" w:rsidP="00151FBC">
      <w:pPr>
        <w:pStyle w:val="Piedepgina"/>
        <w:numPr>
          <w:ilvl w:val="0"/>
          <w:numId w:val="4"/>
        </w:numPr>
        <w:spacing w:after="120"/>
        <w:ind w:left="360"/>
        <w:jc w:val="both"/>
        <w:rPr>
          <w:rFonts w:ascii="Arial" w:hAnsi="Arial" w:cs="Arial"/>
          <w:sz w:val="20"/>
          <w:szCs w:val="20"/>
          <w:u w:val="single"/>
        </w:rPr>
      </w:pPr>
      <w:r w:rsidRPr="009C03E6">
        <w:rPr>
          <w:rFonts w:ascii="Arial" w:hAnsi="Arial" w:cs="Arial"/>
          <w:b/>
          <w:bCs/>
          <w:sz w:val="20"/>
          <w:szCs w:val="20"/>
        </w:rPr>
        <w:t>Explícita</w:t>
      </w:r>
      <w:r w:rsidRPr="009C03E6">
        <w:rPr>
          <w:rFonts w:ascii="Arial" w:hAnsi="Arial" w:cs="Arial"/>
          <w:sz w:val="20"/>
          <w:szCs w:val="20"/>
        </w:rPr>
        <w:t>: </w:t>
      </w:r>
      <w:r w:rsidR="00D00BC3">
        <w:rPr>
          <w:rFonts w:ascii="Arial" w:hAnsi="Arial" w:cs="Arial"/>
          <w:sz w:val="20"/>
          <w:szCs w:val="20"/>
        </w:rPr>
        <w:t>al enseñar el vocabulario o significados de manera organizada y sistemática.</w:t>
      </w:r>
    </w:p>
    <w:p w14:paraId="2BC0B2B2" w14:textId="77777777" w:rsidR="00151FBC" w:rsidRPr="009C03E6" w:rsidRDefault="00151FBC" w:rsidP="00D00BC3">
      <w:pPr>
        <w:pStyle w:val="Piedepgina"/>
        <w:spacing w:after="120"/>
        <w:jc w:val="both"/>
        <w:rPr>
          <w:rFonts w:ascii="Arial" w:hAnsi="Arial" w:cs="Arial"/>
          <w:sz w:val="20"/>
          <w:szCs w:val="20"/>
          <w:u w:val="single"/>
        </w:rPr>
      </w:pPr>
    </w:p>
    <w:p w14:paraId="1A9414A2"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4.- ACTITUD LECTORA Y ENSEÑANZA DE LA COMPRENSIÓN LECTORA</w:t>
      </w:r>
    </w:p>
    <w:p w14:paraId="5C656AB0" w14:textId="03E51EC3" w:rsidR="00151FBC" w:rsidRPr="00D00BC3" w:rsidRDefault="00151FBC" w:rsidP="00D00BC3">
      <w:pPr>
        <w:spacing w:after="120" w:line="240" w:lineRule="auto"/>
        <w:jc w:val="both"/>
        <w:rPr>
          <w:rFonts w:ascii="Arial" w:hAnsi="Arial" w:cs="Arial"/>
        </w:rPr>
      </w:pPr>
      <w:r w:rsidRPr="00FF4A77">
        <w:rPr>
          <w:rFonts w:ascii="Arial" w:hAnsi="Arial" w:cs="Arial"/>
          <w:highlight w:val="green"/>
        </w:rPr>
        <w:t>6.-</w:t>
      </w:r>
      <w:r w:rsidRPr="009C03E6">
        <w:rPr>
          <w:rFonts w:ascii="Arial" w:hAnsi="Arial" w:cs="Arial"/>
        </w:rPr>
        <w:t xml:space="preserve"> La actitud hacia la lectura incide en la motivación antes, durante y después de leer. Además, afecta a la comprensión y retención de información. Menciona las seis razones por las que alguien lee. Luego relaciónalas con el ejemplo correspondiente:</w:t>
      </w:r>
    </w:p>
    <w:p w14:paraId="39BAD9C0" w14:textId="589A1A17" w:rsidR="00151FBC" w:rsidRPr="00D00BC3" w:rsidRDefault="00D00BC3" w:rsidP="00151FBC">
      <w:pPr>
        <w:pStyle w:val="Piedepgina"/>
        <w:numPr>
          <w:ilvl w:val="0"/>
          <w:numId w:val="5"/>
        </w:numPr>
        <w:spacing w:after="120"/>
        <w:jc w:val="both"/>
        <w:rPr>
          <w:rFonts w:ascii="Arial" w:hAnsi="Arial" w:cs="Arial"/>
          <w:sz w:val="20"/>
          <w:szCs w:val="20"/>
        </w:rPr>
      </w:pPr>
      <w:r w:rsidRPr="00D00BC3">
        <w:rPr>
          <w:rFonts w:ascii="Arial" w:hAnsi="Arial" w:cs="Arial"/>
          <w:sz w:val="20"/>
          <w:szCs w:val="20"/>
        </w:rPr>
        <w:t xml:space="preserve">Obtención de información </w:t>
      </w:r>
    </w:p>
    <w:p w14:paraId="50405F3C" w14:textId="7E287069" w:rsidR="00151FBC" w:rsidRPr="00D00BC3" w:rsidRDefault="00D00BC3" w:rsidP="00151FBC">
      <w:pPr>
        <w:pStyle w:val="Piedepgina"/>
        <w:numPr>
          <w:ilvl w:val="0"/>
          <w:numId w:val="5"/>
        </w:numPr>
        <w:spacing w:after="120"/>
        <w:jc w:val="both"/>
        <w:rPr>
          <w:rFonts w:ascii="Arial" w:hAnsi="Arial" w:cs="Arial"/>
          <w:sz w:val="20"/>
          <w:szCs w:val="20"/>
        </w:rPr>
      </w:pPr>
      <w:r w:rsidRPr="00D00BC3">
        <w:rPr>
          <w:rFonts w:ascii="Arial" w:hAnsi="Arial" w:cs="Arial"/>
          <w:sz w:val="20"/>
          <w:szCs w:val="20"/>
        </w:rPr>
        <w:t xml:space="preserve">Comprensión general </w:t>
      </w:r>
    </w:p>
    <w:p w14:paraId="50925B62" w14:textId="245EB36F" w:rsidR="00151FBC" w:rsidRPr="00D00BC3" w:rsidRDefault="00D00BC3" w:rsidP="00151FBC">
      <w:pPr>
        <w:pStyle w:val="Piedepgina"/>
        <w:numPr>
          <w:ilvl w:val="0"/>
          <w:numId w:val="5"/>
        </w:numPr>
        <w:spacing w:after="120"/>
        <w:jc w:val="both"/>
        <w:rPr>
          <w:rFonts w:ascii="Arial" w:hAnsi="Arial" w:cs="Arial"/>
          <w:sz w:val="20"/>
          <w:szCs w:val="20"/>
        </w:rPr>
      </w:pPr>
      <w:r w:rsidRPr="00D00BC3">
        <w:rPr>
          <w:rFonts w:ascii="Arial" w:hAnsi="Arial" w:cs="Arial"/>
          <w:sz w:val="20"/>
          <w:szCs w:val="20"/>
        </w:rPr>
        <w:t xml:space="preserve">Elaboración de una interpretación </w:t>
      </w:r>
      <w:r w:rsidR="00151FBC" w:rsidRPr="00D00BC3">
        <w:rPr>
          <w:rFonts w:ascii="Arial" w:hAnsi="Arial" w:cs="Arial"/>
          <w:sz w:val="20"/>
          <w:szCs w:val="20"/>
        </w:rPr>
        <w:t xml:space="preserve">   </w:t>
      </w:r>
    </w:p>
    <w:p w14:paraId="19C8AF99" w14:textId="2823C7DF" w:rsidR="00151FBC" w:rsidRPr="00D00BC3" w:rsidRDefault="00D00BC3" w:rsidP="00151FBC">
      <w:pPr>
        <w:pStyle w:val="Piedepgina"/>
        <w:numPr>
          <w:ilvl w:val="0"/>
          <w:numId w:val="5"/>
        </w:numPr>
        <w:spacing w:after="120"/>
        <w:jc w:val="both"/>
        <w:rPr>
          <w:rFonts w:ascii="Arial" w:hAnsi="Arial" w:cs="Arial"/>
          <w:sz w:val="20"/>
          <w:szCs w:val="20"/>
        </w:rPr>
      </w:pPr>
      <w:r w:rsidRPr="00D00BC3">
        <w:rPr>
          <w:rFonts w:ascii="Arial" w:hAnsi="Arial" w:cs="Arial"/>
          <w:sz w:val="20"/>
          <w:szCs w:val="20"/>
        </w:rPr>
        <w:t>Reflexión y valoración del contenido.</w:t>
      </w:r>
      <w:r w:rsidR="00151FBC" w:rsidRPr="00D00BC3">
        <w:rPr>
          <w:rFonts w:ascii="Arial" w:hAnsi="Arial" w:cs="Arial"/>
          <w:sz w:val="20"/>
          <w:szCs w:val="20"/>
        </w:rPr>
        <w:t xml:space="preserve">  </w:t>
      </w:r>
    </w:p>
    <w:p w14:paraId="3ABE2D6D" w14:textId="7BBF736E" w:rsidR="00D00BC3" w:rsidRPr="00D00BC3" w:rsidRDefault="00151FBC" w:rsidP="00D00BC3">
      <w:pPr>
        <w:pStyle w:val="Piedepgina"/>
        <w:numPr>
          <w:ilvl w:val="0"/>
          <w:numId w:val="5"/>
        </w:numPr>
        <w:spacing w:after="120"/>
        <w:jc w:val="both"/>
        <w:rPr>
          <w:rFonts w:ascii="Arial" w:hAnsi="Arial" w:cs="Arial"/>
          <w:sz w:val="20"/>
          <w:szCs w:val="20"/>
        </w:rPr>
      </w:pPr>
      <w:r w:rsidRPr="00D00BC3">
        <w:rPr>
          <w:rFonts w:ascii="Arial" w:hAnsi="Arial" w:cs="Arial"/>
          <w:sz w:val="20"/>
          <w:szCs w:val="20"/>
        </w:rPr>
        <w:t xml:space="preserve">Entretenimiento y placer por la lectura. </w:t>
      </w:r>
    </w:p>
    <w:p w14:paraId="7ABC4003" w14:textId="77777777" w:rsidR="00D00BC3" w:rsidRPr="00D00BC3" w:rsidRDefault="00D00BC3" w:rsidP="00D00BC3">
      <w:pPr>
        <w:pStyle w:val="Piedepgina"/>
        <w:spacing w:after="120"/>
        <w:ind w:left="360"/>
        <w:jc w:val="both"/>
        <w:rPr>
          <w:rFonts w:ascii="Arial" w:hAnsi="Arial" w:cs="Arial"/>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997"/>
      </w:tblGrid>
      <w:tr w:rsidR="00151FBC" w:rsidRPr="009C03E6" w14:paraId="12DF50AF" w14:textId="77777777" w:rsidTr="00FF4A77">
        <w:tc>
          <w:tcPr>
            <w:tcW w:w="534" w:type="dxa"/>
          </w:tcPr>
          <w:p w14:paraId="392C7AD0" w14:textId="46EBF5C4" w:rsidR="00151FBC" w:rsidRPr="009C03E6" w:rsidRDefault="00D00BC3" w:rsidP="001B057A">
            <w:pPr>
              <w:spacing w:after="120"/>
              <w:jc w:val="both"/>
              <w:rPr>
                <w:rFonts w:ascii="Arial" w:hAnsi="Arial" w:cs="Arial"/>
              </w:rPr>
            </w:pPr>
            <w:r>
              <w:rPr>
                <w:rFonts w:ascii="Arial" w:hAnsi="Arial" w:cs="Arial"/>
              </w:rPr>
              <w:t>(</w:t>
            </w:r>
            <w:r w:rsidR="00CC110B" w:rsidRPr="00FF4A77">
              <w:rPr>
                <w:rFonts w:ascii="Arial" w:hAnsi="Arial" w:cs="Arial"/>
                <w:highlight w:val="green"/>
              </w:rPr>
              <w:t>1</w:t>
            </w:r>
            <w:r w:rsidR="00CC110B" w:rsidRPr="009C03E6">
              <w:rPr>
                <w:rFonts w:ascii="Arial" w:hAnsi="Arial" w:cs="Arial"/>
              </w:rPr>
              <w:t xml:space="preserve">  </w:t>
            </w:r>
            <w:r>
              <w:rPr>
                <w:rFonts w:ascii="Arial" w:hAnsi="Arial" w:cs="Arial"/>
              </w:rPr>
              <w:t xml:space="preserve"> </w:t>
            </w:r>
            <w:proofErr w:type="gramStart"/>
            <w:r>
              <w:rPr>
                <w:rFonts w:ascii="Arial" w:hAnsi="Arial" w:cs="Arial"/>
              </w:rPr>
              <w:t xml:space="preserve">  </w:t>
            </w:r>
            <w:r w:rsidR="00151FBC" w:rsidRPr="009C03E6">
              <w:rPr>
                <w:rFonts w:ascii="Arial" w:hAnsi="Arial" w:cs="Arial"/>
              </w:rPr>
              <w:t>.</w:t>
            </w:r>
            <w:proofErr w:type="gramEnd"/>
            <w:r w:rsidR="00151FBC" w:rsidRPr="009C03E6">
              <w:rPr>
                <w:rFonts w:ascii="Arial" w:hAnsi="Arial" w:cs="Arial"/>
              </w:rPr>
              <w:t xml:space="preserve"> </w:t>
            </w:r>
          </w:p>
          <w:p w14:paraId="7A704C75" w14:textId="1B99AA72" w:rsidR="00151FBC" w:rsidRPr="009C03E6" w:rsidRDefault="00CC110B" w:rsidP="001B057A">
            <w:pPr>
              <w:spacing w:after="120"/>
              <w:jc w:val="both"/>
              <w:rPr>
                <w:rFonts w:ascii="Arial" w:hAnsi="Arial" w:cs="Arial"/>
              </w:rPr>
            </w:pPr>
            <w:proofErr w:type="gramStart"/>
            <w:r>
              <w:rPr>
                <w:rFonts w:ascii="Arial" w:hAnsi="Arial" w:cs="Arial"/>
              </w:rPr>
              <w:t>(</w:t>
            </w:r>
            <w:r w:rsidR="00D00BC3">
              <w:rPr>
                <w:rFonts w:ascii="Arial" w:hAnsi="Arial" w:cs="Arial"/>
              </w:rPr>
              <w:t xml:space="preserve"> </w:t>
            </w:r>
            <w:r w:rsidR="00D00BC3" w:rsidRPr="00FF4A77">
              <w:rPr>
                <w:rFonts w:ascii="Arial" w:hAnsi="Arial" w:cs="Arial"/>
                <w:highlight w:val="green"/>
              </w:rPr>
              <w:t>4</w:t>
            </w:r>
            <w:proofErr w:type="gramEnd"/>
            <w:r w:rsidR="00151FBC" w:rsidRPr="009C03E6">
              <w:rPr>
                <w:rFonts w:ascii="Arial" w:hAnsi="Arial" w:cs="Arial"/>
              </w:rPr>
              <w:t xml:space="preserve">  ) </w:t>
            </w:r>
          </w:p>
          <w:p w14:paraId="41322EF9" w14:textId="77777777" w:rsidR="00151FBC" w:rsidRPr="009C03E6" w:rsidRDefault="00151FBC" w:rsidP="001B057A">
            <w:pPr>
              <w:spacing w:after="120"/>
              <w:jc w:val="both"/>
              <w:rPr>
                <w:rFonts w:ascii="Arial" w:hAnsi="Arial" w:cs="Arial"/>
              </w:rPr>
            </w:pPr>
          </w:p>
          <w:p w14:paraId="3D40D3B5" w14:textId="2D5D0490" w:rsidR="00151FBC" w:rsidRPr="009C03E6" w:rsidRDefault="00151FBC" w:rsidP="001B057A">
            <w:pPr>
              <w:spacing w:after="120"/>
              <w:jc w:val="both"/>
              <w:rPr>
                <w:rFonts w:ascii="Arial" w:hAnsi="Arial" w:cs="Arial"/>
              </w:rPr>
            </w:pPr>
          </w:p>
          <w:p w14:paraId="7B06AB01" w14:textId="54FE7CD1" w:rsidR="00151FBC" w:rsidRPr="009C03E6" w:rsidRDefault="00D00BC3" w:rsidP="001B057A">
            <w:pPr>
              <w:spacing w:after="120"/>
              <w:jc w:val="both"/>
              <w:rPr>
                <w:rFonts w:ascii="Arial" w:hAnsi="Arial" w:cs="Arial"/>
              </w:rPr>
            </w:pPr>
            <w:r>
              <w:rPr>
                <w:rFonts w:ascii="Arial" w:hAnsi="Arial" w:cs="Arial"/>
              </w:rPr>
              <w:t xml:space="preserve">(  </w:t>
            </w:r>
            <w:r w:rsidRPr="00FF4A77">
              <w:rPr>
                <w:rFonts w:ascii="Arial" w:hAnsi="Arial" w:cs="Arial"/>
                <w:highlight w:val="green"/>
              </w:rPr>
              <w:t>5</w:t>
            </w:r>
            <w:r w:rsidR="00151FBC" w:rsidRPr="009C03E6">
              <w:rPr>
                <w:rFonts w:ascii="Arial" w:hAnsi="Arial" w:cs="Arial"/>
              </w:rPr>
              <w:t xml:space="preserve">  </w:t>
            </w:r>
          </w:p>
          <w:p w14:paraId="327F8AA0" w14:textId="77777777" w:rsidR="00151FBC" w:rsidRPr="009C03E6" w:rsidRDefault="00151FBC" w:rsidP="001B057A">
            <w:pPr>
              <w:spacing w:after="120"/>
              <w:jc w:val="both"/>
              <w:rPr>
                <w:rFonts w:ascii="Arial" w:hAnsi="Arial" w:cs="Arial"/>
              </w:rPr>
            </w:pPr>
          </w:p>
          <w:p w14:paraId="61F5ECF9" w14:textId="58E5224E" w:rsidR="00151FBC" w:rsidRPr="009C03E6" w:rsidRDefault="00D00BC3" w:rsidP="001B057A">
            <w:pPr>
              <w:spacing w:after="120"/>
              <w:jc w:val="both"/>
              <w:rPr>
                <w:rFonts w:ascii="Arial" w:hAnsi="Arial" w:cs="Arial"/>
              </w:rPr>
            </w:pPr>
            <w:r>
              <w:rPr>
                <w:rFonts w:ascii="Arial" w:hAnsi="Arial" w:cs="Arial"/>
              </w:rPr>
              <w:t xml:space="preserve">(  </w:t>
            </w:r>
            <w:r w:rsidRPr="00FF4A77">
              <w:rPr>
                <w:rFonts w:ascii="Arial" w:hAnsi="Arial" w:cs="Arial"/>
                <w:highlight w:val="green"/>
              </w:rPr>
              <w:t>2</w:t>
            </w:r>
            <w:r w:rsidR="00151FBC" w:rsidRPr="009C03E6">
              <w:rPr>
                <w:rFonts w:ascii="Arial" w:hAnsi="Arial" w:cs="Arial"/>
              </w:rPr>
              <w:t xml:space="preserve">   </w:t>
            </w:r>
          </w:p>
          <w:p w14:paraId="3290E5EC" w14:textId="77777777" w:rsidR="00151FBC" w:rsidRPr="009C03E6" w:rsidRDefault="00151FBC" w:rsidP="001B057A">
            <w:pPr>
              <w:spacing w:after="120"/>
              <w:jc w:val="both"/>
              <w:rPr>
                <w:rFonts w:ascii="Arial" w:hAnsi="Arial" w:cs="Arial"/>
              </w:rPr>
            </w:pPr>
          </w:p>
          <w:p w14:paraId="7BD163ED" w14:textId="6961DF4D" w:rsidR="00151FBC" w:rsidRPr="009C03E6" w:rsidRDefault="00151FBC" w:rsidP="001B057A">
            <w:pPr>
              <w:spacing w:after="120"/>
              <w:jc w:val="both"/>
              <w:rPr>
                <w:rFonts w:ascii="Arial" w:hAnsi="Arial" w:cs="Arial"/>
              </w:rPr>
            </w:pPr>
            <w:r w:rsidRPr="009C03E6">
              <w:rPr>
                <w:rFonts w:ascii="Arial" w:hAnsi="Arial" w:cs="Arial"/>
              </w:rPr>
              <w:t xml:space="preserve">                                    </w:t>
            </w:r>
            <w:r w:rsidR="00D00BC3">
              <w:rPr>
                <w:rFonts w:ascii="Arial" w:hAnsi="Arial" w:cs="Arial"/>
              </w:rPr>
              <w:t xml:space="preserve">                         (  </w:t>
            </w:r>
            <w:r w:rsidR="00D00BC3" w:rsidRPr="00FF4A77">
              <w:rPr>
                <w:rFonts w:ascii="Arial" w:hAnsi="Arial" w:cs="Arial"/>
                <w:highlight w:val="green"/>
              </w:rPr>
              <w:t>6</w:t>
            </w:r>
            <w:r w:rsidRPr="009C03E6">
              <w:rPr>
                <w:rFonts w:ascii="Arial" w:hAnsi="Arial" w:cs="Arial"/>
              </w:rPr>
              <w:t xml:space="preserve">                     </w:t>
            </w:r>
          </w:p>
          <w:p w14:paraId="2AF36918" w14:textId="77777777" w:rsidR="00151FBC" w:rsidRPr="009C03E6" w:rsidRDefault="00151FBC" w:rsidP="001B057A">
            <w:pPr>
              <w:spacing w:after="120"/>
              <w:jc w:val="both"/>
              <w:rPr>
                <w:rFonts w:ascii="Arial" w:hAnsi="Arial" w:cs="Arial"/>
              </w:rPr>
            </w:pPr>
            <w:r w:rsidRPr="009C03E6">
              <w:rPr>
                <w:rFonts w:ascii="Arial" w:hAnsi="Arial" w:cs="Arial"/>
              </w:rPr>
              <w:t xml:space="preserve">        </w:t>
            </w:r>
          </w:p>
          <w:p w14:paraId="57138A12" w14:textId="3762AE73" w:rsidR="00151FBC" w:rsidRPr="009C03E6" w:rsidRDefault="00D00BC3" w:rsidP="001B057A">
            <w:pPr>
              <w:spacing w:after="120"/>
              <w:jc w:val="both"/>
              <w:rPr>
                <w:rFonts w:ascii="Arial" w:hAnsi="Arial" w:cs="Arial"/>
              </w:rPr>
            </w:pPr>
            <w:r>
              <w:rPr>
                <w:rFonts w:ascii="Arial" w:hAnsi="Arial" w:cs="Arial"/>
              </w:rPr>
              <w:t xml:space="preserve">(  </w:t>
            </w:r>
            <w:r w:rsidRPr="00CC110B">
              <w:rPr>
                <w:rFonts w:ascii="Arial" w:hAnsi="Arial" w:cs="Arial"/>
                <w:highlight w:val="red"/>
              </w:rPr>
              <w:t>1</w:t>
            </w:r>
            <w:proofErr w:type="gramStart"/>
            <w:r w:rsidR="00151FBC" w:rsidRPr="009C03E6">
              <w:rPr>
                <w:rFonts w:ascii="Arial" w:hAnsi="Arial" w:cs="Arial"/>
              </w:rPr>
              <w:t xml:space="preserve">  )</w:t>
            </w:r>
            <w:proofErr w:type="gramEnd"/>
            <w:r w:rsidR="00151FBC" w:rsidRPr="009C03E6">
              <w:rPr>
                <w:rFonts w:ascii="Arial" w:hAnsi="Arial" w:cs="Arial"/>
              </w:rPr>
              <w:t xml:space="preserve"> </w:t>
            </w:r>
          </w:p>
          <w:p w14:paraId="23A4B1E7" w14:textId="77777777" w:rsidR="00151FBC" w:rsidRPr="009C03E6" w:rsidRDefault="00151FBC" w:rsidP="001B057A">
            <w:pPr>
              <w:spacing w:after="120"/>
              <w:jc w:val="both"/>
              <w:rPr>
                <w:rFonts w:ascii="Arial" w:hAnsi="Arial" w:cs="Arial"/>
              </w:rPr>
            </w:pPr>
          </w:p>
        </w:tc>
        <w:tc>
          <w:tcPr>
            <w:tcW w:w="3997" w:type="dxa"/>
            <w:hideMark/>
          </w:tcPr>
          <w:p w14:paraId="0049AAD6" w14:textId="77777777" w:rsidR="00151FBC" w:rsidRPr="009C03E6" w:rsidRDefault="00151FBC" w:rsidP="001B057A">
            <w:pPr>
              <w:spacing w:after="120"/>
              <w:jc w:val="both"/>
              <w:rPr>
                <w:rFonts w:ascii="Arial" w:hAnsi="Arial" w:cs="Arial"/>
              </w:rPr>
            </w:pPr>
            <w:r w:rsidRPr="009C03E6">
              <w:rPr>
                <w:rFonts w:ascii="Arial" w:hAnsi="Arial" w:cs="Arial"/>
              </w:rPr>
              <w:lastRenderedPageBreak/>
              <w:t xml:space="preserve">Una persona busca una biografía sobre el emperador Maximiliano de Habsburgo. </w:t>
            </w:r>
          </w:p>
          <w:p w14:paraId="252B84E6" w14:textId="77777777" w:rsidR="00151FBC" w:rsidRPr="009C03E6" w:rsidRDefault="00151FBC" w:rsidP="001B057A">
            <w:pPr>
              <w:spacing w:after="120"/>
              <w:jc w:val="both"/>
              <w:rPr>
                <w:rFonts w:ascii="Arial" w:hAnsi="Arial" w:cs="Arial"/>
              </w:rPr>
            </w:pPr>
            <w:r w:rsidRPr="009C03E6">
              <w:rPr>
                <w:rFonts w:ascii="Arial" w:hAnsi="Arial" w:cs="Arial"/>
              </w:rPr>
              <w:t xml:space="preserve">Una persona es apasionada del tema del Imperio de Maximiliano y busca nueva información que reafirme o renueve sus conocimientos. </w:t>
            </w:r>
          </w:p>
          <w:p w14:paraId="11962508" w14:textId="77777777" w:rsidR="00151FBC" w:rsidRPr="009C03E6" w:rsidRDefault="00151FBC" w:rsidP="001B057A">
            <w:pPr>
              <w:spacing w:after="120"/>
              <w:jc w:val="both"/>
              <w:rPr>
                <w:rFonts w:ascii="Arial" w:hAnsi="Arial" w:cs="Arial"/>
              </w:rPr>
            </w:pPr>
            <w:r w:rsidRPr="009C03E6">
              <w:rPr>
                <w:rFonts w:ascii="Arial" w:hAnsi="Arial" w:cs="Arial"/>
              </w:rPr>
              <w:lastRenderedPageBreak/>
              <w:t xml:space="preserve">Una persona es muy conocedora del tema del Imperio de Maximiliano y quiere leer el texto que escribió sobre eso el prestigiado historiador Enrique Krause. </w:t>
            </w:r>
          </w:p>
          <w:p w14:paraId="48174B9E" w14:textId="77777777" w:rsidR="00151FBC" w:rsidRPr="009C03E6" w:rsidRDefault="00151FBC" w:rsidP="001B057A">
            <w:pPr>
              <w:spacing w:after="120"/>
              <w:jc w:val="both"/>
              <w:rPr>
                <w:rFonts w:ascii="Arial" w:hAnsi="Arial" w:cs="Arial"/>
              </w:rPr>
            </w:pPr>
            <w:r w:rsidRPr="009C03E6">
              <w:rPr>
                <w:rFonts w:ascii="Arial" w:hAnsi="Arial" w:cs="Arial"/>
              </w:rPr>
              <w:t xml:space="preserve">Una persona quiere entender la relación entre la Segunda Intervención Francesa en México y el Imperio de Maximiliano. </w:t>
            </w:r>
          </w:p>
          <w:p w14:paraId="40BCD094" w14:textId="77777777" w:rsidR="00151FBC" w:rsidRPr="009C03E6" w:rsidRDefault="00151FBC" w:rsidP="001B057A">
            <w:pPr>
              <w:spacing w:after="120"/>
              <w:jc w:val="both"/>
              <w:rPr>
                <w:rFonts w:ascii="Arial" w:hAnsi="Arial" w:cs="Arial"/>
              </w:rPr>
            </w:pPr>
            <w:r w:rsidRPr="009C03E6">
              <w:rPr>
                <w:rFonts w:ascii="Arial" w:hAnsi="Arial" w:cs="Arial"/>
              </w:rPr>
              <w:t xml:space="preserve">Una persona quiere leer la novela “La emperatriz del adiós”, que Miguel de Grecia escribió sobre Carlota Amalia. </w:t>
            </w:r>
          </w:p>
          <w:p w14:paraId="269A91FD" w14:textId="1529807E" w:rsidR="00151FBC" w:rsidRPr="009C03E6" w:rsidRDefault="00151FBC" w:rsidP="001B057A">
            <w:pPr>
              <w:spacing w:after="120"/>
              <w:jc w:val="both"/>
              <w:rPr>
                <w:rFonts w:ascii="Arial" w:hAnsi="Arial" w:cs="Arial"/>
              </w:rPr>
            </w:pPr>
            <w:r w:rsidRPr="009C03E6">
              <w:rPr>
                <w:rFonts w:ascii="Arial" w:hAnsi="Arial" w:cs="Arial"/>
              </w:rPr>
              <w:t xml:space="preserve">Una persona quiere saber si la Guerra Civil de Estados Unidos y la Guerra Franco-Prusiana en Europa influyeron en el Imperio de Maximiliano. </w:t>
            </w:r>
            <w:r w:rsidR="00CC110B">
              <w:rPr>
                <w:rFonts w:ascii="Arial" w:hAnsi="Arial" w:cs="Arial"/>
              </w:rPr>
              <w:t xml:space="preserve"> 3</w:t>
            </w:r>
          </w:p>
        </w:tc>
      </w:tr>
    </w:tbl>
    <w:p w14:paraId="1C26FEC7"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lastRenderedPageBreak/>
        <w:t>5.- SELECCIÓN DE TEXTOS PARA LA ENSEÑANZA DE LA COMPRENSIÓN LECTORA</w:t>
      </w:r>
    </w:p>
    <w:p w14:paraId="1F08CA6C" w14:textId="77777777" w:rsidR="00151FBC" w:rsidRPr="009C03E6" w:rsidRDefault="00151FBC" w:rsidP="00151FBC">
      <w:pPr>
        <w:spacing w:after="120" w:line="240" w:lineRule="auto"/>
        <w:jc w:val="both"/>
        <w:rPr>
          <w:rFonts w:ascii="Arial" w:hAnsi="Arial" w:cs="Arial"/>
        </w:rPr>
      </w:pPr>
      <w:r w:rsidRPr="00CC110B">
        <w:rPr>
          <w:rFonts w:ascii="Arial" w:hAnsi="Arial" w:cs="Arial"/>
          <w:highlight w:val="green"/>
        </w:rPr>
        <w:t>7.-</w:t>
      </w:r>
      <w:r w:rsidRPr="009C03E6">
        <w:rPr>
          <w:rFonts w:ascii="Arial" w:hAnsi="Arial" w:cs="Arial"/>
        </w:rPr>
        <w:t xml:space="preserve"> La preparación de la enseñanza de la comprensión inicia con la selección de los textos apropiados para los estudiantes. Seleccionar textos apropiados a los estudiantes puede incidir en su motivación para leer. ¿Cuáles son las características que debe tener un texto para niños de preescolar?</w:t>
      </w:r>
    </w:p>
    <w:p w14:paraId="2F4A5891" w14:textId="164D550B" w:rsidR="00151FBC" w:rsidRPr="00D00BC3" w:rsidRDefault="00151FBC" w:rsidP="00151FBC">
      <w:pPr>
        <w:pStyle w:val="Piedepgina"/>
        <w:numPr>
          <w:ilvl w:val="0"/>
          <w:numId w:val="6"/>
        </w:numPr>
        <w:spacing w:after="120"/>
        <w:jc w:val="both"/>
        <w:rPr>
          <w:rFonts w:ascii="Arial" w:hAnsi="Arial" w:cs="Arial"/>
          <w:color w:val="000000"/>
          <w:sz w:val="20"/>
          <w:szCs w:val="20"/>
        </w:rPr>
      </w:pPr>
      <w:r w:rsidRPr="00D00BC3">
        <w:rPr>
          <w:rFonts w:ascii="Arial" w:hAnsi="Arial" w:cs="Arial"/>
          <w:color w:val="000000"/>
          <w:sz w:val="20"/>
          <w:szCs w:val="20"/>
        </w:rPr>
        <w:t xml:space="preserve">Ilustraciones. </w:t>
      </w:r>
      <w:r w:rsidR="00D00BC3" w:rsidRPr="00D00BC3">
        <w:rPr>
          <w:rFonts w:ascii="Arial" w:hAnsi="Arial" w:cs="Arial"/>
          <w:color w:val="000000"/>
          <w:sz w:val="20"/>
          <w:szCs w:val="20"/>
        </w:rPr>
        <w:t xml:space="preserve">Ocupan </w:t>
      </w:r>
      <w:r w:rsidR="00D00BC3">
        <w:rPr>
          <w:rFonts w:ascii="Arial" w:hAnsi="Arial" w:cs="Arial"/>
          <w:color w:val="000000"/>
          <w:sz w:val="20"/>
          <w:szCs w:val="20"/>
        </w:rPr>
        <w:t>la mayor parte de la pá</w:t>
      </w:r>
      <w:r w:rsidR="00D00BC3" w:rsidRPr="00D00BC3">
        <w:rPr>
          <w:rFonts w:ascii="Arial" w:hAnsi="Arial" w:cs="Arial"/>
          <w:color w:val="000000"/>
          <w:sz w:val="20"/>
          <w:szCs w:val="20"/>
        </w:rPr>
        <w:t xml:space="preserve">gina </w:t>
      </w:r>
    </w:p>
    <w:p w14:paraId="52348984" w14:textId="244393DC" w:rsidR="00151FBC" w:rsidRPr="00D00BC3" w:rsidRDefault="00151FBC" w:rsidP="00151FBC">
      <w:pPr>
        <w:pStyle w:val="Piedepgina"/>
        <w:numPr>
          <w:ilvl w:val="0"/>
          <w:numId w:val="6"/>
        </w:numPr>
        <w:spacing w:after="120"/>
        <w:jc w:val="both"/>
        <w:rPr>
          <w:rFonts w:ascii="Arial" w:hAnsi="Arial" w:cs="Arial"/>
          <w:color w:val="000000"/>
          <w:sz w:val="20"/>
          <w:szCs w:val="20"/>
        </w:rPr>
      </w:pPr>
      <w:r w:rsidRPr="00D00BC3">
        <w:rPr>
          <w:rFonts w:ascii="Arial" w:hAnsi="Arial" w:cs="Arial"/>
          <w:color w:val="000000"/>
          <w:sz w:val="20"/>
          <w:szCs w:val="20"/>
        </w:rPr>
        <w:t xml:space="preserve">Extensión. </w:t>
      </w:r>
      <w:r w:rsidR="00D00BC3">
        <w:rPr>
          <w:rFonts w:ascii="Arial" w:hAnsi="Arial" w:cs="Arial"/>
          <w:color w:val="000000"/>
          <w:sz w:val="20"/>
          <w:szCs w:val="20"/>
        </w:rPr>
        <w:t xml:space="preserve"> Textos cortos de una o dos oraciones por pagina</w:t>
      </w:r>
    </w:p>
    <w:p w14:paraId="448C7ACC" w14:textId="74F420F7" w:rsidR="00151FBC" w:rsidRPr="009C03E6" w:rsidRDefault="00151FBC" w:rsidP="00151FBC">
      <w:pPr>
        <w:pStyle w:val="Piedepgina"/>
        <w:numPr>
          <w:ilvl w:val="0"/>
          <w:numId w:val="6"/>
        </w:numPr>
        <w:spacing w:after="120"/>
        <w:jc w:val="both"/>
        <w:rPr>
          <w:rFonts w:ascii="Arial" w:hAnsi="Arial" w:cs="Arial"/>
          <w:color w:val="000000"/>
          <w:sz w:val="20"/>
          <w:szCs w:val="20"/>
          <w:u w:val="single"/>
        </w:rPr>
      </w:pPr>
      <w:r w:rsidRPr="00D00BC3">
        <w:rPr>
          <w:rStyle w:val="Ttulo5Car"/>
          <w:rFonts w:ascii="Arial" w:hAnsi="Arial" w:cs="Arial"/>
          <w:color w:val="000000"/>
        </w:rPr>
        <w:t>Vocabulario</w:t>
      </w:r>
      <w:r w:rsidR="00CD43A9">
        <w:rPr>
          <w:rStyle w:val="Ttulo5Car"/>
          <w:rFonts w:ascii="Arial" w:hAnsi="Arial" w:cs="Arial"/>
          <w:color w:val="000000"/>
        </w:rPr>
        <w:t>. Lenguaje familiar para el estudiante.</w:t>
      </w:r>
    </w:p>
    <w:p w14:paraId="5C4FC8E3" w14:textId="77777777" w:rsidR="00151FBC" w:rsidRPr="009C03E6" w:rsidRDefault="00151FBC" w:rsidP="00151FBC">
      <w:pPr>
        <w:spacing w:after="120" w:line="240" w:lineRule="auto"/>
        <w:jc w:val="both"/>
        <w:rPr>
          <w:rFonts w:ascii="Arial" w:hAnsi="Arial" w:cs="Arial"/>
        </w:rPr>
      </w:pPr>
      <w:r w:rsidRPr="00CC110B">
        <w:rPr>
          <w:rFonts w:ascii="Arial" w:hAnsi="Arial" w:cs="Arial"/>
          <w:highlight w:val="green"/>
        </w:rPr>
        <w:t>8.-</w:t>
      </w:r>
      <w:r w:rsidRPr="009C03E6">
        <w:rPr>
          <w:rFonts w:ascii="Arial" w:hAnsi="Arial" w:cs="Arial"/>
        </w:rPr>
        <w:t xml:space="preserve"> Además de seleccionar los textos apropiados, el docente debe estar consciente sobre lo que debe de enseñar de lectura a sus alumnos. Respecto a esto ¿qué se debe enseñar a los alumnos de preescolar?</w:t>
      </w:r>
    </w:p>
    <w:p w14:paraId="7BDA9210" w14:textId="000286F1" w:rsidR="00151FBC" w:rsidRPr="00CD43A9" w:rsidRDefault="00CD43A9" w:rsidP="00151FBC">
      <w:pPr>
        <w:pStyle w:val="Piedepgina"/>
        <w:numPr>
          <w:ilvl w:val="0"/>
          <w:numId w:val="7"/>
        </w:numPr>
        <w:spacing w:after="120"/>
        <w:jc w:val="both"/>
        <w:rPr>
          <w:rFonts w:ascii="Arial" w:hAnsi="Arial" w:cs="Arial"/>
          <w:color w:val="000000"/>
          <w:sz w:val="20"/>
          <w:szCs w:val="20"/>
        </w:rPr>
      </w:pPr>
      <w:r w:rsidRPr="00CD43A9">
        <w:rPr>
          <w:rFonts w:ascii="Arial" w:hAnsi="Arial" w:cs="Arial"/>
          <w:color w:val="000000"/>
          <w:sz w:val="20"/>
          <w:szCs w:val="20"/>
        </w:rPr>
        <w:t>Preparación para el aprendizaje de la lectura</w:t>
      </w:r>
    </w:p>
    <w:p w14:paraId="7BFF7E93" w14:textId="505D3AAD" w:rsidR="00CD43A9" w:rsidRPr="00CD43A9" w:rsidRDefault="00CD43A9" w:rsidP="00151FBC">
      <w:pPr>
        <w:pStyle w:val="Piedepgina"/>
        <w:numPr>
          <w:ilvl w:val="0"/>
          <w:numId w:val="7"/>
        </w:numPr>
        <w:spacing w:after="120"/>
        <w:jc w:val="both"/>
        <w:rPr>
          <w:rFonts w:ascii="Arial" w:hAnsi="Arial" w:cs="Arial"/>
          <w:color w:val="000000"/>
          <w:sz w:val="20"/>
          <w:szCs w:val="20"/>
        </w:rPr>
      </w:pPr>
      <w:r w:rsidRPr="00CD43A9">
        <w:rPr>
          <w:rFonts w:ascii="Arial" w:hAnsi="Arial" w:cs="Arial"/>
          <w:color w:val="000000"/>
          <w:sz w:val="20"/>
          <w:szCs w:val="20"/>
        </w:rPr>
        <w:t xml:space="preserve">Lenguaje oral </w:t>
      </w:r>
    </w:p>
    <w:p w14:paraId="23A0D9BD" w14:textId="27B3F77E" w:rsidR="00CD43A9" w:rsidRPr="00CD43A9" w:rsidRDefault="00CD43A9" w:rsidP="00151FBC">
      <w:pPr>
        <w:pStyle w:val="Piedepgina"/>
        <w:numPr>
          <w:ilvl w:val="0"/>
          <w:numId w:val="7"/>
        </w:numPr>
        <w:spacing w:after="120"/>
        <w:jc w:val="both"/>
        <w:rPr>
          <w:rFonts w:ascii="Arial" w:hAnsi="Arial" w:cs="Arial"/>
          <w:color w:val="000000"/>
          <w:sz w:val="20"/>
          <w:szCs w:val="20"/>
        </w:rPr>
      </w:pPr>
      <w:r w:rsidRPr="00CD43A9">
        <w:rPr>
          <w:rFonts w:ascii="Arial" w:hAnsi="Arial" w:cs="Arial"/>
          <w:color w:val="000000"/>
          <w:sz w:val="20"/>
          <w:szCs w:val="20"/>
        </w:rPr>
        <w:t xml:space="preserve">Conciencia fonológica </w:t>
      </w:r>
    </w:p>
    <w:p w14:paraId="3E2A5D23" w14:textId="327A3B97" w:rsidR="00CD43A9" w:rsidRPr="00CD43A9" w:rsidRDefault="00CD43A9" w:rsidP="00151FBC">
      <w:pPr>
        <w:pStyle w:val="Piedepgina"/>
        <w:numPr>
          <w:ilvl w:val="0"/>
          <w:numId w:val="7"/>
        </w:numPr>
        <w:spacing w:after="120"/>
        <w:jc w:val="both"/>
        <w:rPr>
          <w:rFonts w:ascii="Arial" w:hAnsi="Arial" w:cs="Arial"/>
          <w:color w:val="000000"/>
          <w:sz w:val="20"/>
          <w:szCs w:val="20"/>
        </w:rPr>
      </w:pPr>
      <w:r w:rsidRPr="00CD43A9">
        <w:rPr>
          <w:rFonts w:ascii="Arial" w:hAnsi="Arial" w:cs="Arial"/>
          <w:color w:val="000000"/>
          <w:sz w:val="20"/>
          <w:szCs w:val="20"/>
        </w:rPr>
        <w:t xml:space="preserve">Animación a la lectura </w:t>
      </w:r>
    </w:p>
    <w:p w14:paraId="164CE700" w14:textId="7232612A" w:rsidR="00CD43A9" w:rsidRPr="00CD43A9" w:rsidRDefault="00CD43A9" w:rsidP="00151FBC">
      <w:pPr>
        <w:pStyle w:val="Piedepgina"/>
        <w:numPr>
          <w:ilvl w:val="0"/>
          <w:numId w:val="7"/>
        </w:numPr>
        <w:spacing w:after="120"/>
        <w:jc w:val="both"/>
        <w:rPr>
          <w:rFonts w:ascii="Arial" w:hAnsi="Arial" w:cs="Arial"/>
          <w:color w:val="000000"/>
          <w:sz w:val="20"/>
          <w:szCs w:val="20"/>
        </w:rPr>
      </w:pPr>
      <w:r w:rsidRPr="00CD43A9">
        <w:rPr>
          <w:rFonts w:ascii="Arial" w:hAnsi="Arial" w:cs="Arial"/>
          <w:color w:val="000000"/>
          <w:sz w:val="20"/>
          <w:szCs w:val="20"/>
        </w:rPr>
        <w:t xml:space="preserve">Vocabulario </w:t>
      </w:r>
    </w:p>
    <w:p w14:paraId="11C66AB7" w14:textId="2B2F0D74" w:rsidR="00CD43A9" w:rsidRPr="00CD43A9" w:rsidRDefault="00CD43A9" w:rsidP="00151FBC">
      <w:pPr>
        <w:pStyle w:val="Piedepgina"/>
        <w:numPr>
          <w:ilvl w:val="0"/>
          <w:numId w:val="7"/>
        </w:numPr>
        <w:spacing w:after="120"/>
        <w:jc w:val="both"/>
        <w:rPr>
          <w:rFonts w:ascii="Arial" w:hAnsi="Arial" w:cs="Arial"/>
          <w:color w:val="000000"/>
          <w:sz w:val="20"/>
          <w:szCs w:val="20"/>
        </w:rPr>
      </w:pPr>
      <w:r w:rsidRPr="00CD43A9">
        <w:rPr>
          <w:rFonts w:ascii="Arial" w:hAnsi="Arial" w:cs="Arial"/>
          <w:color w:val="000000"/>
          <w:sz w:val="20"/>
          <w:szCs w:val="20"/>
        </w:rPr>
        <w:t xml:space="preserve">Conciencia del lenguaje escrito </w:t>
      </w:r>
    </w:p>
    <w:p w14:paraId="422A357B" w14:textId="7DE1B315" w:rsidR="00151FBC" w:rsidRPr="00CD43A9" w:rsidRDefault="00CD43A9" w:rsidP="00CD43A9">
      <w:pPr>
        <w:pStyle w:val="Piedepgina"/>
        <w:numPr>
          <w:ilvl w:val="0"/>
          <w:numId w:val="7"/>
        </w:numPr>
        <w:spacing w:after="120"/>
        <w:jc w:val="both"/>
        <w:rPr>
          <w:rFonts w:ascii="Arial" w:hAnsi="Arial" w:cs="Arial"/>
          <w:color w:val="000000"/>
          <w:sz w:val="20"/>
          <w:szCs w:val="20"/>
        </w:rPr>
      </w:pPr>
      <w:r w:rsidRPr="00CD43A9">
        <w:rPr>
          <w:rFonts w:ascii="Arial" w:hAnsi="Arial" w:cs="Arial"/>
          <w:color w:val="000000"/>
          <w:sz w:val="20"/>
          <w:szCs w:val="20"/>
        </w:rPr>
        <w:t xml:space="preserve">Comprensión oral de textos que son leídos </w:t>
      </w:r>
    </w:p>
    <w:p w14:paraId="685293A3" w14:textId="77777777" w:rsidR="00151FBC" w:rsidRPr="009C03E6" w:rsidRDefault="00151FBC" w:rsidP="00151FBC">
      <w:pPr>
        <w:spacing w:after="120" w:line="240" w:lineRule="auto"/>
        <w:jc w:val="both"/>
        <w:rPr>
          <w:rFonts w:ascii="Arial" w:hAnsi="Arial" w:cs="Arial"/>
          <w:b/>
          <w:bCs/>
        </w:rPr>
      </w:pPr>
    </w:p>
    <w:p w14:paraId="42F6D0E5"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6.- EL MONITOREO Y LA EVALUACIÓN DE LA COMPRENSIÓN LECTORA</w:t>
      </w:r>
    </w:p>
    <w:p w14:paraId="4A5ECAE4" w14:textId="319A7C9F" w:rsidR="00DC41DF" w:rsidRDefault="00151FBC" w:rsidP="00151FBC">
      <w:pPr>
        <w:spacing w:after="120" w:line="240" w:lineRule="auto"/>
        <w:jc w:val="both"/>
        <w:rPr>
          <w:rFonts w:ascii="Arial" w:hAnsi="Arial" w:cs="Arial"/>
        </w:rPr>
      </w:pPr>
      <w:r w:rsidRPr="009C03E6">
        <w:rPr>
          <w:rFonts w:ascii="Arial" w:hAnsi="Arial" w:cs="Arial"/>
        </w:rPr>
        <w:t>9.- La evaluación y el monitoreo sirven para determinar si los estudiantes han desarrollado las destrezas de comprensión lectora y si han alcanzado las competencias esperadas. Explica la frase “La evaluación sirve para orientar la enseñanza y la enseñanza dicta la evaluación”.</w:t>
      </w:r>
    </w:p>
    <w:p w14:paraId="0EABB9E7" w14:textId="77777777" w:rsidR="00DC41DF" w:rsidRDefault="00DC41DF" w:rsidP="00151FBC">
      <w:pPr>
        <w:spacing w:after="120" w:line="240" w:lineRule="auto"/>
        <w:jc w:val="both"/>
        <w:rPr>
          <w:rFonts w:ascii="Arial" w:hAnsi="Arial" w:cs="Arial"/>
        </w:rPr>
      </w:pPr>
    </w:p>
    <w:p w14:paraId="51CD41B6" w14:textId="77777777" w:rsidR="00DC41DF" w:rsidRPr="009C03E6" w:rsidRDefault="00DC41DF" w:rsidP="00DC41DF">
      <w:pPr>
        <w:spacing w:after="120" w:line="360" w:lineRule="auto"/>
        <w:jc w:val="both"/>
        <w:rPr>
          <w:rFonts w:ascii="Arial" w:hAnsi="Arial" w:cs="Arial"/>
        </w:rPr>
      </w:pPr>
      <w:r>
        <w:rPr>
          <w:rFonts w:ascii="Arial" w:hAnsi="Arial" w:cs="Arial"/>
        </w:rPr>
        <w:t xml:space="preserve">Significa que la evaluación es importante ya que nos da paso a saber qué es lo que han aprendido, o lo que tenemos que enseñar más a fondo y la enseñanza dicta la evaluación, porque por medio de la enseñanza, de lo que </w:t>
      </w:r>
      <w:proofErr w:type="gramStart"/>
      <w:r>
        <w:rPr>
          <w:rFonts w:ascii="Arial" w:hAnsi="Arial" w:cs="Arial"/>
        </w:rPr>
        <w:t xml:space="preserve">ellos </w:t>
      </w:r>
      <w:r w:rsidRPr="00CC110B">
        <w:rPr>
          <w:rFonts w:ascii="Arial" w:hAnsi="Arial" w:cs="Arial"/>
          <w:color w:val="C00000"/>
        </w:rPr>
        <w:t>tiene</w:t>
      </w:r>
      <w:proofErr w:type="gramEnd"/>
      <w:r>
        <w:rPr>
          <w:rFonts w:ascii="Arial" w:hAnsi="Arial" w:cs="Arial"/>
        </w:rPr>
        <w:t xml:space="preserve"> de bases es lo que vamos a evaluar. </w:t>
      </w:r>
    </w:p>
    <w:p w14:paraId="1AD25F2E" w14:textId="77777777" w:rsidR="00DC41DF" w:rsidRPr="009C03E6" w:rsidRDefault="00DC41DF" w:rsidP="00151FBC">
      <w:pPr>
        <w:spacing w:after="120" w:line="240" w:lineRule="auto"/>
        <w:jc w:val="both"/>
        <w:rPr>
          <w:rFonts w:ascii="Arial" w:hAnsi="Arial" w:cs="Arial"/>
        </w:rPr>
      </w:pPr>
    </w:p>
    <w:p w14:paraId="78214028" w14:textId="77777777" w:rsidR="00151FBC" w:rsidRDefault="00151FBC" w:rsidP="00151FBC">
      <w:pPr>
        <w:spacing w:after="120" w:line="240" w:lineRule="auto"/>
        <w:jc w:val="both"/>
        <w:rPr>
          <w:rFonts w:ascii="Arial" w:hAnsi="Arial" w:cs="Arial"/>
        </w:rPr>
      </w:pPr>
      <w:r w:rsidRPr="00CC110B">
        <w:rPr>
          <w:rFonts w:ascii="Arial" w:hAnsi="Arial" w:cs="Arial"/>
          <w:highlight w:val="green"/>
        </w:rPr>
        <w:t>10.-</w:t>
      </w:r>
      <w:r w:rsidRPr="009C03E6">
        <w:rPr>
          <w:rFonts w:ascii="Arial" w:hAnsi="Arial" w:cs="Arial"/>
        </w:rPr>
        <w:t xml:space="preserve"> Existen diversos tipos de evaluación. Menciona los tres tipos de evaluación según el momento de su realización y los tres tipos de evaluación según quién la realiza.</w:t>
      </w:r>
    </w:p>
    <w:p w14:paraId="3606991B" w14:textId="77777777" w:rsidR="00DC41DF" w:rsidRPr="009C03E6" w:rsidRDefault="00DC41DF" w:rsidP="00151FBC">
      <w:pPr>
        <w:spacing w:after="120" w:line="240" w:lineRule="auto"/>
        <w:jc w:val="both"/>
        <w:rPr>
          <w:rFonts w:ascii="Arial" w:hAnsi="Arial" w:cs="Arial"/>
        </w:rPr>
      </w:pPr>
    </w:p>
    <w:p w14:paraId="07A76C7F" w14:textId="77777777" w:rsidR="00DC41DF" w:rsidRPr="009C03E6" w:rsidRDefault="00DC41DF" w:rsidP="00DC41DF">
      <w:pPr>
        <w:spacing w:after="120" w:line="240" w:lineRule="auto"/>
        <w:jc w:val="both"/>
        <w:rPr>
          <w:rFonts w:ascii="Arial" w:hAnsi="Arial" w:cs="Arial"/>
        </w:rPr>
      </w:pPr>
      <w:r>
        <w:rPr>
          <w:rFonts w:ascii="Arial" w:hAnsi="Arial" w:cs="Arial"/>
        </w:rPr>
        <w:t xml:space="preserve">Momento: 1. Diagnostica, 2. Sumativa y 3. Formativa. </w:t>
      </w:r>
    </w:p>
    <w:p w14:paraId="3CFA08C6" w14:textId="77777777" w:rsidR="00DC41DF" w:rsidRDefault="00DC41DF" w:rsidP="00DC41DF">
      <w:pPr>
        <w:spacing w:after="120" w:line="240" w:lineRule="auto"/>
        <w:jc w:val="both"/>
        <w:rPr>
          <w:rFonts w:ascii="Arial" w:hAnsi="Arial" w:cs="Arial"/>
        </w:rPr>
      </w:pPr>
      <w:r w:rsidRPr="009C03E6">
        <w:rPr>
          <w:rFonts w:ascii="Arial" w:hAnsi="Arial" w:cs="Arial"/>
        </w:rPr>
        <w:t xml:space="preserve">Quién: </w:t>
      </w:r>
      <w:r>
        <w:rPr>
          <w:rFonts w:ascii="Arial" w:hAnsi="Arial" w:cs="Arial"/>
        </w:rPr>
        <w:t xml:space="preserve">1. Evaluación, 2. Autoevaluación y 3. Heteroevaluación </w:t>
      </w:r>
    </w:p>
    <w:p w14:paraId="5F2F5617" w14:textId="77777777" w:rsidR="00DC41DF" w:rsidRPr="009C03E6" w:rsidRDefault="00DC41DF" w:rsidP="00DC41DF">
      <w:pPr>
        <w:spacing w:after="120" w:line="240" w:lineRule="auto"/>
        <w:jc w:val="both"/>
        <w:rPr>
          <w:rFonts w:ascii="Arial" w:hAnsi="Arial" w:cs="Arial"/>
        </w:rPr>
      </w:pPr>
    </w:p>
    <w:p w14:paraId="3795B933" w14:textId="77777777" w:rsidR="00151FBC" w:rsidRPr="009C03E6" w:rsidRDefault="00151FBC" w:rsidP="00151FBC">
      <w:pPr>
        <w:spacing w:after="120" w:line="240" w:lineRule="auto"/>
        <w:jc w:val="both"/>
        <w:rPr>
          <w:rFonts w:ascii="Arial" w:hAnsi="Arial" w:cs="Arial"/>
        </w:rPr>
      </w:pPr>
      <w:r w:rsidRPr="00CC110B">
        <w:rPr>
          <w:rFonts w:ascii="Arial" w:hAnsi="Arial" w:cs="Arial"/>
          <w:highlight w:val="green"/>
        </w:rPr>
        <w:t>11</w:t>
      </w:r>
      <w:r w:rsidRPr="009C03E6">
        <w:rPr>
          <w:rFonts w:ascii="Arial" w:hAnsi="Arial" w:cs="Arial"/>
        </w:rPr>
        <w:t>.- Al evaluar a sus estudiantes se deben tomar en cuenta varias recomendaciones:</w:t>
      </w:r>
    </w:p>
    <w:p w14:paraId="16609FAE" w14:textId="77777777" w:rsidR="00DC41DF" w:rsidRPr="00255DC6" w:rsidRDefault="00DC41DF" w:rsidP="00DC41DF">
      <w:pPr>
        <w:pStyle w:val="Piedepgina"/>
        <w:numPr>
          <w:ilvl w:val="0"/>
          <w:numId w:val="8"/>
        </w:numPr>
        <w:spacing w:after="120"/>
        <w:jc w:val="both"/>
        <w:rPr>
          <w:rFonts w:ascii="Arial" w:hAnsi="Arial" w:cs="Arial"/>
          <w:sz w:val="20"/>
          <w:szCs w:val="20"/>
        </w:rPr>
      </w:pPr>
      <w:r w:rsidRPr="00255DC6">
        <w:rPr>
          <w:rFonts w:ascii="Arial" w:hAnsi="Arial" w:cs="Arial"/>
          <w:sz w:val="20"/>
          <w:szCs w:val="20"/>
        </w:rPr>
        <w:t xml:space="preserve">Use distintas herramientas para evaluar la comprensión de los estudiantes. </w:t>
      </w:r>
    </w:p>
    <w:p w14:paraId="13DA85DE" w14:textId="77777777" w:rsidR="00DC41DF" w:rsidRPr="00255DC6" w:rsidRDefault="00DC41DF" w:rsidP="00DC41DF">
      <w:pPr>
        <w:pStyle w:val="Piedepgina"/>
        <w:numPr>
          <w:ilvl w:val="0"/>
          <w:numId w:val="8"/>
        </w:numPr>
        <w:spacing w:after="120"/>
        <w:jc w:val="both"/>
        <w:rPr>
          <w:rFonts w:ascii="Arial" w:hAnsi="Arial" w:cs="Arial"/>
          <w:sz w:val="20"/>
          <w:szCs w:val="20"/>
        </w:rPr>
      </w:pPr>
      <w:r w:rsidRPr="00255DC6">
        <w:rPr>
          <w:rFonts w:ascii="Arial" w:hAnsi="Arial" w:cs="Arial"/>
          <w:sz w:val="20"/>
          <w:szCs w:val="20"/>
        </w:rPr>
        <w:t xml:space="preserve">Asegúrese de hacer evaluaciones diagnosticas: al inicio del ciclo escolar y antes de enseñar nuevas estrategias </w:t>
      </w:r>
    </w:p>
    <w:p w14:paraId="414E5D35" w14:textId="77777777" w:rsidR="00DC41DF" w:rsidRPr="00255DC6" w:rsidRDefault="00DC41DF" w:rsidP="00DC41DF">
      <w:pPr>
        <w:pStyle w:val="Piedepgina"/>
        <w:numPr>
          <w:ilvl w:val="0"/>
          <w:numId w:val="8"/>
        </w:numPr>
        <w:spacing w:after="120"/>
        <w:jc w:val="both"/>
        <w:rPr>
          <w:rFonts w:ascii="Arial" w:hAnsi="Arial" w:cs="Arial"/>
          <w:sz w:val="20"/>
          <w:szCs w:val="20"/>
        </w:rPr>
      </w:pPr>
      <w:r w:rsidRPr="00255DC6">
        <w:rPr>
          <w:rFonts w:ascii="Arial" w:hAnsi="Arial" w:cs="Arial"/>
          <w:sz w:val="20"/>
          <w:szCs w:val="20"/>
        </w:rPr>
        <w:t>Elabore sus propias rubricas para evaluar la comprensión del aprendizaje</w:t>
      </w:r>
    </w:p>
    <w:p w14:paraId="765A7FA2" w14:textId="77777777" w:rsidR="00DC41DF" w:rsidRPr="00255DC6" w:rsidRDefault="00DC41DF" w:rsidP="00DC41DF">
      <w:pPr>
        <w:pStyle w:val="Piedepgina"/>
        <w:numPr>
          <w:ilvl w:val="0"/>
          <w:numId w:val="8"/>
        </w:numPr>
        <w:spacing w:after="120"/>
        <w:jc w:val="both"/>
        <w:rPr>
          <w:rFonts w:ascii="Arial" w:hAnsi="Arial" w:cs="Arial"/>
          <w:sz w:val="20"/>
          <w:szCs w:val="20"/>
        </w:rPr>
      </w:pPr>
      <w:r w:rsidRPr="00255DC6">
        <w:rPr>
          <w:rFonts w:ascii="Arial" w:hAnsi="Arial" w:cs="Arial"/>
          <w:sz w:val="20"/>
          <w:szCs w:val="20"/>
        </w:rPr>
        <w:t xml:space="preserve">Conozca los distintos instrumentos que puede usar para evaluar, además de hojas de trabajo o cuestionarios </w:t>
      </w:r>
    </w:p>
    <w:p w14:paraId="4D17A77F" w14:textId="77777777" w:rsidR="00151FBC" w:rsidRPr="009C03E6" w:rsidRDefault="00151FBC" w:rsidP="00DC41DF">
      <w:pPr>
        <w:pStyle w:val="Piedepgina"/>
        <w:spacing w:after="120"/>
        <w:jc w:val="both"/>
        <w:rPr>
          <w:rFonts w:ascii="Arial" w:hAnsi="Arial" w:cs="Arial"/>
          <w:sz w:val="20"/>
          <w:szCs w:val="20"/>
          <w:u w:val="single"/>
        </w:rPr>
      </w:pPr>
    </w:p>
    <w:p w14:paraId="1F8186FC" w14:textId="77777777" w:rsidR="00151FBC" w:rsidRPr="009C03E6" w:rsidRDefault="00151FBC" w:rsidP="00151FBC">
      <w:pPr>
        <w:spacing w:after="120" w:line="240" w:lineRule="auto"/>
        <w:jc w:val="both"/>
        <w:rPr>
          <w:rFonts w:ascii="Arial" w:hAnsi="Arial" w:cs="Arial"/>
          <w:b/>
          <w:bCs/>
        </w:rPr>
      </w:pPr>
    </w:p>
    <w:p w14:paraId="47242ED7" w14:textId="77777777" w:rsidR="00151FBC" w:rsidRPr="009C03E6" w:rsidRDefault="00151FBC" w:rsidP="00151FBC">
      <w:pPr>
        <w:spacing w:after="0" w:line="240" w:lineRule="auto"/>
        <w:jc w:val="both"/>
        <w:rPr>
          <w:rFonts w:ascii="Arial" w:hAnsi="Arial" w:cs="Arial"/>
          <w:b/>
          <w:bCs/>
        </w:rPr>
      </w:pPr>
      <w:r w:rsidRPr="009C03E6">
        <w:rPr>
          <w:rFonts w:ascii="Arial" w:hAnsi="Arial" w:cs="Arial"/>
          <w:b/>
          <w:bCs/>
        </w:rPr>
        <w:t>ENSEÑANZA DEL VOCABULARIO</w:t>
      </w:r>
    </w:p>
    <w:p w14:paraId="5225B7E9" w14:textId="77777777" w:rsidR="00151FBC" w:rsidRPr="009C03E6" w:rsidRDefault="00151FBC" w:rsidP="00151FBC">
      <w:pPr>
        <w:spacing w:after="120" w:line="240" w:lineRule="auto"/>
        <w:jc w:val="both"/>
        <w:rPr>
          <w:rFonts w:ascii="Arial" w:hAnsi="Arial" w:cs="Arial"/>
          <w:color w:val="222222"/>
        </w:rPr>
      </w:pPr>
      <w:r w:rsidRPr="00CC110B">
        <w:rPr>
          <w:rFonts w:ascii="Arial" w:hAnsi="Arial" w:cs="Arial"/>
          <w:highlight w:val="green"/>
        </w:rPr>
        <w:t>1.-</w:t>
      </w:r>
      <w:r w:rsidRPr="009C03E6">
        <w:rPr>
          <w:rFonts w:ascii="Arial" w:hAnsi="Arial" w:cs="Arial"/>
        </w:rPr>
        <w:t xml:space="preserve"> ¿Por qué la relación entre vocabulario y lectura es una </w:t>
      </w:r>
      <w:hyperlink r:id="rId6" w:anchor="cite_note-1" w:history="1"/>
      <w:r w:rsidRPr="009C03E6">
        <w:rPr>
          <w:rFonts w:ascii="Arial" w:hAnsi="Arial" w:cs="Arial"/>
          <w:color w:val="222222"/>
        </w:rPr>
        <w:t>relación de doble vía?</w:t>
      </w:r>
    </w:p>
    <w:p w14:paraId="7F199FA3" w14:textId="77777777" w:rsidR="00DC41DF" w:rsidRPr="00255DC6" w:rsidRDefault="00DC41DF" w:rsidP="00DC41DF">
      <w:pPr>
        <w:spacing w:after="120" w:line="240" w:lineRule="auto"/>
        <w:jc w:val="both"/>
        <w:rPr>
          <w:rFonts w:ascii="Arial" w:hAnsi="Arial" w:cs="Arial"/>
          <w:color w:val="000000" w:themeColor="text1"/>
        </w:rPr>
      </w:pPr>
      <w:r w:rsidRPr="00255DC6">
        <w:rPr>
          <w:rFonts w:ascii="Arial" w:hAnsi="Arial" w:cs="Arial"/>
          <w:color w:val="000000" w:themeColor="text1"/>
        </w:rPr>
        <w:t xml:space="preserve">Porque para comprender se requiere el conocimiento del vocabulario y mediante la lectura se incrementa </w:t>
      </w:r>
    </w:p>
    <w:p w14:paraId="0C0D3C44" w14:textId="77777777" w:rsidR="00151FBC" w:rsidRPr="009C03E6" w:rsidRDefault="00151FBC" w:rsidP="00151FBC">
      <w:pPr>
        <w:spacing w:after="120" w:line="240" w:lineRule="auto"/>
        <w:jc w:val="both"/>
        <w:rPr>
          <w:rFonts w:ascii="Arial" w:hAnsi="Arial" w:cs="Arial"/>
          <w:color w:val="222222"/>
          <w:u w:val="single"/>
        </w:rPr>
      </w:pPr>
      <w:r w:rsidRPr="009C03E6">
        <w:rPr>
          <w:rFonts w:ascii="Arial" w:hAnsi="Arial" w:cs="Arial"/>
          <w:color w:val="222222"/>
          <w:u w:val="single"/>
        </w:rPr>
        <w:t xml:space="preserve"> </w:t>
      </w:r>
    </w:p>
    <w:p w14:paraId="72CDAF47" w14:textId="77777777" w:rsidR="00151FBC" w:rsidRPr="009C03E6" w:rsidRDefault="00151FBC" w:rsidP="00151FBC">
      <w:pPr>
        <w:shd w:val="clear" w:color="auto" w:fill="FFFFFF"/>
        <w:spacing w:after="120" w:line="240" w:lineRule="auto"/>
        <w:jc w:val="both"/>
        <w:rPr>
          <w:rFonts w:ascii="Arial" w:hAnsi="Arial" w:cs="Arial"/>
          <w:color w:val="222222"/>
        </w:rPr>
      </w:pPr>
      <w:r w:rsidRPr="00CC110B">
        <w:rPr>
          <w:rFonts w:ascii="Arial" w:hAnsi="Arial" w:cs="Arial"/>
          <w:color w:val="222222"/>
          <w:highlight w:val="green"/>
        </w:rPr>
        <w:t>2</w:t>
      </w:r>
      <w:r w:rsidRPr="009C03E6">
        <w:rPr>
          <w:rFonts w:ascii="Arial" w:hAnsi="Arial" w:cs="Arial"/>
          <w:color w:val="222222"/>
        </w:rPr>
        <w:t>.- ¿Cuáles son los cuatro componentes de la riqueza de vocabulario o riqueza léxica?</w:t>
      </w:r>
    </w:p>
    <w:p w14:paraId="23C09647" w14:textId="77777777" w:rsidR="00DC41DF" w:rsidRPr="00255DC6" w:rsidRDefault="00DC41DF" w:rsidP="00DC41DF">
      <w:pPr>
        <w:numPr>
          <w:ilvl w:val="0"/>
          <w:numId w:val="9"/>
        </w:numPr>
        <w:shd w:val="clear" w:color="auto" w:fill="FFFFFF"/>
        <w:spacing w:after="120" w:line="240" w:lineRule="auto"/>
        <w:jc w:val="both"/>
        <w:rPr>
          <w:rFonts w:ascii="Arial" w:hAnsi="Arial" w:cs="Arial"/>
          <w:color w:val="222222"/>
        </w:rPr>
      </w:pPr>
      <w:r w:rsidRPr="00255DC6">
        <w:rPr>
          <w:rFonts w:ascii="Arial" w:hAnsi="Arial" w:cs="Arial"/>
          <w:color w:val="222222"/>
        </w:rPr>
        <w:t>Amplitud</w:t>
      </w:r>
    </w:p>
    <w:p w14:paraId="2E51EFDF" w14:textId="77777777" w:rsidR="00DC41DF" w:rsidRPr="00255DC6" w:rsidRDefault="00DC41DF" w:rsidP="00DC41DF">
      <w:pPr>
        <w:numPr>
          <w:ilvl w:val="0"/>
          <w:numId w:val="9"/>
        </w:numPr>
        <w:shd w:val="clear" w:color="auto" w:fill="FFFFFF"/>
        <w:spacing w:after="120" w:line="240" w:lineRule="auto"/>
        <w:jc w:val="both"/>
        <w:rPr>
          <w:rFonts w:ascii="Arial" w:hAnsi="Arial" w:cs="Arial"/>
          <w:color w:val="222222"/>
        </w:rPr>
      </w:pPr>
      <w:r w:rsidRPr="00255DC6">
        <w:rPr>
          <w:rFonts w:ascii="Arial" w:hAnsi="Arial" w:cs="Arial"/>
          <w:color w:val="222222"/>
        </w:rPr>
        <w:t xml:space="preserve">Profundidad </w:t>
      </w:r>
    </w:p>
    <w:p w14:paraId="186BFBD5" w14:textId="77777777" w:rsidR="00DC41DF" w:rsidRPr="00255DC6" w:rsidRDefault="00DC41DF" w:rsidP="00DC41DF">
      <w:pPr>
        <w:numPr>
          <w:ilvl w:val="0"/>
          <w:numId w:val="9"/>
        </w:numPr>
        <w:shd w:val="clear" w:color="auto" w:fill="FFFFFF"/>
        <w:spacing w:after="120" w:line="240" w:lineRule="auto"/>
        <w:jc w:val="both"/>
        <w:rPr>
          <w:rFonts w:ascii="Arial" w:hAnsi="Arial" w:cs="Arial"/>
          <w:color w:val="222222"/>
        </w:rPr>
      </w:pPr>
      <w:r w:rsidRPr="00255DC6">
        <w:rPr>
          <w:rFonts w:ascii="Arial" w:hAnsi="Arial" w:cs="Arial"/>
          <w:color w:val="222222"/>
        </w:rPr>
        <w:t>Precisión semántica (elección de la palabra o expresión según su significado)</w:t>
      </w:r>
    </w:p>
    <w:p w14:paraId="01A8C83D" w14:textId="77777777" w:rsidR="00DC41DF" w:rsidRPr="00255DC6" w:rsidRDefault="00DC41DF" w:rsidP="00DC41DF">
      <w:pPr>
        <w:numPr>
          <w:ilvl w:val="0"/>
          <w:numId w:val="9"/>
        </w:numPr>
        <w:shd w:val="clear" w:color="auto" w:fill="FFFFFF"/>
        <w:spacing w:after="120" w:line="240" w:lineRule="auto"/>
        <w:jc w:val="both"/>
        <w:rPr>
          <w:rFonts w:ascii="Arial" w:hAnsi="Arial" w:cs="Arial"/>
          <w:color w:val="222222"/>
        </w:rPr>
      </w:pPr>
      <w:r w:rsidRPr="00255DC6">
        <w:rPr>
          <w:rFonts w:ascii="Arial" w:hAnsi="Arial" w:cs="Arial"/>
          <w:color w:val="222222"/>
        </w:rPr>
        <w:t xml:space="preserve">Interrelaciones   </w:t>
      </w:r>
    </w:p>
    <w:p w14:paraId="15E6619C" w14:textId="77777777" w:rsidR="00151FBC" w:rsidRPr="009C03E6" w:rsidRDefault="00151FBC" w:rsidP="00DC41DF">
      <w:pPr>
        <w:shd w:val="clear" w:color="auto" w:fill="FFFFFF"/>
        <w:spacing w:after="120" w:line="240" w:lineRule="auto"/>
        <w:ind w:left="720"/>
        <w:jc w:val="both"/>
        <w:rPr>
          <w:rFonts w:ascii="Arial" w:hAnsi="Arial" w:cs="Arial"/>
          <w:color w:val="222222"/>
        </w:rPr>
      </w:pPr>
      <w:r w:rsidRPr="009C03E6">
        <w:rPr>
          <w:rFonts w:ascii="Arial" w:hAnsi="Arial" w:cs="Arial"/>
          <w:color w:val="222222"/>
          <w:u w:val="single"/>
        </w:rPr>
        <w:t xml:space="preserve">  </w:t>
      </w:r>
    </w:p>
    <w:p w14:paraId="423B60BC" w14:textId="77777777" w:rsidR="00151FBC" w:rsidRPr="009C03E6" w:rsidRDefault="00151FBC" w:rsidP="00151FBC">
      <w:pPr>
        <w:shd w:val="clear" w:color="auto" w:fill="FFFFFF"/>
        <w:spacing w:after="120" w:line="240" w:lineRule="auto"/>
        <w:ind w:left="360"/>
        <w:jc w:val="both"/>
        <w:rPr>
          <w:rFonts w:ascii="Arial" w:hAnsi="Arial" w:cs="Arial"/>
          <w:color w:val="222222"/>
        </w:rPr>
      </w:pPr>
    </w:p>
    <w:p w14:paraId="7AFAD593" w14:textId="77777777" w:rsidR="00151FBC" w:rsidRPr="009C03E6" w:rsidRDefault="00151FBC" w:rsidP="00151FBC">
      <w:pPr>
        <w:shd w:val="clear" w:color="auto" w:fill="FFFFFF"/>
        <w:spacing w:after="120" w:line="240" w:lineRule="auto"/>
        <w:ind w:left="360"/>
        <w:jc w:val="both"/>
        <w:rPr>
          <w:rFonts w:ascii="Arial" w:hAnsi="Arial" w:cs="Arial"/>
          <w:color w:val="222222"/>
        </w:rPr>
      </w:pPr>
      <w:r w:rsidRPr="00141A07">
        <w:rPr>
          <w:rFonts w:ascii="Arial" w:hAnsi="Arial" w:cs="Arial"/>
          <w:color w:val="222222"/>
          <w:highlight w:val="yellow"/>
        </w:rPr>
        <w:t>3.-</w:t>
      </w:r>
      <w:r w:rsidRPr="009C03E6">
        <w:rPr>
          <w:rFonts w:ascii="Arial" w:hAnsi="Arial" w:cs="Arial"/>
          <w:color w:val="222222"/>
        </w:rPr>
        <w:t xml:space="preserve"> </w:t>
      </w:r>
      <w:hyperlink r:id="rId7" w:anchor="cite_note-:0-2" w:history="1"/>
      <w:r w:rsidRPr="009C03E6">
        <w:rPr>
          <w:rFonts w:ascii="Arial" w:hAnsi="Arial" w:cs="Arial"/>
          <w:color w:val="222222"/>
        </w:rPr>
        <w:t>La profundidad del vocabulario puede explicarse desde varios puntos de vista. ¿En qué consiste cada uno de ellos?</w:t>
      </w:r>
    </w:p>
    <w:p w14:paraId="03E05AF9" w14:textId="6A0845C7" w:rsidR="00151FBC" w:rsidRPr="00141A07" w:rsidRDefault="00151FBC" w:rsidP="00141A07">
      <w:pPr>
        <w:pStyle w:val="Piedepgina"/>
        <w:numPr>
          <w:ilvl w:val="0"/>
          <w:numId w:val="10"/>
        </w:numPr>
        <w:spacing w:after="120"/>
        <w:ind w:left="360"/>
        <w:jc w:val="both"/>
        <w:rPr>
          <w:rFonts w:ascii="Comic Sans MS" w:hAnsi="Comic Sans MS" w:cs="Arial"/>
          <w:color w:val="000000"/>
          <w:sz w:val="18"/>
          <w:szCs w:val="18"/>
          <w:u w:val="single"/>
        </w:rPr>
      </w:pPr>
      <w:r w:rsidRPr="009C03E6">
        <w:rPr>
          <w:rStyle w:val="Ttulo5Car"/>
          <w:rFonts w:ascii="Arial" w:hAnsi="Arial" w:cs="Arial"/>
          <w:color w:val="000000"/>
        </w:rPr>
        <w:t>Fonético</w:t>
      </w:r>
      <w:r w:rsidRPr="009C03E6">
        <w:rPr>
          <w:rFonts w:ascii="Arial" w:hAnsi="Arial" w:cs="Arial"/>
          <w:color w:val="000000"/>
          <w:sz w:val="20"/>
          <w:szCs w:val="20"/>
        </w:rPr>
        <w:t> y gráfico</w:t>
      </w:r>
      <w:proofErr w:type="gramStart"/>
      <w:r w:rsidRPr="009C03E6">
        <w:rPr>
          <w:rFonts w:ascii="Arial" w:hAnsi="Arial" w:cs="Arial"/>
          <w:color w:val="000000"/>
          <w:sz w:val="20"/>
          <w:szCs w:val="20"/>
        </w:rPr>
        <w:t>.</w:t>
      </w:r>
      <w:r w:rsidR="00141A07" w:rsidRPr="00141A07">
        <w:rPr>
          <w:rFonts w:ascii="Comic Sans MS" w:hAnsi="Comic Sans MS" w:cs="Arial"/>
          <w:color w:val="000000"/>
          <w:sz w:val="18"/>
          <w:szCs w:val="18"/>
          <w:u w:val="single"/>
        </w:rPr>
        <w:t xml:space="preserve"> </w:t>
      </w:r>
      <w:r w:rsidR="00141A07" w:rsidRPr="008A0BF9">
        <w:rPr>
          <w:rFonts w:ascii="Comic Sans MS" w:hAnsi="Comic Sans MS" w:cs="Arial"/>
          <w:color w:val="000000"/>
          <w:sz w:val="18"/>
          <w:szCs w:val="18"/>
          <w:u w:val="single"/>
        </w:rPr>
        <w:t>.</w:t>
      </w:r>
      <w:proofErr w:type="gramEnd"/>
      <w:r w:rsidR="00141A07" w:rsidRPr="008A0BF9">
        <w:rPr>
          <w:rFonts w:ascii="Comic Sans MS" w:hAnsi="Comic Sans MS" w:cs="Arial"/>
          <w:color w:val="000000"/>
          <w:sz w:val="18"/>
          <w:szCs w:val="18"/>
          <w:u w:val="single"/>
        </w:rPr>
        <w:t xml:space="preserve"> El sonido y pronunciación de las letras.</w:t>
      </w:r>
    </w:p>
    <w:p w14:paraId="510EAB98" w14:textId="0A15A560" w:rsidR="00151FBC" w:rsidRPr="009C03E6" w:rsidRDefault="00151FBC" w:rsidP="00151FBC">
      <w:pPr>
        <w:pStyle w:val="Piedepgina"/>
        <w:numPr>
          <w:ilvl w:val="0"/>
          <w:numId w:val="10"/>
        </w:numPr>
        <w:spacing w:after="120"/>
        <w:ind w:left="360"/>
        <w:jc w:val="both"/>
        <w:rPr>
          <w:rFonts w:ascii="Arial" w:hAnsi="Arial" w:cs="Arial"/>
          <w:color w:val="000000"/>
          <w:sz w:val="20"/>
          <w:szCs w:val="20"/>
          <w:u w:val="single"/>
        </w:rPr>
      </w:pPr>
      <w:r w:rsidRPr="009C03E6">
        <w:rPr>
          <w:rFonts w:ascii="Arial" w:hAnsi="Arial" w:cs="Arial"/>
          <w:color w:val="000000"/>
          <w:sz w:val="20"/>
          <w:szCs w:val="20"/>
        </w:rPr>
        <w:t>Morfológico.</w:t>
      </w:r>
      <w:r w:rsidR="00141A07" w:rsidRPr="00141A07">
        <w:rPr>
          <w:rFonts w:ascii="Comic Sans MS" w:hAnsi="Comic Sans MS" w:cs="Arial"/>
          <w:color w:val="000000"/>
          <w:sz w:val="18"/>
          <w:szCs w:val="18"/>
          <w:u w:val="single"/>
        </w:rPr>
        <w:t xml:space="preserve"> </w:t>
      </w:r>
      <w:r w:rsidR="00141A07" w:rsidRPr="008A0BF9">
        <w:rPr>
          <w:rFonts w:ascii="Comic Sans MS" w:hAnsi="Comic Sans MS" w:cs="Arial"/>
          <w:color w:val="000000"/>
          <w:sz w:val="18"/>
          <w:szCs w:val="18"/>
          <w:u w:val="single"/>
        </w:rPr>
        <w:t>Saber y usar adecuadamente sus formas (femeninos, plurales, conjugaciones...)</w:t>
      </w:r>
      <w:r w:rsidRPr="009C03E6">
        <w:rPr>
          <w:rFonts w:ascii="Arial" w:hAnsi="Arial" w:cs="Arial"/>
          <w:color w:val="000000"/>
          <w:sz w:val="20"/>
          <w:szCs w:val="20"/>
          <w:u w:val="single"/>
        </w:rPr>
        <w:t xml:space="preserve"> </w:t>
      </w:r>
    </w:p>
    <w:p w14:paraId="3AD9B558" w14:textId="18C635DB" w:rsidR="00151FBC" w:rsidRPr="009C03E6" w:rsidRDefault="00151FBC" w:rsidP="00151FBC">
      <w:pPr>
        <w:pStyle w:val="Piedepgina"/>
        <w:numPr>
          <w:ilvl w:val="0"/>
          <w:numId w:val="10"/>
        </w:numPr>
        <w:spacing w:after="120"/>
        <w:ind w:left="360"/>
        <w:jc w:val="both"/>
        <w:rPr>
          <w:rFonts w:ascii="Arial" w:hAnsi="Arial" w:cs="Arial"/>
          <w:color w:val="000000"/>
          <w:sz w:val="20"/>
          <w:szCs w:val="20"/>
          <w:u w:val="single"/>
        </w:rPr>
      </w:pPr>
      <w:r w:rsidRPr="009C03E6">
        <w:rPr>
          <w:rFonts w:ascii="Arial" w:hAnsi="Arial" w:cs="Arial"/>
          <w:color w:val="000000"/>
          <w:sz w:val="20"/>
          <w:szCs w:val="20"/>
        </w:rPr>
        <w:t>Sintáctico</w:t>
      </w:r>
      <w:r w:rsidRPr="009C03E6">
        <w:rPr>
          <w:rFonts w:ascii="Arial" w:hAnsi="Arial" w:cs="Arial"/>
          <w:color w:val="000000"/>
          <w:sz w:val="20"/>
          <w:szCs w:val="20"/>
          <w:u w:val="single"/>
        </w:rPr>
        <w:t>.</w:t>
      </w:r>
      <w:r w:rsidR="00141A07" w:rsidRPr="00141A07">
        <w:rPr>
          <w:rFonts w:ascii="Comic Sans MS" w:hAnsi="Comic Sans MS" w:cs="Arial"/>
          <w:color w:val="000000"/>
          <w:sz w:val="18"/>
          <w:szCs w:val="18"/>
          <w:u w:val="single"/>
        </w:rPr>
        <w:t xml:space="preserve"> </w:t>
      </w:r>
      <w:r w:rsidR="00141A07" w:rsidRPr="008A0BF9">
        <w:rPr>
          <w:rFonts w:ascii="Comic Sans MS" w:hAnsi="Comic Sans MS" w:cs="Arial"/>
          <w:color w:val="000000"/>
          <w:sz w:val="18"/>
          <w:szCs w:val="18"/>
          <w:u w:val="single"/>
        </w:rPr>
        <w:t>Las colocaciones de sus elementos. Por ejemplo: sustantivo + adjetivo</w:t>
      </w:r>
    </w:p>
    <w:p w14:paraId="4D0EC39D" w14:textId="4B07D4D1" w:rsidR="00151FBC" w:rsidRPr="009C03E6" w:rsidRDefault="00151FBC" w:rsidP="00151FBC">
      <w:pPr>
        <w:pStyle w:val="Piedepgina"/>
        <w:numPr>
          <w:ilvl w:val="0"/>
          <w:numId w:val="10"/>
        </w:numPr>
        <w:spacing w:after="120"/>
        <w:ind w:left="360"/>
        <w:jc w:val="both"/>
        <w:rPr>
          <w:rFonts w:ascii="Arial" w:hAnsi="Arial" w:cs="Arial"/>
          <w:color w:val="000000"/>
          <w:sz w:val="20"/>
          <w:szCs w:val="20"/>
          <w:u w:val="single"/>
        </w:rPr>
      </w:pPr>
      <w:r w:rsidRPr="009C03E6">
        <w:rPr>
          <w:rFonts w:ascii="Arial" w:hAnsi="Arial" w:cs="Arial"/>
          <w:color w:val="000000"/>
          <w:sz w:val="20"/>
          <w:szCs w:val="20"/>
        </w:rPr>
        <w:t>Semántico.</w:t>
      </w:r>
      <w:r w:rsidR="00141A07" w:rsidRPr="00141A07">
        <w:rPr>
          <w:rFonts w:ascii="Comic Sans MS" w:hAnsi="Comic Sans MS" w:cs="Arial"/>
          <w:color w:val="000000"/>
          <w:sz w:val="18"/>
          <w:szCs w:val="18"/>
          <w:u w:val="single"/>
        </w:rPr>
        <w:t xml:space="preserve"> </w:t>
      </w:r>
      <w:r w:rsidR="00141A07" w:rsidRPr="008A0BF9">
        <w:rPr>
          <w:rFonts w:ascii="Comic Sans MS" w:hAnsi="Comic Sans MS" w:cs="Arial"/>
          <w:color w:val="000000"/>
          <w:sz w:val="18"/>
          <w:szCs w:val="18"/>
          <w:u w:val="single"/>
        </w:rPr>
        <w:t>Los significados de las palabras y otras unidades de significado</w:t>
      </w:r>
    </w:p>
    <w:p w14:paraId="4A734549" w14:textId="01DDF172" w:rsidR="00151FBC" w:rsidRPr="009C03E6" w:rsidRDefault="00151FBC" w:rsidP="00151FBC">
      <w:pPr>
        <w:pStyle w:val="Piedepgina"/>
        <w:numPr>
          <w:ilvl w:val="0"/>
          <w:numId w:val="10"/>
        </w:numPr>
        <w:spacing w:after="120"/>
        <w:ind w:left="360"/>
        <w:jc w:val="both"/>
        <w:rPr>
          <w:rFonts w:ascii="Arial" w:hAnsi="Arial" w:cs="Arial"/>
          <w:color w:val="222222"/>
          <w:sz w:val="20"/>
          <w:szCs w:val="20"/>
          <w:u w:val="single"/>
        </w:rPr>
      </w:pPr>
      <w:r w:rsidRPr="009C03E6">
        <w:rPr>
          <w:rFonts w:ascii="Arial" w:hAnsi="Arial" w:cs="Arial"/>
          <w:color w:val="000000"/>
          <w:sz w:val="20"/>
          <w:szCs w:val="20"/>
        </w:rPr>
        <w:t>Adecuación a la situación comunicativa.</w:t>
      </w:r>
      <w:r w:rsidRPr="009C03E6">
        <w:rPr>
          <w:rFonts w:ascii="Arial" w:hAnsi="Arial" w:cs="Arial"/>
          <w:color w:val="000000"/>
          <w:sz w:val="20"/>
          <w:szCs w:val="20"/>
          <w:u w:val="single"/>
        </w:rPr>
        <w:t xml:space="preserve"> </w:t>
      </w:r>
      <w:r w:rsidR="00141A07" w:rsidRPr="008A0BF9">
        <w:rPr>
          <w:rFonts w:ascii="Comic Sans MS" w:hAnsi="Comic Sans MS" w:cs="Arial"/>
          <w:color w:val="000000"/>
          <w:sz w:val="18"/>
          <w:szCs w:val="18"/>
          <w:u w:val="single"/>
        </w:rPr>
        <w:t>Según el lugar y público.</w:t>
      </w:r>
    </w:p>
    <w:p w14:paraId="4335E6E6" w14:textId="77777777" w:rsidR="00151FBC" w:rsidRPr="009C03E6" w:rsidRDefault="00151FBC" w:rsidP="00151FBC">
      <w:pPr>
        <w:spacing w:after="120" w:line="240" w:lineRule="auto"/>
        <w:jc w:val="both"/>
        <w:rPr>
          <w:rFonts w:ascii="Arial" w:hAnsi="Arial" w:cs="Arial"/>
        </w:rPr>
      </w:pPr>
    </w:p>
    <w:p w14:paraId="05E7D62E"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 xml:space="preserve">LAS PALABRAS </w:t>
      </w:r>
    </w:p>
    <w:p w14:paraId="2A106746" w14:textId="77777777" w:rsidR="00151FBC" w:rsidRPr="009C03E6" w:rsidRDefault="00151FBC" w:rsidP="00151FBC">
      <w:pPr>
        <w:spacing w:after="120" w:line="240" w:lineRule="auto"/>
        <w:jc w:val="both"/>
        <w:rPr>
          <w:rFonts w:ascii="Arial" w:hAnsi="Arial" w:cs="Arial"/>
        </w:rPr>
      </w:pPr>
      <w:r w:rsidRPr="00141A07">
        <w:rPr>
          <w:rFonts w:ascii="Arial" w:hAnsi="Arial" w:cs="Arial"/>
          <w:highlight w:val="green"/>
        </w:rPr>
        <w:lastRenderedPageBreak/>
        <w:t>4.-</w:t>
      </w:r>
      <w:r w:rsidRPr="009C03E6">
        <w:rPr>
          <w:rFonts w:ascii="Arial" w:hAnsi="Arial" w:cs="Arial"/>
        </w:rPr>
        <w:t xml:space="preserve"> Una palabra es una “unidad lingüística, dotada generalmente de significado, que se separa de las demás mediante pausas potencias en la pronunciación y blancos de escritura.”  En base al texto escribe:</w:t>
      </w:r>
    </w:p>
    <w:p w14:paraId="39E6F47F" w14:textId="77777777" w:rsidR="000F7342" w:rsidRDefault="000F7342" w:rsidP="000F7342">
      <w:pPr>
        <w:spacing w:after="120" w:line="240" w:lineRule="auto"/>
        <w:jc w:val="both"/>
        <w:rPr>
          <w:rFonts w:ascii="Arial" w:hAnsi="Arial" w:cs="Arial"/>
        </w:rPr>
      </w:pPr>
      <w:r>
        <w:rPr>
          <w:rFonts w:ascii="Arial" w:hAnsi="Arial" w:cs="Arial"/>
        </w:rPr>
        <w:t>a) Cinco palabras de contenido: hermoso, brillante, frio, soleado, soñoliento, enojado.</w:t>
      </w:r>
    </w:p>
    <w:p w14:paraId="6C3E7916" w14:textId="77777777" w:rsidR="000F7342" w:rsidRDefault="000F7342" w:rsidP="000F7342">
      <w:pPr>
        <w:spacing w:after="120" w:line="240" w:lineRule="auto"/>
        <w:jc w:val="both"/>
        <w:rPr>
          <w:rFonts w:ascii="Arial" w:hAnsi="Arial" w:cs="Arial"/>
        </w:rPr>
      </w:pPr>
      <w:r>
        <w:rPr>
          <w:rFonts w:ascii="Arial" w:hAnsi="Arial" w:cs="Arial"/>
        </w:rPr>
        <w:t xml:space="preserve">b) Cinco palabras funcionales: ante, con, desde, entre, </w:t>
      </w:r>
    </w:p>
    <w:p w14:paraId="33B82FBD" w14:textId="77777777" w:rsidR="000F7342" w:rsidRDefault="000F7342" w:rsidP="000F7342">
      <w:pPr>
        <w:spacing w:after="120" w:line="360" w:lineRule="auto"/>
        <w:jc w:val="both"/>
        <w:rPr>
          <w:rFonts w:ascii="Arial" w:hAnsi="Arial" w:cs="Arial"/>
        </w:rPr>
      </w:pPr>
      <w:r>
        <w:rPr>
          <w:rFonts w:ascii="Arial" w:hAnsi="Arial" w:cs="Arial"/>
        </w:rPr>
        <w:t>c) Cinco palabras compuestas. Cumpleaños, espantapájaros, guardacostas, pasamanos, sacapuntas.</w:t>
      </w:r>
    </w:p>
    <w:p w14:paraId="3C0C2AF8" w14:textId="2BBA2318" w:rsidR="000F7342" w:rsidRDefault="000F7342" w:rsidP="000F7342">
      <w:pPr>
        <w:spacing w:after="120" w:line="360" w:lineRule="auto"/>
        <w:jc w:val="both"/>
        <w:rPr>
          <w:rFonts w:ascii="Arial" w:hAnsi="Arial" w:cs="Arial"/>
        </w:rPr>
      </w:pPr>
      <w:r>
        <w:rPr>
          <w:rFonts w:ascii="Arial" w:hAnsi="Arial" w:cs="Arial"/>
        </w:rPr>
        <w:t>d) Tres refranes: 1. De tal palo tal astilla. 2. Al mal tiempo, buena cara. 3. Más vale prevenir que lamentar.</w:t>
      </w:r>
    </w:p>
    <w:p w14:paraId="39D9469C" w14:textId="77777777" w:rsidR="000F7342" w:rsidRDefault="000F7342" w:rsidP="000F7342">
      <w:pPr>
        <w:spacing w:after="120" w:line="360" w:lineRule="auto"/>
        <w:jc w:val="both"/>
        <w:rPr>
          <w:rFonts w:ascii="Arial" w:hAnsi="Arial" w:cs="Arial"/>
        </w:rPr>
      </w:pPr>
      <w:r>
        <w:rPr>
          <w:rFonts w:ascii="Arial" w:hAnsi="Arial" w:cs="Arial"/>
        </w:rPr>
        <w:t>e) Tres frases hechas: 1. Bajar la guardia. 2. Dar gato por liebre. 3. Mala hierba nunca muere.</w:t>
      </w:r>
    </w:p>
    <w:p w14:paraId="5F769255" w14:textId="77777777" w:rsidR="000F7342" w:rsidRDefault="000F7342" w:rsidP="000F7342">
      <w:pPr>
        <w:spacing w:after="120" w:line="360" w:lineRule="auto"/>
        <w:jc w:val="both"/>
        <w:rPr>
          <w:rFonts w:ascii="Arial" w:hAnsi="Arial" w:cs="Arial"/>
        </w:rPr>
      </w:pPr>
      <w:r>
        <w:rPr>
          <w:rFonts w:ascii="Arial" w:hAnsi="Arial" w:cs="Arial"/>
        </w:rPr>
        <w:t>f) Dos locuciones:  1. A lo mejor. 2. Sin duda</w:t>
      </w:r>
    </w:p>
    <w:p w14:paraId="79D611CF" w14:textId="77777777" w:rsidR="00151FBC" w:rsidRPr="009C03E6" w:rsidRDefault="00151FBC" w:rsidP="00151FBC">
      <w:pPr>
        <w:spacing w:after="120" w:line="240" w:lineRule="auto"/>
        <w:jc w:val="both"/>
        <w:rPr>
          <w:rFonts w:ascii="Arial" w:hAnsi="Arial" w:cs="Arial"/>
        </w:rPr>
      </w:pPr>
      <w:r w:rsidRPr="00141A07">
        <w:rPr>
          <w:rFonts w:ascii="Arial" w:hAnsi="Arial" w:cs="Arial"/>
          <w:highlight w:val="green"/>
        </w:rPr>
        <w:t>5</w:t>
      </w:r>
      <w:r w:rsidRPr="009C03E6">
        <w:rPr>
          <w:rFonts w:ascii="Arial" w:hAnsi="Arial" w:cs="Arial"/>
        </w:rPr>
        <w:t>.- Los estudiantes pueden reconocer las palabras que re relacionan permanentemente. Escribe tres pares de cada uno:</w:t>
      </w:r>
    </w:p>
    <w:p w14:paraId="24762285" w14:textId="77777777" w:rsidR="00151FBC" w:rsidRPr="009C03E6" w:rsidRDefault="00151FBC" w:rsidP="00151FBC">
      <w:pPr>
        <w:spacing w:after="120" w:line="360" w:lineRule="auto"/>
        <w:jc w:val="both"/>
        <w:rPr>
          <w:rFonts w:ascii="Arial" w:hAnsi="Arial" w:cs="Arial"/>
        </w:rPr>
      </w:pPr>
      <w:r w:rsidRPr="009C03E6">
        <w:rPr>
          <w:rFonts w:ascii="Arial" w:hAnsi="Arial" w:cs="Arial"/>
        </w:rPr>
        <w:t xml:space="preserve">Sinónimos: </w:t>
      </w:r>
    </w:p>
    <w:p w14:paraId="5195CF3E" w14:textId="77777777" w:rsidR="000F7342" w:rsidRDefault="000F7342" w:rsidP="000F7342">
      <w:pPr>
        <w:spacing w:after="120" w:line="360" w:lineRule="auto"/>
        <w:jc w:val="both"/>
        <w:rPr>
          <w:rFonts w:ascii="Arial" w:hAnsi="Arial" w:cs="Arial"/>
        </w:rPr>
      </w:pPr>
      <w:r>
        <w:rPr>
          <w:rFonts w:ascii="Arial" w:hAnsi="Arial" w:cs="Arial"/>
        </w:rPr>
        <w:t>Sinónimos: 1. Bonito-hermoso. 2. Advertir-prevenir. 3. Gordo-obeso.</w:t>
      </w:r>
    </w:p>
    <w:p w14:paraId="7B3C64EC" w14:textId="77777777" w:rsidR="000F7342" w:rsidRDefault="000F7342" w:rsidP="000F7342">
      <w:pPr>
        <w:spacing w:after="120" w:line="360" w:lineRule="auto"/>
        <w:jc w:val="both"/>
        <w:rPr>
          <w:rFonts w:ascii="Arial" w:hAnsi="Arial" w:cs="Arial"/>
        </w:rPr>
      </w:pPr>
      <w:r>
        <w:rPr>
          <w:rFonts w:ascii="Arial" w:hAnsi="Arial" w:cs="Arial"/>
        </w:rPr>
        <w:t>Antónimos: 1. Amor-odio. 2. Claro-oscuro. 3. Grande-pequeño</w:t>
      </w:r>
    </w:p>
    <w:p w14:paraId="56F8A50C" w14:textId="77777777" w:rsidR="000F7342" w:rsidRDefault="000F7342" w:rsidP="000F7342">
      <w:pPr>
        <w:spacing w:after="120" w:line="360" w:lineRule="auto"/>
        <w:jc w:val="both"/>
        <w:rPr>
          <w:rFonts w:ascii="Arial" w:hAnsi="Arial" w:cs="Arial"/>
        </w:rPr>
      </w:pPr>
      <w:r>
        <w:rPr>
          <w:rFonts w:ascii="Arial" w:hAnsi="Arial" w:cs="Arial"/>
        </w:rPr>
        <w:t>Homónimos: 1</w:t>
      </w:r>
      <w:r w:rsidRPr="00141A07">
        <w:rPr>
          <w:rFonts w:ascii="Arial" w:hAnsi="Arial" w:cs="Arial"/>
          <w:highlight w:val="yellow"/>
        </w:rPr>
        <w:t xml:space="preserve">. Lengua. 2. Banco. 3 </w:t>
      </w:r>
      <w:proofErr w:type="gramStart"/>
      <w:r w:rsidRPr="00141A07">
        <w:rPr>
          <w:rFonts w:ascii="Arial" w:hAnsi="Arial" w:cs="Arial"/>
          <w:highlight w:val="yellow"/>
        </w:rPr>
        <w:t>Nada</w:t>
      </w:r>
      <w:proofErr w:type="gramEnd"/>
    </w:p>
    <w:p w14:paraId="1BE0AC2E" w14:textId="77777777" w:rsidR="000F7342" w:rsidRDefault="000F7342" w:rsidP="000F7342">
      <w:pPr>
        <w:spacing w:after="120" w:line="360" w:lineRule="auto"/>
        <w:jc w:val="both"/>
        <w:rPr>
          <w:rFonts w:ascii="Arial" w:hAnsi="Arial" w:cs="Arial"/>
        </w:rPr>
      </w:pPr>
      <w:r>
        <w:rPr>
          <w:rFonts w:ascii="Arial" w:hAnsi="Arial" w:cs="Arial"/>
        </w:rPr>
        <w:t>Homófonos: 1. Hecho-echo. 2. Habría-abría. 3. Tuvo-tubo</w:t>
      </w:r>
    </w:p>
    <w:p w14:paraId="2194DBC4" w14:textId="77777777" w:rsidR="00151FBC" w:rsidRPr="009C03E6" w:rsidRDefault="00151FBC" w:rsidP="00151FBC">
      <w:pPr>
        <w:spacing w:after="120" w:line="240" w:lineRule="auto"/>
        <w:jc w:val="both"/>
        <w:rPr>
          <w:rFonts w:ascii="Arial" w:hAnsi="Arial" w:cs="Arial"/>
        </w:rPr>
      </w:pPr>
      <w:r w:rsidRPr="00141A07">
        <w:rPr>
          <w:rFonts w:ascii="Arial" w:hAnsi="Arial" w:cs="Arial"/>
          <w:highlight w:val="green"/>
        </w:rPr>
        <w:t>6.-</w:t>
      </w:r>
      <w:r w:rsidRPr="009C03E6">
        <w:rPr>
          <w:rFonts w:ascii="Arial" w:hAnsi="Arial" w:cs="Arial"/>
        </w:rPr>
        <w:t xml:space="preserve"> Un campo semántico es un grupo de palabras cuyo significado está relacionado en su categoría o clase gramatical y comparten algún rasgo de significado. En esta relación, cuando una palabra se deriva de una palabra de mayor se le llama hipónimo; y cuando se deriva de una palabra menor se llama hiperónimo. Escribe un campo semántico.</w:t>
      </w:r>
    </w:p>
    <w:p w14:paraId="2CDE419B" w14:textId="77777777" w:rsidR="000F7342" w:rsidRDefault="000F7342" w:rsidP="000F7342">
      <w:pPr>
        <w:spacing w:after="120" w:line="240" w:lineRule="auto"/>
        <w:jc w:val="both"/>
        <w:rPr>
          <w:rFonts w:ascii="Arial" w:hAnsi="Arial" w:cs="Arial"/>
        </w:rPr>
      </w:pPr>
      <w:r>
        <w:rPr>
          <w:rFonts w:ascii="Arial" w:hAnsi="Arial" w:cs="Arial"/>
        </w:rPr>
        <w:t>Hiperónimo: Flor</w:t>
      </w:r>
    </w:p>
    <w:p w14:paraId="6587AA54" w14:textId="77777777" w:rsidR="000F7342" w:rsidRDefault="000F7342" w:rsidP="000F7342">
      <w:pPr>
        <w:spacing w:after="120" w:line="360" w:lineRule="auto"/>
        <w:jc w:val="both"/>
        <w:rPr>
          <w:rFonts w:ascii="Arial" w:hAnsi="Arial" w:cs="Arial"/>
        </w:rPr>
      </w:pPr>
      <w:r>
        <w:rPr>
          <w:rFonts w:ascii="Arial" w:hAnsi="Arial" w:cs="Arial"/>
        </w:rPr>
        <w:t>Hipónimos: Rosa, geranio y clavel</w:t>
      </w:r>
    </w:p>
    <w:p w14:paraId="55C9A550"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La variación regional de las palabras</w:t>
      </w:r>
    </w:p>
    <w:p w14:paraId="33D7BEFC" w14:textId="332188BF" w:rsidR="00151FBC" w:rsidRPr="009C03E6" w:rsidRDefault="00151FBC" w:rsidP="00151FBC">
      <w:pPr>
        <w:spacing w:after="120" w:line="240" w:lineRule="auto"/>
        <w:jc w:val="both"/>
        <w:rPr>
          <w:rFonts w:ascii="Arial" w:hAnsi="Arial" w:cs="Arial"/>
          <w:lang w:val="es-AR" w:eastAsia="es-AR"/>
        </w:rPr>
      </w:pPr>
      <w:r w:rsidRPr="00141A07">
        <w:rPr>
          <w:rFonts w:ascii="Arial" w:hAnsi="Arial" w:cs="Arial"/>
          <w:highlight w:val="green"/>
        </w:rPr>
        <w:t>7.-</w:t>
      </w:r>
      <w:r w:rsidRPr="009C03E6">
        <w:rPr>
          <w:rFonts w:ascii="Arial" w:hAnsi="Arial" w:cs="Arial"/>
        </w:rPr>
        <w:t xml:space="preserve"> La variación lingüística en un idioma está condicionada por factores como el lugar de uso, la situación comunicativa y la época, entre otros. </w:t>
      </w:r>
      <w:r w:rsidRPr="009C03E6">
        <w:rPr>
          <w:rFonts w:ascii="Arial" w:hAnsi="Arial" w:cs="Arial"/>
          <w:lang w:val="es-AR" w:eastAsia="es-AR"/>
        </w:rPr>
        <w:t>Don Artemio de Valle Arizpe, en su novela “El Canillitas”, menciona numerosas variantes (de las cuales transcribo algunas): ramera, gaya, pacatriz, mujerzuela, zurrona, mesalina, buscona, zorra, cantonera, prostibularia, daifa, perdida, piruja, barragana, cusca, coscolina, meretriz, moscona, pelandusca, pecadora, callonca, gamberra, prostituta, huila, la del honor perdido y mujer de la vida, o de la vida airada, o de la vida penosa, o de mal vivir, o de la calle. Dichas palabras se usan como sinónimos de una palabra de cuatro letras que principia con la “p” y acaba con la “a”. ¿Cuáles son las dos letras intermedias? _</w:t>
      </w:r>
      <w:r w:rsidR="00C10764" w:rsidRPr="00C10764">
        <w:rPr>
          <w:rFonts w:ascii="Arial" w:hAnsi="Arial" w:cs="Arial"/>
          <w:b/>
          <w:lang w:val="es-AR" w:eastAsia="es-AR"/>
        </w:rPr>
        <w:t>r</w:t>
      </w:r>
      <w:r w:rsidR="00C10764">
        <w:rPr>
          <w:rFonts w:ascii="Arial" w:hAnsi="Arial" w:cs="Arial"/>
          <w:lang w:val="es-AR" w:eastAsia="es-AR"/>
        </w:rPr>
        <w:t xml:space="preserve"> </w:t>
      </w:r>
      <w:r w:rsidRPr="009C03E6">
        <w:rPr>
          <w:rFonts w:ascii="Arial" w:hAnsi="Arial" w:cs="Arial"/>
          <w:lang w:val="es-AR" w:eastAsia="es-AR"/>
        </w:rPr>
        <w:t xml:space="preserve"> y</w:t>
      </w:r>
      <w:r w:rsidR="00C10764">
        <w:rPr>
          <w:rFonts w:ascii="Arial" w:hAnsi="Arial" w:cs="Arial"/>
          <w:lang w:val="es-AR" w:eastAsia="es-AR"/>
        </w:rPr>
        <w:t xml:space="preserve"> </w:t>
      </w:r>
      <w:r w:rsidR="00C10764" w:rsidRPr="00C10764">
        <w:rPr>
          <w:rFonts w:ascii="Arial" w:hAnsi="Arial" w:cs="Arial"/>
          <w:b/>
          <w:lang w:val="es-AR" w:eastAsia="es-AR"/>
        </w:rPr>
        <w:t>s</w:t>
      </w:r>
    </w:p>
    <w:p w14:paraId="76C6A9FA" w14:textId="77777777" w:rsidR="00151FBC" w:rsidRPr="009C03E6" w:rsidRDefault="00151FBC" w:rsidP="00151FBC">
      <w:pPr>
        <w:spacing w:after="120" w:line="240" w:lineRule="auto"/>
        <w:jc w:val="both"/>
        <w:rPr>
          <w:rFonts w:ascii="Arial" w:hAnsi="Arial" w:cs="Arial"/>
          <w:b/>
          <w:bCs/>
        </w:rPr>
      </w:pPr>
    </w:p>
    <w:p w14:paraId="3E73D342"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Lenguaje académico</w:t>
      </w:r>
    </w:p>
    <w:p w14:paraId="7C7C5321" w14:textId="77777777" w:rsidR="00151FBC" w:rsidRPr="009C03E6" w:rsidRDefault="00151FBC" w:rsidP="00151FBC">
      <w:pPr>
        <w:spacing w:after="120" w:line="240" w:lineRule="auto"/>
        <w:jc w:val="both"/>
        <w:rPr>
          <w:rFonts w:ascii="Arial" w:hAnsi="Arial" w:cs="Arial"/>
        </w:rPr>
      </w:pPr>
      <w:r w:rsidRPr="00141A07">
        <w:rPr>
          <w:rFonts w:ascii="Arial" w:hAnsi="Arial" w:cs="Arial"/>
          <w:highlight w:val="green"/>
        </w:rPr>
        <w:t>8</w:t>
      </w:r>
      <w:r w:rsidRPr="009C03E6">
        <w:rPr>
          <w:rFonts w:ascii="Arial" w:hAnsi="Arial" w:cs="Arial"/>
        </w:rPr>
        <w:t>.- Los textos con lenguaje académico suelen usar palabras complejas, poco frecuentes, además de oraciones largas y complejas. Escribe dos ideas que expresen lo mismo, una con lenguaje general y otra con lenguaje académico.</w:t>
      </w:r>
    </w:p>
    <w:p w14:paraId="488E161E" w14:textId="02880939" w:rsidR="00151FBC" w:rsidRPr="000135C8" w:rsidRDefault="00151FBC" w:rsidP="00151FBC">
      <w:pPr>
        <w:spacing w:after="120" w:line="360" w:lineRule="auto"/>
        <w:jc w:val="both"/>
        <w:rPr>
          <w:rFonts w:ascii="Arial" w:hAnsi="Arial" w:cs="Arial"/>
          <w:b/>
        </w:rPr>
      </w:pPr>
      <w:r w:rsidRPr="009C03E6">
        <w:rPr>
          <w:rFonts w:ascii="Arial" w:hAnsi="Arial" w:cs="Arial"/>
        </w:rPr>
        <w:t xml:space="preserve">L. G.: </w:t>
      </w:r>
      <w:r w:rsidR="000135C8">
        <w:rPr>
          <w:rFonts w:ascii="Arial" w:hAnsi="Arial" w:cs="Arial"/>
          <w:b/>
        </w:rPr>
        <w:t xml:space="preserve">la ida a peten fue genial </w:t>
      </w:r>
    </w:p>
    <w:p w14:paraId="0DF363EE" w14:textId="37D68655" w:rsidR="00151FBC" w:rsidRPr="009C03E6" w:rsidRDefault="00151FBC" w:rsidP="00151FBC">
      <w:pPr>
        <w:spacing w:after="120" w:line="360" w:lineRule="auto"/>
        <w:jc w:val="both"/>
        <w:rPr>
          <w:rFonts w:ascii="Arial" w:hAnsi="Arial" w:cs="Arial"/>
        </w:rPr>
      </w:pPr>
      <w:r w:rsidRPr="009C03E6">
        <w:rPr>
          <w:rFonts w:ascii="Arial" w:hAnsi="Arial" w:cs="Arial"/>
        </w:rPr>
        <w:lastRenderedPageBreak/>
        <w:t>L. A.:</w:t>
      </w:r>
      <w:r w:rsidRPr="000135C8">
        <w:rPr>
          <w:rFonts w:ascii="Arial" w:hAnsi="Arial" w:cs="Arial"/>
          <w:b/>
        </w:rPr>
        <w:t xml:space="preserve"> </w:t>
      </w:r>
      <w:r w:rsidR="000135C8" w:rsidRPr="000135C8">
        <w:rPr>
          <w:rFonts w:ascii="Arial" w:hAnsi="Arial" w:cs="Arial"/>
          <w:b/>
        </w:rPr>
        <w:t>el viaje de peten fue una experiencia informativa interesante.</w:t>
      </w:r>
    </w:p>
    <w:p w14:paraId="4D4D4B92" w14:textId="77777777" w:rsidR="00151FBC" w:rsidRPr="009C03E6" w:rsidRDefault="00151FBC" w:rsidP="00151FBC">
      <w:pPr>
        <w:spacing w:after="120" w:line="240" w:lineRule="auto"/>
        <w:jc w:val="both"/>
        <w:rPr>
          <w:rFonts w:ascii="Arial" w:hAnsi="Arial" w:cs="Arial"/>
        </w:rPr>
      </w:pPr>
      <w:r w:rsidRPr="00141A07">
        <w:rPr>
          <w:rFonts w:ascii="Arial" w:hAnsi="Arial" w:cs="Arial"/>
          <w:highlight w:val="green"/>
        </w:rPr>
        <w:t>9</w:t>
      </w:r>
      <w:r w:rsidRPr="009C03E6">
        <w:rPr>
          <w:rFonts w:ascii="Arial" w:hAnsi="Arial" w:cs="Arial"/>
        </w:rPr>
        <w:t>.- Cuando los niños ingresan a la escuela ya poseen un vocabulario, según sus experiencias. La escuela se suma a este aprendizaje y el estudiante sigue aprendiendo vocabulario en su contexto. La enseñanza del vocabulario debe centrarse en el logro de varios propósitos:</w:t>
      </w:r>
    </w:p>
    <w:p w14:paraId="2958FD07" w14:textId="32666F49" w:rsidR="00151FBC" w:rsidRPr="000135C8" w:rsidRDefault="000135C8" w:rsidP="00151FBC">
      <w:pPr>
        <w:pStyle w:val="Piedepgina"/>
        <w:numPr>
          <w:ilvl w:val="0"/>
          <w:numId w:val="11"/>
        </w:numPr>
        <w:spacing w:after="120"/>
        <w:ind w:left="360"/>
        <w:jc w:val="both"/>
        <w:rPr>
          <w:rFonts w:ascii="Arial" w:hAnsi="Arial" w:cs="Arial"/>
          <w:b/>
          <w:sz w:val="20"/>
          <w:szCs w:val="20"/>
        </w:rPr>
      </w:pPr>
      <w:r w:rsidRPr="000135C8">
        <w:rPr>
          <w:rFonts w:ascii="Arial" w:hAnsi="Arial" w:cs="Arial"/>
          <w:b/>
          <w:sz w:val="20"/>
          <w:szCs w:val="20"/>
        </w:rPr>
        <w:t xml:space="preserve">Ayuda al estudiante a acumular una reserva de  palabras que pueda reconocer, entender y relacionar de manera simultánea con la información general de que </w:t>
      </w:r>
      <w:r>
        <w:rPr>
          <w:rFonts w:ascii="Arial" w:hAnsi="Arial" w:cs="Arial"/>
          <w:b/>
          <w:sz w:val="20"/>
          <w:szCs w:val="20"/>
        </w:rPr>
        <w:t xml:space="preserve">dispone. `para esto, debe tener </w:t>
      </w:r>
      <w:proofErr w:type="gramStart"/>
      <w:r>
        <w:rPr>
          <w:rFonts w:ascii="Arial" w:hAnsi="Arial" w:cs="Arial"/>
          <w:b/>
          <w:sz w:val="20"/>
          <w:szCs w:val="20"/>
        </w:rPr>
        <w:t>una muchas oportunidades</w:t>
      </w:r>
      <w:proofErr w:type="gramEnd"/>
      <w:r>
        <w:rPr>
          <w:rFonts w:ascii="Arial" w:hAnsi="Arial" w:cs="Arial"/>
          <w:b/>
          <w:sz w:val="20"/>
          <w:szCs w:val="20"/>
        </w:rPr>
        <w:t xml:space="preserve"> para emplearlas en diversos contextos.</w:t>
      </w:r>
    </w:p>
    <w:p w14:paraId="55EFB8FA" w14:textId="0A48AEBD" w:rsidR="00151FBC" w:rsidRPr="009C03E6" w:rsidRDefault="000135C8" w:rsidP="00151FBC">
      <w:pPr>
        <w:pStyle w:val="Piedepgina"/>
        <w:numPr>
          <w:ilvl w:val="0"/>
          <w:numId w:val="11"/>
        </w:numPr>
        <w:spacing w:after="120"/>
        <w:ind w:left="360"/>
        <w:jc w:val="both"/>
        <w:rPr>
          <w:rFonts w:ascii="Arial" w:hAnsi="Arial" w:cs="Arial"/>
          <w:sz w:val="20"/>
          <w:szCs w:val="20"/>
          <w:u w:val="single"/>
        </w:rPr>
      </w:pPr>
      <w:r>
        <w:rPr>
          <w:rFonts w:ascii="Arial" w:hAnsi="Arial" w:cs="Arial"/>
          <w:b/>
          <w:sz w:val="20"/>
          <w:szCs w:val="20"/>
        </w:rPr>
        <w:t xml:space="preserve">Conseguir que los estudiantes desarrollen el interés y la capacidad para aprender el significado de las palabras sin necesidad de </w:t>
      </w:r>
      <w:proofErr w:type="gramStart"/>
      <w:r>
        <w:rPr>
          <w:rFonts w:ascii="Arial" w:hAnsi="Arial" w:cs="Arial"/>
          <w:b/>
          <w:sz w:val="20"/>
          <w:szCs w:val="20"/>
        </w:rPr>
        <w:t>ayuda ,</w:t>
      </w:r>
      <w:proofErr w:type="gramEnd"/>
      <w:r>
        <w:rPr>
          <w:rFonts w:ascii="Arial" w:hAnsi="Arial" w:cs="Arial"/>
          <w:b/>
          <w:sz w:val="20"/>
          <w:szCs w:val="20"/>
        </w:rPr>
        <w:t xml:space="preserve"> es decir, que el estudiante se convierta en un aprendiz independiente de palabras  </w:t>
      </w:r>
    </w:p>
    <w:p w14:paraId="68983AF1" w14:textId="4DF53F9D" w:rsidR="00151FBC" w:rsidRPr="000135C8" w:rsidRDefault="000135C8" w:rsidP="00151FBC">
      <w:pPr>
        <w:pStyle w:val="Piedepgina"/>
        <w:numPr>
          <w:ilvl w:val="0"/>
          <w:numId w:val="11"/>
        </w:numPr>
        <w:spacing w:after="120"/>
        <w:ind w:left="360"/>
        <w:jc w:val="both"/>
        <w:rPr>
          <w:rFonts w:ascii="Arial" w:hAnsi="Arial" w:cs="Arial"/>
          <w:b/>
          <w:sz w:val="20"/>
          <w:szCs w:val="20"/>
        </w:rPr>
      </w:pPr>
      <w:r w:rsidRPr="000135C8">
        <w:rPr>
          <w:rFonts w:ascii="Arial" w:hAnsi="Arial" w:cs="Arial"/>
          <w:b/>
          <w:sz w:val="20"/>
          <w:szCs w:val="20"/>
        </w:rPr>
        <w:t xml:space="preserve">Enseña a los estudiantes </w:t>
      </w:r>
      <w:r>
        <w:rPr>
          <w:rFonts w:ascii="Arial" w:hAnsi="Arial" w:cs="Arial"/>
          <w:b/>
          <w:sz w:val="20"/>
          <w:szCs w:val="20"/>
        </w:rPr>
        <w:t xml:space="preserve"> habilidades y estrategias  para que descubran, de forma autónoma, el significado de las palabras leídas, escritas o escuchadas tienen  en los contextos en que son empleadas.</w:t>
      </w:r>
    </w:p>
    <w:p w14:paraId="331A0D83" w14:textId="49260F61" w:rsidR="00151FBC" w:rsidRPr="009C03E6" w:rsidRDefault="000135C8" w:rsidP="00151FBC">
      <w:pPr>
        <w:pStyle w:val="Piedepgina"/>
        <w:numPr>
          <w:ilvl w:val="0"/>
          <w:numId w:val="11"/>
        </w:numPr>
        <w:spacing w:after="120"/>
        <w:ind w:left="360"/>
        <w:jc w:val="both"/>
        <w:rPr>
          <w:rFonts w:ascii="Arial" w:hAnsi="Arial" w:cs="Arial"/>
          <w:color w:val="222222"/>
          <w:sz w:val="20"/>
          <w:szCs w:val="20"/>
          <w:u w:val="single"/>
        </w:rPr>
      </w:pPr>
      <w:r>
        <w:rPr>
          <w:rFonts w:ascii="Arial" w:hAnsi="Arial" w:cs="Arial"/>
          <w:b/>
          <w:color w:val="222222"/>
          <w:sz w:val="20"/>
          <w:szCs w:val="20"/>
        </w:rPr>
        <w:t xml:space="preserve">Fijar y consolidar las palabras que ya conocen, con el propósito de que las emplee en su comunicación oral y escrita. </w:t>
      </w:r>
    </w:p>
    <w:p w14:paraId="09852BE4"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 xml:space="preserve">FORMAS DE ENSEÑANZA DEL VOCABULARIO </w:t>
      </w:r>
    </w:p>
    <w:p w14:paraId="54F18060" w14:textId="1D90202B" w:rsidR="00151FBC" w:rsidRPr="009C03E6" w:rsidRDefault="00151FBC" w:rsidP="00151FBC">
      <w:pPr>
        <w:spacing w:after="120" w:line="240" w:lineRule="auto"/>
        <w:jc w:val="both"/>
        <w:rPr>
          <w:rFonts w:ascii="Arial" w:hAnsi="Arial" w:cs="Arial"/>
        </w:rPr>
      </w:pPr>
      <w:r w:rsidRPr="00141A07">
        <w:rPr>
          <w:rFonts w:ascii="Arial" w:hAnsi="Arial" w:cs="Arial"/>
          <w:highlight w:val="green"/>
        </w:rPr>
        <w:t>10</w:t>
      </w:r>
      <w:r w:rsidRPr="009C03E6">
        <w:rPr>
          <w:rFonts w:ascii="Arial" w:hAnsi="Arial" w:cs="Arial"/>
        </w:rPr>
        <w:t xml:space="preserve">.- El 10% del vocabulario se debe enseñar en forma organizada y sistemática. El 90% del vocabulario se aprende indirectamente a través de… </w:t>
      </w:r>
      <w:r w:rsidR="000135C8">
        <w:rPr>
          <w:rFonts w:ascii="Arial" w:hAnsi="Arial" w:cs="Arial"/>
        </w:rPr>
        <w:t xml:space="preserve"> </w:t>
      </w:r>
      <w:r w:rsidR="000135C8" w:rsidRPr="000135C8">
        <w:rPr>
          <w:rFonts w:ascii="Arial" w:hAnsi="Arial" w:cs="Arial"/>
          <w:b/>
        </w:rPr>
        <w:t>la interacción oral y lectura amplia y profunda, por lo que los estudiantes tienen que leer muchísimo  y sobre diversos temas.</w:t>
      </w:r>
      <w:r w:rsidR="000135C8">
        <w:rPr>
          <w:rFonts w:ascii="Arial" w:hAnsi="Arial" w:cs="Arial"/>
        </w:rPr>
        <w:t xml:space="preserve"> </w:t>
      </w:r>
    </w:p>
    <w:p w14:paraId="4FD6C5B4" w14:textId="77777777" w:rsidR="00151FBC" w:rsidRPr="009C03E6" w:rsidRDefault="00151FBC" w:rsidP="00151FBC">
      <w:pPr>
        <w:spacing w:after="120" w:line="240" w:lineRule="auto"/>
        <w:jc w:val="both"/>
        <w:rPr>
          <w:rFonts w:ascii="Arial" w:hAnsi="Arial" w:cs="Arial"/>
          <w:b/>
          <w:bCs/>
        </w:rPr>
      </w:pPr>
    </w:p>
    <w:p w14:paraId="7D6B7AA1"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ENSEÑANZA EXPLÍCITA DEL VOCABULARIO</w:t>
      </w:r>
    </w:p>
    <w:p w14:paraId="1F4C7670" w14:textId="77777777" w:rsidR="00151FBC" w:rsidRPr="009C03E6" w:rsidRDefault="00151FBC" w:rsidP="00151FBC">
      <w:pPr>
        <w:spacing w:after="120" w:line="240" w:lineRule="auto"/>
        <w:jc w:val="both"/>
        <w:rPr>
          <w:rFonts w:ascii="Arial" w:hAnsi="Arial" w:cs="Arial"/>
        </w:rPr>
      </w:pPr>
      <w:r w:rsidRPr="00141A07">
        <w:rPr>
          <w:rFonts w:ascii="Arial" w:hAnsi="Arial" w:cs="Arial"/>
          <w:highlight w:val="yellow"/>
        </w:rPr>
        <w:t>11</w:t>
      </w:r>
      <w:r w:rsidRPr="009C03E6">
        <w:rPr>
          <w:rFonts w:ascii="Arial" w:hAnsi="Arial" w:cs="Arial"/>
        </w:rPr>
        <w:t xml:space="preserve">.- Es necesario enseñar intencionalmente a los estudiantes palabras nuevas en todas las áreas curriculares. Para esto, el docente debe de enseñar de forma intencional tres aspectos: </w:t>
      </w:r>
    </w:p>
    <w:p w14:paraId="4890DEE4" w14:textId="7B3777B0" w:rsidR="002D7D40" w:rsidRPr="000F7342" w:rsidRDefault="001C72E7" w:rsidP="001C72E7">
      <w:pPr>
        <w:pStyle w:val="Prrafodelista"/>
        <w:numPr>
          <w:ilvl w:val="0"/>
          <w:numId w:val="13"/>
        </w:numPr>
        <w:spacing w:after="120" w:line="240" w:lineRule="auto"/>
        <w:jc w:val="both"/>
        <w:rPr>
          <w:rFonts w:ascii="Arial" w:hAnsi="Arial" w:cs="Arial"/>
          <w:b/>
          <w:u w:val="single"/>
        </w:rPr>
      </w:pPr>
      <w:r>
        <w:rPr>
          <w:rFonts w:ascii="Arial" w:hAnsi="Arial" w:cs="Arial"/>
          <w:b/>
        </w:rPr>
        <w:t xml:space="preserve">Se enseña antes de la lectura en la clase. Enseña palabras clave del texto </w:t>
      </w:r>
      <w:r w:rsidR="000F7342">
        <w:rPr>
          <w:rFonts w:ascii="Arial" w:hAnsi="Arial" w:cs="Arial"/>
          <w:b/>
        </w:rPr>
        <w:t xml:space="preserve">que pudieran ser desconocidas por el estudiante. </w:t>
      </w:r>
    </w:p>
    <w:p w14:paraId="6A303D43" w14:textId="7B29AFED" w:rsidR="000F7342" w:rsidRPr="000F7342" w:rsidRDefault="000F7342" w:rsidP="000F7342">
      <w:pPr>
        <w:pStyle w:val="Prrafodelista"/>
        <w:numPr>
          <w:ilvl w:val="0"/>
          <w:numId w:val="13"/>
        </w:numPr>
        <w:spacing w:after="120" w:line="240" w:lineRule="auto"/>
        <w:jc w:val="both"/>
        <w:rPr>
          <w:rFonts w:ascii="Arial" w:hAnsi="Arial" w:cs="Arial"/>
          <w:b/>
          <w:u w:val="single"/>
        </w:rPr>
      </w:pPr>
      <w:r>
        <w:rPr>
          <w:rFonts w:ascii="Arial" w:hAnsi="Arial" w:cs="Arial"/>
          <w:b/>
        </w:rPr>
        <w:t xml:space="preserve">En la mayoría de los textos que leen los estudiantes, encontraran una o más palabras nuevas o desconocidas, aunque los textos están adecuadamente contextualizados. </w:t>
      </w:r>
      <w:r w:rsidRPr="000F7342">
        <w:rPr>
          <w:rFonts w:ascii="Arial" w:hAnsi="Arial" w:cs="Arial"/>
          <w:b/>
        </w:rPr>
        <w:t xml:space="preserve">Si solamente no leen los textos con palabras </w:t>
      </w:r>
    </w:p>
    <w:p w14:paraId="4AE5D00B" w14:textId="4E1E868D" w:rsidR="001C72E7" w:rsidRDefault="000F7342" w:rsidP="001C72E7">
      <w:pPr>
        <w:pStyle w:val="Prrafodelista"/>
        <w:numPr>
          <w:ilvl w:val="0"/>
          <w:numId w:val="13"/>
        </w:numPr>
        <w:spacing w:after="120" w:line="240" w:lineRule="auto"/>
        <w:jc w:val="both"/>
        <w:rPr>
          <w:rFonts w:ascii="Arial" w:hAnsi="Arial" w:cs="Arial"/>
          <w:b/>
        </w:rPr>
      </w:pPr>
      <w:r w:rsidRPr="000F7342">
        <w:rPr>
          <w:rFonts w:ascii="Arial" w:hAnsi="Arial" w:cs="Arial"/>
          <w:b/>
        </w:rPr>
        <w:t xml:space="preserve">La enseñanza previa del vocabulario sirve para que los estudiantes aprendan las palabras que requiere la lectura del texto seleccionado y les ayuda a desarrollar una parte de la información previa para comprenderlos. </w:t>
      </w:r>
    </w:p>
    <w:p w14:paraId="5B3F7124" w14:textId="77777777" w:rsidR="00141A07" w:rsidRPr="008A0BF9" w:rsidRDefault="00141A07" w:rsidP="00141A07">
      <w:pPr>
        <w:pStyle w:val="Prrafodelista"/>
        <w:numPr>
          <w:ilvl w:val="0"/>
          <w:numId w:val="13"/>
        </w:numPr>
        <w:spacing w:after="120" w:line="240" w:lineRule="auto"/>
        <w:jc w:val="both"/>
        <w:rPr>
          <w:rFonts w:ascii="Comic Sans MS" w:hAnsi="Comic Sans MS" w:cs="Arial"/>
          <w:sz w:val="18"/>
          <w:szCs w:val="18"/>
          <w:u w:val="single"/>
        </w:rPr>
      </w:pPr>
      <w:r w:rsidRPr="008A0BF9">
        <w:rPr>
          <w:rFonts w:ascii="Comic Sans MS" w:hAnsi="Comic Sans MS"/>
          <w:sz w:val="18"/>
          <w:szCs w:val="18"/>
          <w:u w:val="single"/>
        </w:rPr>
        <w:t>Vocabulario crítico</w:t>
      </w:r>
    </w:p>
    <w:p w14:paraId="2BE44A02" w14:textId="77777777" w:rsidR="00141A07" w:rsidRDefault="00141A07" w:rsidP="00141A07">
      <w:pPr>
        <w:pStyle w:val="Prrafodelista"/>
        <w:spacing w:after="120" w:line="240" w:lineRule="auto"/>
        <w:ind w:left="360"/>
        <w:jc w:val="both"/>
        <w:rPr>
          <w:rFonts w:ascii="Comic Sans MS" w:hAnsi="Comic Sans MS" w:cs="Arial"/>
          <w:sz w:val="18"/>
          <w:szCs w:val="18"/>
          <w:u w:val="single"/>
        </w:rPr>
      </w:pPr>
    </w:p>
    <w:p w14:paraId="6FF7FB4D" w14:textId="77777777" w:rsidR="00141A07" w:rsidRPr="008A0BF9" w:rsidRDefault="00141A07" w:rsidP="00141A07">
      <w:pPr>
        <w:pStyle w:val="Prrafodelista"/>
        <w:numPr>
          <w:ilvl w:val="0"/>
          <w:numId w:val="13"/>
        </w:numPr>
        <w:spacing w:after="120" w:line="240" w:lineRule="auto"/>
        <w:jc w:val="both"/>
        <w:rPr>
          <w:rFonts w:ascii="Comic Sans MS" w:hAnsi="Comic Sans MS" w:cs="Arial"/>
          <w:sz w:val="18"/>
          <w:szCs w:val="18"/>
          <w:u w:val="single"/>
        </w:rPr>
      </w:pPr>
      <w:r w:rsidRPr="008A0BF9">
        <w:rPr>
          <w:rFonts w:ascii="Comic Sans MS" w:hAnsi="Comic Sans MS" w:cs="Arial"/>
          <w:sz w:val="18"/>
          <w:szCs w:val="18"/>
          <w:u w:val="single"/>
        </w:rPr>
        <w:t>Estrategias para comprender el significado de las palabras</w:t>
      </w:r>
    </w:p>
    <w:p w14:paraId="1770AB3E" w14:textId="77777777" w:rsidR="00141A07" w:rsidRPr="008A0BF9" w:rsidRDefault="00141A07" w:rsidP="00141A07">
      <w:pPr>
        <w:pStyle w:val="Piedepgina"/>
        <w:numPr>
          <w:ilvl w:val="0"/>
          <w:numId w:val="13"/>
        </w:numPr>
        <w:spacing w:after="120"/>
        <w:jc w:val="both"/>
        <w:rPr>
          <w:rFonts w:ascii="Comic Sans MS" w:hAnsi="Comic Sans MS" w:cs="Arial"/>
          <w:sz w:val="18"/>
          <w:szCs w:val="18"/>
          <w:u w:val="single"/>
        </w:rPr>
      </w:pPr>
      <w:r w:rsidRPr="008A0BF9">
        <w:rPr>
          <w:rFonts w:ascii="Comic Sans MS" w:hAnsi="Comic Sans MS" w:cs="Arial"/>
          <w:sz w:val="18"/>
          <w:szCs w:val="18"/>
          <w:u w:val="single"/>
        </w:rPr>
        <w:t>Vocabulario específico.</w:t>
      </w:r>
    </w:p>
    <w:p w14:paraId="4F6FBC1D" w14:textId="77777777" w:rsidR="00141A07" w:rsidRPr="00141A07" w:rsidRDefault="00141A07" w:rsidP="00141A07">
      <w:pPr>
        <w:spacing w:after="120" w:line="240" w:lineRule="auto"/>
        <w:jc w:val="both"/>
        <w:rPr>
          <w:rFonts w:ascii="Arial" w:hAnsi="Arial" w:cs="Arial"/>
          <w:b/>
        </w:rPr>
      </w:pPr>
    </w:p>
    <w:p w14:paraId="053988DC" w14:textId="4C420306" w:rsidR="00151FBC" w:rsidRPr="002D7D40" w:rsidRDefault="00151FBC" w:rsidP="002D7D40">
      <w:pPr>
        <w:pStyle w:val="Prrafodelista"/>
        <w:spacing w:after="120" w:line="240" w:lineRule="auto"/>
        <w:ind w:left="360"/>
        <w:jc w:val="both"/>
        <w:rPr>
          <w:rFonts w:ascii="Arial" w:hAnsi="Arial" w:cs="Arial"/>
          <w:u w:val="single"/>
        </w:rPr>
      </w:pPr>
      <w:r w:rsidRPr="00141A07">
        <w:rPr>
          <w:rFonts w:ascii="Arial" w:hAnsi="Arial" w:cs="Arial"/>
          <w:highlight w:val="green"/>
        </w:rPr>
        <w:t>12</w:t>
      </w:r>
      <w:r w:rsidRPr="009C03E6">
        <w:rPr>
          <w:rFonts w:ascii="Arial" w:hAnsi="Arial" w:cs="Arial"/>
        </w:rPr>
        <w:t xml:space="preserve">.- El vocabulario crítico enseña </w:t>
      </w:r>
      <w:r w:rsidR="002D7D40" w:rsidRPr="002D7D40">
        <w:rPr>
          <w:rFonts w:ascii="Arial" w:hAnsi="Arial" w:cs="Arial"/>
          <w:b/>
          <w:u w:val="single"/>
        </w:rPr>
        <w:t>palabras clave del texto que pudieran ser desconocidas por el estudiante.</w:t>
      </w:r>
      <w:r w:rsidR="002D7D40">
        <w:rPr>
          <w:rFonts w:ascii="Arial" w:hAnsi="Arial" w:cs="Arial"/>
          <w:u w:val="single"/>
        </w:rPr>
        <w:t xml:space="preserve"> </w:t>
      </w:r>
      <w:r w:rsidRPr="002D7D40">
        <w:rPr>
          <w:rFonts w:ascii="Arial" w:hAnsi="Arial" w:cs="Arial"/>
          <w:u w:val="single"/>
        </w:rPr>
        <w:t xml:space="preserve">si </w:t>
      </w:r>
      <w:r w:rsidRPr="002D7D40">
        <w:rPr>
          <w:rFonts w:ascii="Arial" w:hAnsi="Arial" w:cs="Arial"/>
        </w:rPr>
        <w:t xml:space="preserve">luego de examinar el texto, el docente encuentra que hay muchas palabras que es necesario enseñar, </w:t>
      </w:r>
      <w:r w:rsidR="002D7D40" w:rsidRPr="002D7D40">
        <w:rPr>
          <w:rFonts w:ascii="Arial" w:hAnsi="Arial" w:cs="Arial"/>
          <w:b/>
          <w:u w:val="single"/>
        </w:rPr>
        <w:t>para que los estudiantes comprendan, quiere decir que esa lectura es muy compleja para ellos.</w:t>
      </w:r>
      <w:r w:rsidR="002D7D40">
        <w:rPr>
          <w:rFonts w:ascii="Arial" w:hAnsi="Arial" w:cs="Arial"/>
          <w:u w:val="single"/>
        </w:rPr>
        <w:t xml:space="preserve">  </w:t>
      </w:r>
      <w:r w:rsidRPr="002D7D40">
        <w:rPr>
          <w:rFonts w:ascii="Arial" w:hAnsi="Arial" w:cs="Arial"/>
        </w:rPr>
        <w:t>Enseñar el vocabulario crítico antes de leer el texto permite que los estudiantes:</w:t>
      </w:r>
    </w:p>
    <w:p w14:paraId="4BE2D629" w14:textId="77777777" w:rsidR="00151FBC" w:rsidRPr="009C03E6" w:rsidRDefault="00151FBC" w:rsidP="00151FBC">
      <w:pPr>
        <w:pStyle w:val="Prrafodelista"/>
        <w:spacing w:after="120" w:line="240" w:lineRule="auto"/>
        <w:ind w:left="360"/>
        <w:jc w:val="both"/>
        <w:rPr>
          <w:rFonts w:ascii="Arial" w:hAnsi="Arial" w:cs="Arial"/>
          <w:u w:val="single"/>
        </w:rPr>
      </w:pPr>
    </w:p>
    <w:p w14:paraId="79A1CC8D" w14:textId="4DAAFCC4" w:rsidR="00151FBC" w:rsidRPr="002D7D40" w:rsidRDefault="002D7D40" w:rsidP="002D7D40">
      <w:pPr>
        <w:pStyle w:val="Prrafodelista"/>
        <w:numPr>
          <w:ilvl w:val="0"/>
          <w:numId w:val="13"/>
        </w:numPr>
        <w:spacing w:after="120" w:line="240" w:lineRule="auto"/>
        <w:jc w:val="both"/>
        <w:rPr>
          <w:rFonts w:ascii="Arial" w:hAnsi="Arial" w:cs="Arial"/>
        </w:rPr>
      </w:pPr>
      <w:r w:rsidRPr="002D7D40">
        <w:rPr>
          <w:rFonts w:ascii="Arial" w:hAnsi="Arial" w:cs="Arial"/>
        </w:rPr>
        <w:t>Aprender el significado de las palabras más relevantes del texto</w:t>
      </w:r>
    </w:p>
    <w:p w14:paraId="2D48DCC2" w14:textId="77777777" w:rsidR="002D7D40" w:rsidRPr="002D7D40" w:rsidRDefault="002D7D40" w:rsidP="002D7D40">
      <w:pPr>
        <w:pStyle w:val="Prrafodelista"/>
        <w:rPr>
          <w:rFonts w:ascii="Arial" w:hAnsi="Arial" w:cs="Arial"/>
          <w:u w:val="single"/>
        </w:rPr>
      </w:pPr>
    </w:p>
    <w:p w14:paraId="57743CF0" w14:textId="0848B356" w:rsidR="002D7D40" w:rsidRPr="002D7D40" w:rsidRDefault="002D7D40" w:rsidP="002D7D40">
      <w:pPr>
        <w:pStyle w:val="Prrafodelista"/>
        <w:numPr>
          <w:ilvl w:val="0"/>
          <w:numId w:val="13"/>
        </w:numPr>
        <w:spacing w:after="120" w:line="240" w:lineRule="auto"/>
        <w:jc w:val="both"/>
        <w:rPr>
          <w:rFonts w:ascii="Arial" w:hAnsi="Arial" w:cs="Arial"/>
        </w:rPr>
      </w:pPr>
      <w:r w:rsidRPr="002D7D40">
        <w:rPr>
          <w:rFonts w:ascii="Arial" w:hAnsi="Arial" w:cs="Arial"/>
        </w:rPr>
        <w:t xml:space="preserve">Se familiaricen con las palabras que leerán en el texto especialmente las que sean difíciles de entender </w:t>
      </w:r>
    </w:p>
    <w:p w14:paraId="79000B7B" w14:textId="77777777" w:rsidR="002D7D40" w:rsidRPr="002D7D40" w:rsidRDefault="002D7D40" w:rsidP="002D7D40">
      <w:pPr>
        <w:pStyle w:val="Prrafodelista"/>
        <w:rPr>
          <w:rFonts w:ascii="Arial" w:hAnsi="Arial" w:cs="Arial"/>
          <w:u w:val="single"/>
        </w:rPr>
      </w:pPr>
    </w:p>
    <w:p w14:paraId="71210197" w14:textId="221CDE82" w:rsidR="002D7D40" w:rsidRPr="002D7D40" w:rsidRDefault="002D7D40" w:rsidP="002D7D40">
      <w:pPr>
        <w:pStyle w:val="Prrafodelista"/>
        <w:numPr>
          <w:ilvl w:val="0"/>
          <w:numId w:val="13"/>
        </w:numPr>
        <w:spacing w:after="120" w:line="240" w:lineRule="auto"/>
        <w:jc w:val="both"/>
        <w:rPr>
          <w:rFonts w:ascii="Arial" w:hAnsi="Arial" w:cs="Arial"/>
        </w:rPr>
      </w:pPr>
      <w:r>
        <w:rPr>
          <w:rFonts w:ascii="Arial" w:hAnsi="Arial" w:cs="Arial"/>
          <w:u w:val="single"/>
        </w:rPr>
        <w:lastRenderedPageBreak/>
        <w:t xml:space="preserve"> </w:t>
      </w:r>
      <w:r w:rsidRPr="002D7D40">
        <w:rPr>
          <w:rFonts w:ascii="Arial" w:hAnsi="Arial" w:cs="Arial"/>
        </w:rPr>
        <w:t xml:space="preserve">Aumenten su vocabulario. </w:t>
      </w:r>
    </w:p>
    <w:p w14:paraId="4F3142AB" w14:textId="77777777" w:rsidR="00151FBC" w:rsidRPr="009C03E6" w:rsidRDefault="00151FBC" w:rsidP="00151FBC">
      <w:pPr>
        <w:pStyle w:val="Piedepgina"/>
        <w:spacing w:after="120"/>
        <w:jc w:val="both"/>
        <w:rPr>
          <w:rFonts w:ascii="Arial" w:hAnsi="Arial" w:cs="Arial"/>
          <w:sz w:val="20"/>
          <w:szCs w:val="20"/>
        </w:rPr>
      </w:pPr>
    </w:p>
    <w:p w14:paraId="2FD7874B" w14:textId="77777777" w:rsidR="00151FBC" w:rsidRPr="009C03E6" w:rsidRDefault="00151FBC" w:rsidP="00151FBC">
      <w:pPr>
        <w:spacing w:after="120" w:line="240" w:lineRule="auto"/>
        <w:jc w:val="both"/>
        <w:rPr>
          <w:rFonts w:ascii="Arial" w:hAnsi="Arial" w:cs="Arial"/>
          <w:b/>
          <w:bCs/>
        </w:rPr>
      </w:pPr>
      <w:r w:rsidRPr="009C03E6">
        <w:rPr>
          <w:rFonts w:ascii="Arial" w:hAnsi="Arial" w:cs="Arial"/>
          <w:b/>
          <w:bCs/>
        </w:rPr>
        <w:t>2.- ESTRATEGIAS PARA COMPRENDER EL SIGNIFICADO DE LAS PALABRAS</w:t>
      </w:r>
    </w:p>
    <w:p w14:paraId="6C1BEED0" w14:textId="53C493CB" w:rsidR="00151FBC" w:rsidRPr="00D00BC3" w:rsidRDefault="00151FBC" w:rsidP="00D00BC3">
      <w:pPr>
        <w:pStyle w:val="Piedepgina"/>
        <w:spacing w:after="120"/>
        <w:jc w:val="both"/>
        <w:rPr>
          <w:rFonts w:ascii="Arial" w:hAnsi="Arial" w:cs="Arial"/>
          <w:color w:val="000000"/>
          <w:sz w:val="20"/>
          <w:szCs w:val="20"/>
          <w:shd w:val="clear" w:color="auto" w:fill="F8F9FA"/>
        </w:rPr>
      </w:pPr>
      <w:r w:rsidRPr="00141A07">
        <w:rPr>
          <w:rFonts w:ascii="Arial" w:hAnsi="Arial" w:cs="Arial"/>
          <w:sz w:val="20"/>
          <w:szCs w:val="20"/>
          <w:highlight w:val="green"/>
        </w:rPr>
        <w:t>13</w:t>
      </w:r>
      <w:r w:rsidRPr="009C03E6">
        <w:rPr>
          <w:rFonts w:ascii="Arial" w:hAnsi="Arial" w:cs="Arial"/>
          <w:sz w:val="20"/>
          <w:szCs w:val="20"/>
        </w:rPr>
        <w:t xml:space="preserve">.- El docente enseña explícitamente en clase dos estrategias para enseñar al alumno a identificar, de forma independiente, el significado de las palabras: </w:t>
      </w:r>
    </w:p>
    <w:p w14:paraId="19879C95" w14:textId="46A0731C" w:rsidR="00D00BC3" w:rsidRPr="00D00BC3" w:rsidRDefault="00D00BC3" w:rsidP="00D00BC3">
      <w:pPr>
        <w:pStyle w:val="Piedepgina"/>
        <w:spacing w:after="120"/>
        <w:jc w:val="both"/>
        <w:rPr>
          <w:rFonts w:ascii="Arial" w:hAnsi="Arial" w:cs="Arial"/>
          <w:sz w:val="20"/>
          <w:szCs w:val="20"/>
        </w:rPr>
      </w:pPr>
      <w:r w:rsidRPr="00D00BC3">
        <w:rPr>
          <w:rFonts w:ascii="Arial" w:hAnsi="Arial" w:cs="Arial"/>
          <w:sz w:val="20"/>
          <w:szCs w:val="20"/>
        </w:rPr>
        <w:t xml:space="preserve">• </w:t>
      </w:r>
      <w:r w:rsidR="002D7D40" w:rsidRPr="00D00BC3">
        <w:rPr>
          <w:rFonts w:ascii="Arial" w:hAnsi="Arial" w:cs="Arial"/>
          <w:sz w:val="20"/>
          <w:szCs w:val="20"/>
        </w:rPr>
        <w:t>Uso</w:t>
      </w:r>
      <w:r w:rsidRPr="00D00BC3">
        <w:rPr>
          <w:rFonts w:ascii="Arial" w:hAnsi="Arial" w:cs="Arial"/>
          <w:sz w:val="20"/>
          <w:szCs w:val="20"/>
        </w:rPr>
        <w:t xml:space="preserve"> de claves de contexto  </w:t>
      </w:r>
    </w:p>
    <w:p w14:paraId="06A583CC" w14:textId="7A1BABB4" w:rsidR="00151FBC" w:rsidRDefault="00D00BC3" w:rsidP="00D00BC3">
      <w:pPr>
        <w:pStyle w:val="Piedepgina"/>
        <w:spacing w:after="120"/>
        <w:jc w:val="both"/>
        <w:rPr>
          <w:rFonts w:ascii="Arial" w:hAnsi="Arial" w:cs="Arial"/>
          <w:sz w:val="20"/>
          <w:szCs w:val="20"/>
        </w:rPr>
      </w:pPr>
      <w:r w:rsidRPr="00D00BC3">
        <w:rPr>
          <w:rFonts w:ascii="Arial" w:hAnsi="Arial" w:cs="Arial"/>
          <w:sz w:val="20"/>
          <w:szCs w:val="20"/>
        </w:rPr>
        <w:t xml:space="preserve">• </w:t>
      </w:r>
      <w:r w:rsidR="002D7D40" w:rsidRPr="00D00BC3">
        <w:rPr>
          <w:rFonts w:ascii="Arial" w:hAnsi="Arial" w:cs="Arial"/>
          <w:sz w:val="20"/>
          <w:szCs w:val="20"/>
        </w:rPr>
        <w:t>Análisis</w:t>
      </w:r>
      <w:r w:rsidRPr="00D00BC3">
        <w:rPr>
          <w:rFonts w:ascii="Arial" w:hAnsi="Arial" w:cs="Arial"/>
          <w:sz w:val="20"/>
          <w:szCs w:val="20"/>
        </w:rPr>
        <w:t xml:space="preserve"> de las partes de la palabra</w:t>
      </w:r>
    </w:p>
    <w:p w14:paraId="7AF2557F" w14:textId="77777777" w:rsidR="00D00BC3" w:rsidRPr="00D00BC3" w:rsidRDefault="00D00BC3" w:rsidP="00D00BC3">
      <w:pPr>
        <w:pStyle w:val="Piedepgina"/>
        <w:spacing w:after="120"/>
        <w:jc w:val="both"/>
        <w:rPr>
          <w:rFonts w:ascii="Arial" w:hAnsi="Arial" w:cs="Arial"/>
          <w:sz w:val="20"/>
          <w:szCs w:val="20"/>
        </w:rPr>
      </w:pPr>
    </w:p>
    <w:p w14:paraId="16BDE1AF" w14:textId="77777777" w:rsidR="00151FBC" w:rsidRPr="009C03E6" w:rsidRDefault="00151FBC" w:rsidP="00151FBC">
      <w:pPr>
        <w:spacing w:after="120" w:line="240" w:lineRule="auto"/>
        <w:jc w:val="both"/>
        <w:rPr>
          <w:rFonts w:ascii="Arial" w:hAnsi="Arial" w:cs="Arial"/>
        </w:rPr>
      </w:pPr>
      <w:r w:rsidRPr="00141A07">
        <w:rPr>
          <w:rFonts w:ascii="Arial" w:hAnsi="Arial" w:cs="Arial"/>
          <w:highlight w:val="green"/>
        </w:rPr>
        <w:t>14</w:t>
      </w:r>
      <w:r w:rsidRPr="009C03E6">
        <w:rPr>
          <w:rFonts w:ascii="Arial" w:hAnsi="Arial" w:cs="Arial"/>
        </w:rPr>
        <w:t xml:space="preserve">.- El uso de claves de contexto consiste en deducir el significado de una palabra con el apoyo de… </w:t>
      </w:r>
    </w:p>
    <w:p w14:paraId="0D87AF60" w14:textId="685B26C4" w:rsidR="00151FBC" w:rsidRPr="00D00BC3" w:rsidRDefault="00D00BC3" w:rsidP="00151FBC">
      <w:pPr>
        <w:pStyle w:val="Piedepgina"/>
        <w:spacing w:after="120"/>
        <w:ind w:left="360"/>
        <w:jc w:val="both"/>
        <w:rPr>
          <w:rFonts w:ascii="Arial" w:hAnsi="Arial" w:cs="Arial"/>
          <w:color w:val="222222"/>
          <w:sz w:val="20"/>
          <w:szCs w:val="20"/>
        </w:rPr>
      </w:pPr>
      <w:r w:rsidRPr="00D00BC3">
        <w:rPr>
          <w:rFonts w:ascii="Arial" w:hAnsi="Arial" w:cs="Arial"/>
          <w:color w:val="222222"/>
          <w:sz w:val="20"/>
          <w:szCs w:val="20"/>
        </w:rPr>
        <w:t xml:space="preserve">Las palabras que les son familiares y que rodean a esa palabra desconocida dentro de </w:t>
      </w:r>
      <w:r>
        <w:rPr>
          <w:rFonts w:ascii="Arial" w:hAnsi="Arial" w:cs="Arial"/>
          <w:color w:val="222222"/>
          <w:sz w:val="20"/>
          <w:szCs w:val="20"/>
        </w:rPr>
        <w:t>una frase un párrafo o un texto ó</w:t>
      </w:r>
      <w:r w:rsidRPr="00D00BC3">
        <w:rPr>
          <w:rFonts w:ascii="Arial" w:hAnsi="Arial" w:cs="Arial"/>
          <w:color w:val="222222"/>
          <w:sz w:val="20"/>
          <w:szCs w:val="20"/>
        </w:rPr>
        <w:t xml:space="preserve"> algo más largo su uso generalmente se combina con el análisis de la estructura de la palabra existen 3 claves de contexto yuxtaposición sinónimos antónimos y frases adyacentes</w:t>
      </w:r>
    </w:p>
    <w:p w14:paraId="295F9D37" w14:textId="77777777" w:rsidR="00151FBC" w:rsidRPr="009C03E6" w:rsidRDefault="00151FBC" w:rsidP="00D00BC3">
      <w:pPr>
        <w:pStyle w:val="Piedepgina"/>
        <w:spacing w:after="120"/>
        <w:jc w:val="both"/>
        <w:rPr>
          <w:rFonts w:ascii="Arial" w:hAnsi="Arial" w:cs="Arial"/>
          <w:color w:val="222222"/>
          <w:sz w:val="20"/>
          <w:szCs w:val="20"/>
          <w:u w:val="single"/>
        </w:rPr>
      </w:pPr>
    </w:p>
    <w:p w14:paraId="541F0851" w14:textId="07AD2E17" w:rsidR="00151FBC" w:rsidRDefault="00151FBC" w:rsidP="00151FBC">
      <w:pPr>
        <w:spacing w:after="120" w:line="240" w:lineRule="auto"/>
        <w:jc w:val="both"/>
        <w:rPr>
          <w:rFonts w:ascii="Arial" w:hAnsi="Arial" w:cs="Arial"/>
        </w:rPr>
      </w:pPr>
      <w:r w:rsidRPr="00141A07">
        <w:rPr>
          <w:rFonts w:ascii="Arial" w:hAnsi="Arial" w:cs="Arial"/>
          <w:highlight w:val="green"/>
        </w:rPr>
        <w:t>15.-</w:t>
      </w:r>
      <w:r w:rsidRPr="009C03E6">
        <w:rPr>
          <w:rFonts w:ascii="Arial" w:hAnsi="Arial" w:cs="Arial"/>
        </w:rPr>
        <w:t xml:space="preserve"> </w:t>
      </w:r>
      <w:hyperlink r:id="rId8" w:anchor="cite_note-:2-6" w:history="1"/>
      <w:r w:rsidRPr="009C03E6">
        <w:rPr>
          <w:rFonts w:ascii="Arial" w:hAnsi="Arial" w:cs="Arial"/>
        </w:rPr>
        <w:t>Los estudiantes pueden utilizar las partes de las palabras para inferir el significado que desconocen. Las partes que pueden usar las palabras son:</w:t>
      </w:r>
    </w:p>
    <w:p w14:paraId="77E8EB48" w14:textId="77777777" w:rsidR="00D00BC3" w:rsidRPr="00D00BC3" w:rsidRDefault="00D00BC3" w:rsidP="00D00BC3">
      <w:pPr>
        <w:spacing w:after="120" w:line="240" w:lineRule="auto"/>
        <w:jc w:val="both"/>
        <w:rPr>
          <w:rFonts w:ascii="Arial" w:hAnsi="Arial" w:cs="Arial"/>
        </w:rPr>
      </w:pPr>
      <w:r w:rsidRPr="00D00BC3">
        <w:rPr>
          <w:rFonts w:ascii="Arial" w:hAnsi="Arial" w:cs="Arial"/>
        </w:rPr>
        <w:t>Palabra de base es una unidad que tiene significado por sí misma</w:t>
      </w:r>
    </w:p>
    <w:p w14:paraId="3D972D2E" w14:textId="77777777" w:rsidR="00D00BC3" w:rsidRPr="00D00BC3" w:rsidRDefault="00D00BC3" w:rsidP="00D00BC3">
      <w:pPr>
        <w:spacing w:after="120" w:line="240" w:lineRule="auto"/>
        <w:jc w:val="both"/>
        <w:rPr>
          <w:rFonts w:ascii="Arial" w:hAnsi="Arial" w:cs="Arial"/>
        </w:rPr>
      </w:pPr>
      <w:r w:rsidRPr="00D00BC3">
        <w:rPr>
          <w:rFonts w:ascii="Arial" w:hAnsi="Arial" w:cs="Arial"/>
        </w:rPr>
        <w:t>Prefijo una unidad que se puede agregar al inicio de una palabra de base para cambiar su significado</w:t>
      </w:r>
    </w:p>
    <w:p w14:paraId="19CDCA00" w14:textId="0E05B8AC" w:rsidR="00D00BC3" w:rsidRPr="00A8312F" w:rsidRDefault="00D00BC3" w:rsidP="00D00BC3">
      <w:pPr>
        <w:spacing w:after="120" w:line="240" w:lineRule="auto"/>
        <w:jc w:val="both"/>
        <w:rPr>
          <w:rFonts w:ascii="Arial" w:hAnsi="Arial" w:cs="Arial"/>
        </w:rPr>
      </w:pPr>
      <w:r>
        <w:rPr>
          <w:rFonts w:ascii="Arial" w:hAnsi="Arial" w:cs="Arial"/>
        </w:rPr>
        <w:t xml:space="preserve">terminaciones </w:t>
      </w:r>
      <w:r w:rsidRPr="00D00BC3">
        <w:rPr>
          <w:rFonts w:ascii="Arial" w:hAnsi="Arial" w:cs="Arial"/>
        </w:rPr>
        <w:t>inflexivas es el fragmento de una palabra que se agrega al final para modificar su género número tiempo o forma</w:t>
      </w:r>
    </w:p>
    <w:p w14:paraId="3175ECDA" w14:textId="77777777" w:rsidR="00EA763C" w:rsidRDefault="00EA763C"/>
    <w:sectPr w:rsidR="00EA763C" w:rsidSect="0066518D">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7753D"/>
    <w:multiLevelType w:val="hybridMultilevel"/>
    <w:tmpl w:val="7108C73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4582EB3"/>
    <w:multiLevelType w:val="hybridMultilevel"/>
    <w:tmpl w:val="83E8BD3C"/>
    <w:lvl w:ilvl="0" w:tplc="BAC8276A">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50562D0"/>
    <w:multiLevelType w:val="hybridMultilevel"/>
    <w:tmpl w:val="019C309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262D4B45"/>
    <w:multiLevelType w:val="hybridMultilevel"/>
    <w:tmpl w:val="C8388F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07B161F"/>
    <w:multiLevelType w:val="hybridMultilevel"/>
    <w:tmpl w:val="CCB83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986CDE"/>
    <w:multiLevelType w:val="hybridMultilevel"/>
    <w:tmpl w:val="AB4C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F00E93"/>
    <w:multiLevelType w:val="hybridMultilevel"/>
    <w:tmpl w:val="B67C217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 w15:restartNumberingAfterBreak="0">
    <w:nsid w:val="47E551F0"/>
    <w:multiLevelType w:val="hybridMultilevel"/>
    <w:tmpl w:val="524CBB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585981"/>
    <w:multiLevelType w:val="hybridMultilevel"/>
    <w:tmpl w:val="6DE08C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FC06E04"/>
    <w:multiLevelType w:val="hybridMultilevel"/>
    <w:tmpl w:val="7EA4D3F4"/>
    <w:lvl w:ilvl="0" w:tplc="080A000F">
      <w:start w:val="1"/>
      <w:numFmt w:val="decimal"/>
      <w:lvlText w:val="%1."/>
      <w:lvlJc w:val="left"/>
      <w:pPr>
        <w:ind w:left="360" w:hanging="360"/>
      </w:p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0" w15:restartNumberingAfterBreak="0">
    <w:nsid w:val="70693E3E"/>
    <w:multiLevelType w:val="hybridMultilevel"/>
    <w:tmpl w:val="269C92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8A40E40"/>
    <w:multiLevelType w:val="hybridMultilevel"/>
    <w:tmpl w:val="C4CC69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78DE2193"/>
    <w:multiLevelType w:val="hybridMultilevel"/>
    <w:tmpl w:val="58C00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E964CB"/>
    <w:multiLevelType w:val="hybridMultilevel"/>
    <w:tmpl w:val="1722D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3"/>
  </w:num>
  <w:num w:numId="6">
    <w:abstractNumId w:val="0"/>
  </w:num>
  <w:num w:numId="7">
    <w:abstractNumId w:val="12"/>
  </w:num>
  <w:num w:numId="8">
    <w:abstractNumId w:val="3"/>
  </w:num>
  <w:num w:numId="9">
    <w:abstractNumId w:val="5"/>
  </w:num>
  <w:num w:numId="10">
    <w:abstractNumId w:val="4"/>
  </w:num>
  <w:num w:numId="11">
    <w:abstractNumId w:val="7"/>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FBC"/>
    <w:rsid w:val="000135C8"/>
    <w:rsid w:val="000F7342"/>
    <w:rsid w:val="00141A07"/>
    <w:rsid w:val="00151FBC"/>
    <w:rsid w:val="001C72E7"/>
    <w:rsid w:val="00255378"/>
    <w:rsid w:val="002D7D40"/>
    <w:rsid w:val="002E67C8"/>
    <w:rsid w:val="0066518D"/>
    <w:rsid w:val="007D0875"/>
    <w:rsid w:val="00897BD5"/>
    <w:rsid w:val="00937731"/>
    <w:rsid w:val="00A0744A"/>
    <w:rsid w:val="00B118CD"/>
    <w:rsid w:val="00BB3F01"/>
    <w:rsid w:val="00C10764"/>
    <w:rsid w:val="00CC110B"/>
    <w:rsid w:val="00CD43A9"/>
    <w:rsid w:val="00D00BC3"/>
    <w:rsid w:val="00D8197E"/>
    <w:rsid w:val="00DC41DF"/>
    <w:rsid w:val="00EA0CB2"/>
    <w:rsid w:val="00EA763C"/>
    <w:rsid w:val="00EF58AB"/>
    <w:rsid w:val="00F8188B"/>
    <w:rsid w:val="00FF4A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D45C"/>
  <w15:docId w15:val="{7A50F9E8-51E3-A047-9EC8-8D48D9A1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BC"/>
    <w:pPr>
      <w:spacing w:after="200" w:line="276" w:lineRule="auto"/>
    </w:pPr>
    <w:rPr>
      <w:rFonts w:ascii="Times New Roman" w:eastAsia="Times New Roman" w:hAnsi="Times New Roman" w:cs="Times New Roman"/>
      <w:sz w:val="20"/>
      <w:szCs w:val="20"/>
      <w:lang w:val="es-MX" w:eastAsia="es-MX"/>
    </w:rPr>
  </w:style>
  <w:style w:type="paragraph" w:styleId="Ttulo5">
    <w:name w:val="heading 5"/>
    <w:basedOn w:val="Normal"/>
    <w:next w:val="Normal"/>
    <w:link w:val="Ttulo5Car"/>
    <w:uiPriority w:val="9"/>
    <w:semiHidden/>
    <w:unhideWhenUsed/>
    <w:qFormat/>
    <w:rsid w:val="00151FB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151FBC"/>
    <w:rPr>
      <w:rFonts w:asciiTheme="majorHAnsi" w:eastAsiaTheme="majorEastAsia" w:hAnsiTheme="majorHAnsi" w:cstheme="majorBidi"/>
      <w:color w:val="2F5496" w:themeColor="accent1" w:themeShade="BF"/>
      <w:sz w:val="20"/>
      <w:szCs w:val="20"/>
      <w:lang w:val="es-MX" w:eastAsia="es-MX"/>
    </w:rPr>
  </w:style>
  <w:style w:type="paragraph" w:styleId="Prrafodelista">
    <w:name w:val="List Paragraph"/>
    <w:basedOn w:val="Normal"/>
    <w:uiPriority w:val="34"/>
    <w:qFormat/>
    <w:rsid w:val="00151FBC"/>
    <w:pPr>
      <w:ind w:left="720"/>
      <w:contextualSpacing/>
    </w:pPr>
  </w:style>
  <w:style w:type="table" w:styleId="Tablaconcuadrcula">
    <w:name w:val="Table Grid"/>
    <w:basedOn w:val="Tablanormal"/>
    <w:uiPriority w:val="39"/>
    <w:rsid w:val="00151FBC"/>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51FBC"/>
    <w:pPr>
      <w:tabs>
        <w:tab w:val="center" w:pos="4419"/>
        <w:tab w:val="right" w:pos="8838"/>
      </w:tabs>
      <w:spacing w:after="0" w:line="240" w:lineRule="auto"/>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51FBC"/>
    <w:rPr>
      <w:lang w:val="es-MX"/>
    </w:rPr>
  </w:style>
  <w:style w:type="character" w:styleId="Refdecomentario">
    <w:name w:val="annotation reference"/>
    <w:basedOn w:val="Fuentedeprrafopredeter"/>
    <w:uiPriority w:val="99"/>
    <w:semiHidden/>
    <w:unhideWhenUsed/>
    <w:rsid w:val="00D00BC3"/>
    <w:rPr>
      <w:sz w:val="16"/>
      <w:szCs w:val="16"/>
    </w:rPr>
  </w:style>
  <w:style w:type="paragraph" w:styleId="Textocomentario">
    <w:name w:val="annotation text"/>
    <w:basedOn w:val="Normal"/>
    <w:link w:val="TextocomentarioCar"/>
    <w:uiPriority w:val="99"/>
    <w:semiHidden/>
    <w:unhideWhenUsed/>
    <w:rsid w:val="00D00BC3"/>
    <w:pPr>
      <w:spacing w:line="240" w:lineRule="auto"/>
    </w:pPr>
  </w:style>
  <w:style w:type="character" w:customStyle="1" w:styleId="TextocomentarioCar">
    <w:name w:val="Texto comentario Car"/>
    <w:basedOn w:val="Fuentedeprrafopredeter"/>
    <w:link w:val="Textocomentario"/>
    <w:uiPriority w:val="99"/>
    <w:semiHidden/>
    <w:rsid w:val="00D00BC3"/>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D00BC3"/>
    <w:rPr>
      <w:b/>
      <w:bCs/>
    </w:rPr>
  </w:style>
  <w:style w:type="character" w:customStyle="1" w:styleId="AsuntodelcomentarioCar">
    <w:name w:val="Asunto del comentario Car"/>
    <w:basedOn w:val="TextocomentarioCar"/>
    <w:link w:val="Asuntodelcomentario"/>
    <w:uiPriority w:val="99"/>
    <w:semiHidden/>
    <w:rsid w:val="00D00BC3"/>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D00B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BC3"/>
    <w:rPr>
      <w:rFonts w:ascii="Segoe UI" w:eastAsia="Times New Roman"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915">
      <w:bodyDiv w:val="1"/>
      <w:marLeft w:val="0"/>
      <w:marRight w:val="0"/>
      <w:marTop w:val="0"/>
      <w:marBottom w:val="0"/>
      <w:divBdr>
        <w:top w:val="none" w:sz="0" w:space="0" w:color="auto"/>
        <w:left w:val="none" w:sz="0" w:space="0" w:color="auto"/>
        <w:bottom w:val="none" w:sz="0" w:space="0" w:color="auto"/>
        <w:right w:val="none" w:sz="0" w:space="0" w:color="auto"/>
      </w:divBdr>
    </w:div>
    <w:div w:id="29649654">
      <w:bodyDiv w:val="1"/>
      <w:marLeft w:val="0"/>
      <w:marRight w:val="0"/>
      <w:marTop w:val="0"/>
      <w:marBottom w:val="0"/>
      <w:divBdr>
        <w:top w:val="none" w:sz="0" w:space="0" w:color="auto"/>
        <w:left w:val="none" w:sz="0" w:space="0" w:color="auto"/>
        <w:bottom w:val="none" w:sz="0" w:space="0" w:color="auto"/>
        <w:right w:val="none" w:sz="0" w:space="0" w:color="auto"/>
      </w:divBdr>
    </w:div>
    <w:div w:id="1919486198">
      <w:bodyDiv w:val="1"/>
      <w:marLeft w:val="0"/>
      <w:marRight w:val="0"/>
      <w:marTop w:val="0"/>
      <w:marBottom w:val="0"/>
      <w:divBdr>
        <w:top w:val="none" w:sz="0" w:space="0" w:color="auto"/>
        <w:left w:val="none" w:sz="0" w:space="0" w:color="auto"/>
        <w:bottom w:val="none" w:sz="0" w:space="0" w:color="auto"/>
        <w:right w:val="none" w:sz="0" w:space="0" w:color="auto"/>
      </w:divBdr>
    </w:div>
    <w:div w:id="198280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bguatemala.org/wiki/Ense%C3%B1anza_de_la_comprensi%C3%B3n_lectora/Ense%C3%B1anza_del_vocabulario/Ense%C3%B1anza_del_vocabulario_en_la_L1_y_L2_del_estudiante" TargetMode="External"/><Relationship Id="rId3" Type="http://schemas.openxmlformats.org/officeDocument/2006/relationships/settings" Target="settings.xml"/><Relationship Id="rId7" Type="http://schemas.openxmlformats.org/officeDocument/2006/relationships/hyperlink" Target="http://cnbguatemala.org/wiki/Ense%C3%B1anza_de_la_comprensi%C3%B3n_lectora/Ense%C3%B1anza_del_vocabulario/El_vocabulario_y_la_comprensi%C3%B3n_lect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bguatemala.org/wiki/Ense%C3%B1anza_de_la_comprensi%C3%B3n_lectora/Ense%C3%B1anza_del_vocabulario/El_vocabulario_y_la_comprensi%C3%B3n_lectora"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2451</Words>
  <Characters>13483</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4</cp:revision>
  <dcterms:created xsi:type="dcterms:W3CDTF">2021-03-31T01:51:00Z</dcterms:created>
  <dcterms:modified xsi:type="dcterms:W3CDTF">2021-03-31T02:19:00Z</dcterms:modified>
</cp:coreProperties>
</file>